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询价公告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我公司现对市政小设备采购项目向贵公司发出询价邀请，具体如下：</w:t>
      </w:r>
    </w:p>
    <w:p>
      <w:pPr>
        <w:pStyle w:val="17"/>
        <w:spacing w:line="520" w:lineRule="exact"/>
        <w:ind w:left="560" w:firstLine="0" w:firstLineChars="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1.项目名称</w:t>
      </w:r>
      <w:r>
        <w:rPr>
          <w:rFonts w:hint="eastAsia" w:ascii="仿宋_GB2312" w:eastAsia="仿宋_GB2312"/>
          <w:sz w:val="28"/>
          <w:szCs w:val="28"/>
          <w:highlight w:val="none"/>
        </w:rPr>
        <w:t>：高新城维公司市政小设备采购项目</w:t>
      </w:r>
    </w:p>
    <w:p>
      <w:pPr>
        <w:pStyle w:val="17"/>
        <w:spacing w:line="520" w:lineRule="exact"/>
        <w:ind w:left="560" w:firstLine="0" w:firstLineChars="0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2.项目地点：</w:t>
      </w:r>
      <w:r>
        <w:rPr>
          <w:rFonts w:hint="eastAsia" w:ascii="仿宋_GB2312" w:eastAsia="仿宋_GB2312"/>
          <w:sz w:val="28"/>
          <w:szCs w:val="28"/>
          <w:highlight w:val="none"/>
        </w:rPr>
        <w:t>高新区河东路3</w:t>
      </w:r>
      <w:r>
        <w:rPr>
          <w:rFonts w:ascii="仿宋_GB2312" w:eastAsia="仿宋_GB2312"/>
          <w:sz w:val="28"/>
          <w:szCs w:val="28"/>
          <w:highlight w:val="none"/>
        </w:rPr>
        <w:t>68</w:t>
      </w:r>
      <w:r>
        <w:rPr>
          <w:rFonts w:hint="eastAsia" w:ascii="仿宋_GB2312" w:eastAsia="仿宋_GB2312"/>
          <w:sz w:val="28"/>
          <w:szCs w:val="28"/>
          <w:highlight w:val="none"/>
        </w:rPr>
        <w:t>号。</w:t>
      </w:r>
    </w:p>
    <w:p>
      <w:pPr>
        <w:spacing w:line="520" w:lineRule="exact"/>
        <w:ind w:firstLine="551" w:firstLineChars="196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3.采购需求：</w:t>
      </w:r>
      <w:r>
        <w:rPr>
          <w:rFonts w:hint="eastAsia" w:ascii="仿宋_GB2312" w:eastAsia="仿宋_GB2312"/>
          <w:sz w:val="28"/>
          <w:szCs w:val="28"/>
          <w:highlight w:val="none"/>
        </w:rPr>
        <w:t>市政小设备8部，满足市政分公司养护业务的需求。</w:t>
      </w:r>
    </w:p>
    <w:p>
      <w:pPr>
        <w:pStyle w:val="17"/>
        <w:spacing w:line="520" w:lineRule="exact"/>
        <w:ind w:firstLine="560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符合国家质量标准和法律法规要求。</w:t>
      </w:r>
    </w:p>
    <w:p>
      <w:pPr>
        <w:pStyle w:val="17"/>
        <w:spacing w:line="520" w:lineRule="exact"/>
        <w:ind w:left="560" w:firstLine="0" w:firstLineChars="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4.最高限价：15.75</w:t>
      </w:r>
      <w:r>
        <w:rPr>
          <w:rFonts w:hint="eastAsia" w:ascii="仿宋_GB2312" w:eastAsia="仿宋_GB2312"/>
          <w:sz w:val="28"/>
          <w:szCs w:val="28"/>
          <w:highlight w:val="none"/>
        </w:rPr>
        <w:t>万元（其中：3台平板夯，最高含税合计限价4.95万元；3台沥青切割机，最高含税合计限价6.6万元；2台QV管道潜望镜，最高含税合计限价4.2万元，税率1</w:t>
      </w:r>
      <w:r>
        <w:rPr>
          <w:rFonts w:ascii="仿宋_GB2312" w:eastAsia="仿宋_GB2312"/>
          <w:sz w:val="28"/>
          <w:szCs w:val="28"/>
          <w:highlight w:val="none"/>
        </w:rPr>
        <w:t>3</w:t>
      </w:r>
      <w:r>
        <w:rPr>
          <w:rFonts w:hint="eastAsia" w:ascii="仿宋_GB2312" w:eastAsia="仿宋_GB2312"/>
          <w:sz w:val="28"/>
          <w:szCs w:val="28"/>
          <w:highlight w:val="none"/>
        </w:rPr>
        <w:t>%，付款方式：一年内按3-3-4分期付款）。</w:t>
      </w:r>
    </w:p>
    <w:p>
      <w:pPr>
        <w:pStyle w:val="17"/>
        <w:spacing w:line="520" w:lineRule="exact"/>
        <w:ind w:left="560" w:firstLine="0" w:firstLineChars="0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5.报价单位资格要求：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5.1具有独立承担民事责任能力的法人或其他组织。</w:t>
      </w:r>
    </w:p>
    <w:p>
      <w:pPr>
        <w:pStyle w:val="17"/>
        <w:spacing w:line="520" w:lineRule="exact"/>
        <w:ind w:left="560" w:firstLine="0" w:firstLineChars="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5.2具有履行合同所必须的专业技术能力。</w:t>
      </w:r>
    </w:p>
    <w:p>
      <w:pPr>
        <w:pStyle w:val="17"/>
        <w:spacing w:line="520" w:lineRule="exact"/>
        <w:ind w:left="560" w:firstLine="0" w:firstLineChars="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5.3该询价函发布之日前三年无行贿犯罪等重大违法记录。</w:t>
      </w:r>
    </w:p>
    <w:p>
      <w:pPr>
        <w:pStyle w:val="17"/>
        <w:spacing w:line="520" w:lineRule="exact"/>
        <w:ind w:left="560" w:firstLine="0" w:firstLineChars="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5.4具备法律法规规定的其他条件。</w:t>
      </w:r>
    </w:p>
    <w:p>
      <w:pPr>
        <w:pStyle w:val="17"/>
        <w:spacing w:line="520" w:lineRule="exact"/>
        <w:ind w:left="560" w:firstLine="0" w:firstLineChars="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5.5本项目不接受联合体报价。</w:t>
      </w:r>
    </w:p>
    <w:p>
      <w:pPr>
        <w:pStyle w:val="17"/>
        <w:spacing w:line="520" w:lineRule="exact"/>
        <w:ind w:left="560" w:firstLine="0" w:firstLineChars="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5.6 发票类型：增值税专用发票。</w:t>
      </w:r>
    </w:p>
    <w:p>
      <w:pPr>
        <w:pStyle w:val="17"/>
        <w:numPr>
          <w:ilvl w:val="0"/>
          <w:numId w:val="1"/>
        </w:numPr>
        <w:spacing w:line="560" w:lineRule="exact"/>
        <w:ind w:left="560" w:firstLine="0" w:firstLineChars="0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技术参数和指标要求</w:t>
      </w:r>
    </w:p>
    <w:p>
      <w:pPr>
        <w:pStyle w:val="17"/>
        <w:spacing w:line="560" w:lineRule="exact"/>
        <w:ind w:left="560" w:firstLine="0" w:firstLineChars="0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6.1技术参数</w:t>
      </w:r>
    </w:p>
    <w:tbl>
      <w:tblPr>
        <w:tblStyle w:val="11"/>
        <w:tblW w:w="5000" w:type="pct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14"/>
        <w:gridCol w:w="5084"/>
        <w:gridCol w:w="721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bookmarkStart w:id="0" w:name="_Hlk137194708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4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技术要求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平板夯</w:t>
            </w:r>
          </w:p>
        </w:tc>
        <w:tc>
          <w:tcPr>
            <w:tcW w:w="4782" w:type="dxa"/>
            <w:vAlign w:val="center"/>
          </w:tcPr>
          <w:p>
            <w:pPr>
              <w:pStyle w:val="25"/>
              <w:ind w:firstLine="0" w:firstLineChars="0"/>
              <w:rPr>
                <w:rFonts w:ascii="仿宋" w:hAnsi="仿宋" w:cs="仿宋"/>
                <w:kern w:val="0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1.★规格型号：LF100</w:t>
            </w:r>
          </w:p>
          <w:p>
            <w:pPr>
              <w:pStyle w:val="25"/>
              <w:ind w:firstLine="0" w:firstLineChars="0"/>
              <w:rPr>
                <w:rFonts w:ascii="仿宋" w:hAnsi="仿宋" w:eastAsia="仿宋_GB2312" w:cs="仿宋"/>
                <w:kern w:val="0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2.★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驱动：快动型单向</w:t>
            </w:r>
          </w:p>
          <w:p>
            <w:pPr>
              <w:pStyle w:val="25"/>
              <w:ind w:firstLine="0" w:firstLineChars="0"/>
              <w:rPr>
                <w:rFonts w:ascii="仿宋" w:hAnsi="仿宋" w:cs="仿宋"/>
                <w:kern w:val="0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3.★发动机输出功率：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≥3.6千瓦</w:t>
            </w:r>
          </w:p>
          <w:p>
            <w:pPr>
              <w:pStyle w:val="25"/>
              <w:ind w:firstLine="0" w:firstLineChars="0"/>
              <w:rPr>
                <w:rFonts w:ascii="仿宋" w:hAnsi="仿宋" w:cs="仿宋"/>
                <w:kern w:val="0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4.★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燃料：汽油</w:t>
            </w:r>
          </w:p>
          <w:p>
            <w:pPr>
              <w:pStyle w:val="25"/>
              <w:ind w:firstLine="0" w:firstLineChars="0"/>
              <w:rPr>
                <w:rFonts w:ascii="仿宋" w:hAnsi="仿宋" w:cs="仿宋"/>
                <w:kern w:val="0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5.★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激振力：≥17KN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6.★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速度：≥25米/每分钟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7.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板宽：≤500mm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8.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重量：≤110kg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9.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水箱：可拆卸式，≥13升</w:t>
            </w:r>
          </w:p>
          <w:p>
            <w:pPr>
              <w:pStyle w:val="25"/>
              <w:ind w:firstLine="0" w:firstLineChars="0"/>
              <w:rPr>
                <w:rFonts w:ascii="仿宋" w:hAnsi="仿宋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10.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扶手：高效低振动手柄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4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技术要求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沥青切割机</w:t>
            </w:r>
          </w:p>
        </w:tc>
        <w:tc>
          <w:tcPr>
            <w:tcW w:w="4782" w:type="dxa"/>
            <w:vAlign w:val="center"/>
          </w:tcPr>
          <w:p>
            <w:pPr>
              <w:pStyle w:val="25"/>
              <w:ind w:firstLine="0" w:firstLineChars="0"/>
              <w:rPr>
                <w:rFonts w:ascii="仿宋" w:hAnsi="仿宋" w:cs="仿宋"/>
                <w:kern w:val="0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1.★规格型号：FS400LV</w:t>
            </w:r>
          </w:p>
          <w:p>
            <w:pPr>
              <w:pStyle w:val="25"/>
              <w:ind w:firstLine="0" w:firstLineChars="0"/>
              <w:rPr>
                <w:rFonts w:ascii="仿宋" w:hAnsi="仿宋" w:eastAsia="仿宋_GB2312" w:cs="仿宋"/>
                <w:kern w:val="0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2.★输出功率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：≥8.6千瓦</w:t>
            </w:r>
          </w:p>
          <w:p>
            <w:pPr>
              <w:pStyle w:val="25"/>
              <w:ind w:firstLine="0" w:firstLineChars="0"/>
              <w:rPr>
                <w:rFonts w:ascii="仿宋" w:hAnsi="仿宋" w:cs="仿宋"/>
                <w:kern w:val="0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3.★发动机：</w:t>
            </w:r>
            <w:r>
              <w:rPr>
                <w:rFonts w:hint="eastAsia" w:cs="Arial Unicode MS"/>
                <w:kern w:val="0"/>
                <w:highlight w:val="none"/>
              </w:rPr>
              <w:t>进口本田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，GX390,</w:t>
            </w:r>
          </w:p>
          <w:p>
            <w:pPr>
              <w:pStyle w:val="25"/>
              <w:ind w:firstLine="0" w:firstLineChars="0"/>
              <w:rPr>
                <w:rFonts w:ascii="仿宋" w:hAnsi="仿宋" w:cs="仿宋"/>
                <w:kern w:val="0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4.★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燃料：汽油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5.★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引擎冷却：空气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6.★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最大功率：≥13hp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7.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重量：≤100kg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8.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切割深度：≥160mm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9.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锯片直径：≥450mm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10.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燃油箱容积：≥6升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11.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燃油箱颜色：黑色</w:t>
            </w:r>
          </w:p>
          <w:p>
            <w:pPr>
              <w:pStyle w:val="25"/>
              <w:ind w:firstLine="0" w:firstLineChars="0"/>
              <w:rPr>
                <w:rFonts w:ascii="仿宋" w:hAnsi="仿宋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12.★</w:t>
            </w:r>
            <w:r>
              <w:rPr>
                <w:rFonts w:hint="eastAsia" w:cs="Arial Unicode MS"/>
                <w:kern w:val="0"/>
                <w:highlight w:val="none"/>
              </w:rPr>
              <w:t>随机配备：1张原装沥青切割锯片，1套空气滤芯，1条原厂皮带。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4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技术要求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706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QV管道潜望镜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4782" w:type="dxa"/>
            <w:vAlign w:val="center"/>
          </w:tcPr>
          <w:p>
            <w:pPr>
              <w:pStyle w:val="25"/>
              <w:ind w:firstLine="0" w:firstLineChars="0"/>
              <w:rPr>
                <w:rFonts w:ascii="仿宋" w:hAnsi="仿宋" w:cs="仿宋"/>
                <w:kern w:val="0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1.★</w:t>
            </w:r>
            <w:r>
              <w:rPr>
                <w:rFonts w:hint="eastAsia" w:ascii="仿宋" w:hAnsi="仿宋" w:cs="仿宋"/>
                <w:kern w:val="0"/>
                <w:szCs w:val="24"/>
                <w:highlight w:val="none"/>
              </w:rPr>
              <w:t>适用环境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：</w:t>
            </w:r>
            <w:r>
              <w:rPr>
                <w:rFonts w:hint="eastAsia" w:ascii="仿宋" w:hAnsi="仿宋" w:cs="仿宋"/>
                <w:kern w:val="0"/>
                <w:szCs w:val="24"/>
                <w:highlight w:val="none"/>
              </w:rPr>
              <w:t>城市雨水、污水、合流管道及城市供水、工业废水等管道</w:t>
            </w:r>
          </w:p>
          <w:p>
            <w:pPr>
              <w:pStyle w:val="25"/>
              <w:ind w:firstLine="0" w:firstLineChars="0"/>
              <w:rPr>
                <w:rFonts w:ascii="仿宋" w:hAnsi="仿宋" w:cs="仿宋"/>
                <w:kern w:val="0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2.★</w:t>
            </w:r>
            <w:r>
              <w:rPr>
                <w:rFonts w:hint="eastAsia" w:ascii="仿宋" w:hAnsi="仿宋" w:cs="仿宋"/>
                <w:kern w:val="0"/>
                <w:szCs w:val="24"/>
                <w:highlight w:val="none"/>
              </w:rPr>
              <w:t>适用管径：DN100mm至DN2000mm</w:t>
            </w:r>
          </w:p>
          <w:p>
            <w:pPr>
              <w:widowControl/>
              <w:rPr>
                <w:rFonts w:ascii="仿宋" w:hAnsi="仿宋" w:cs="仿宋"/>
                <w:kern w:val="0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3.★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  <w:t>摄像头检测距离：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≥5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  <w:t>米；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4.★</w:t>
            </w:r>
            <w:r>
              <w:rPr>
                <w:rFonts w:hint="eastAsia" w:ascii="仿宋" w:hAnsi="仿宋" w:cs="仿宋"/>
                <w:szCs w:val="24"/>
                <w:highlight w:val="none"/>
                <w:lang w:val="zh-CN"/>
              </w:rPr>
              <w:t>防水等级：IP68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5.★</w:t>
            </w:r>
            <w:r>
              <w:rPr>
                <w:rFonts w:hint="eastAsia" w:cs="Arial Unicode MS"/>
                <w:kern w:val="0"/>
                <w:szCs w:val="24"/>
                <w:highlight w:val="none"/>
              </w:rPr>
              <w:t>高清高配，检测距离：≥100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6.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cs="Arial Unicode MS"/>
                <w:kern w:val="0"/>
                <w:szCs w:val="24"/>
                <w:highlight w:val="none"/>
              </w:rPr>
              <w:t>激光：≥100米，多灯头灯光，配置8寸平板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7.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cs="Arial Unicode MS"/>
                <w:kern w:val="0"/>
                <w:szCs w:val="24"/>
                <w:highlight w:val="none"/>
              </w:rPr>
              <w:t>配置控制杆和延长杆≥10米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8.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cs="Arial Unicode MS"/>
                <w:kern w:val="0"/>
                <w:szCs w:val="24"/>
                <w:highlight w:val="none"/>
              </w:rPr>
              <w:t>配置电组≥3块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9.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ascii="仿宋" w:hAnsi="仿宋" w:cs="仿宋"/>
                <w:kern w:val="0"/>
                <w:szCs w:val="24"/>
                <w:highlight w:val="none"/>
              </w:rPr>
              <w:t>存储能力：固态硬盘≥32GB，可扩展TF卡</w:t>
            </w:r>
          </w:p>
          <w:p>
            <w:pPr>
              <w:pStyle w:val="25"/>
              <w:ind w:firstLine="0" w:firstLineChars="0"/>
              <w:rPr>
                <w:rFonts w:ascii="仿宋_GB2312" w:hAnsi="宋体" w:eastAsia="仿宋_GB2312" w:cs="宋体"/>
                <w:kern w:val="0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  <w:highlight w:val="none"/>
              </w:rPr>
              <w:t>10.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ascii="仿宋" w:hAnsi="仿宋" w:cs="仿宋"/>
                <w:kern w:val="0"/>
                <w:szCs w:val="24"/>
                <w:highlight w:val="none"/>
              </w:rPr>
              <w:t>显示： 高亮触摸屏≥8"，屏幕分辨率为≥1280*800</w:t>
            </w:r>
          </w:p>
          <w:p>
            <w:pPr>
              <w:pStyle w:val="25"/>
              <w:ind w:firstLine="0" w:firstLineChars="0"/>
              <w:rPr>
                <w:rFonts w:ascii="仿宋" w:hAnsi="仿宋" w:cs="仿宋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11.★</w:t>
            </w:r>
            <w:r>
              <w:rPr>
                <w:rFonts w:hint="eastAsia" w:ascii="仿宋" w:hAnsi="仿宋" w:cs="仿宋"/>
                <w:kern w:val="0"/>
                <w:szCs w:val="24"/>
                <w:highlight w:val="none"/>
              </w:rPr>
              <w:t>控制：触摸控制调焦变倍、主辅光源亮度、镜头俯仰、激光测距、录像、截图等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</w:rPr>
              <w:t>12.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抓图：快捷抓取、保存缺陷图像</w:t>
            </w:r>
          </w:p>
          <w:p>
            <w:pPr>
              <w:pStyle w:val="25"/>
              <w:ind w:firstLine="0" w:firstLineChars="0"/>
              <w:rPr>
                <w:rFonts w:ascii="仿宋" w:hAnsi="仿宋" w:cs="仿宋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szCs w:val="24"/>
                <w:highlight w:val="none"/>
              </w:rPr>
              <w:t>回放：浏览、回放视频文件或图片</w:t>
            </w:r>
          </w:p>
          <w:p>
            <w:pPr>
              <w:pStyle w:val="25"/>
              <w:ind w:firstLine="0" w:firstLineChars="0"/>
              <w:rPr>
                <w:rFonts w:ascii="仿宋" w:hAnsi="仿宋" w:cs="仿宋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13.★</w:t>
            </w:r>
            <w:r>
              <w:rPr>
                <w:rFonts w:hint="eastAsia" w:ascii="仿宋" w:hAnsi="仿宋" w:cs="仿宋"/>
                <w:kern w:val="0"/>
                <w:szCs w:val="24"/>
                <w:highlight w:val="none"/>
              </w:rPr>
              <w:t>续航时间：持续工作时长≥8小时，提供电量指示</w:t>
            </w:r>
          </w:p>
          <w:p>
            <w:pPr>
              <w:pStyle w:val="25"/>
              <w:ind w:firstLine="0" w:firstLineChars="0"/>
              <w:rPr>
                <w:rFonts w:ascii="仿宋" w:hAnsi="仿宋" w:cs="仿宋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highlight w:val="none"/>
              </w:rPr>
              <w:t>14.★</w:t>
            </w:r>
            <w:r>
              <w:rPr>
                <w:rFonts w:hint="eastAsia" w:ascii="仿宋" w:hAnsi="仿宋" w:cs="仿宋"/>
                <w:kern w:val="0"/>
                <w:szCs w:val="24"/>
                <w:highlight w:val="none"/>
              </w:rPr>
              <w:t>连接：与主机、探头采用无线连接</w:t>
            </w:r>
          </w:p>
          <w:p>
            <w:pPr>
              <w:widowControl/>
              <w:rPr>
                <w:rFonts w:ascii="仿宋" w:hAnsi="仿宋" w:eastAsia="仿宋" w:cs="仿宋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15.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  <w:t>材质：耐水耐腐蚀，高抗压轻型材质</w:t>
            </w:r>
          </w:p>
          <w:p>
            <w:pPr>
              <w:widowControl/>
              <w:jc w:val="left"/>
              <w:rPr>
                <w:rFonts w:ascii="仿宋" w:hAnsi="仿宋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</w:rPr>
              <w:t>16.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随机配备：配置高清摄像探头、控制杆、电池与充电器、检测视频判读报告软件。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2</w:t>
            </w:r>
          </w:p>
        </w:tc>
      </w:tr>
    </w:tbl>
    <w:p>
      <w:pPr>
        <w:rPr>
          <w:color w:val="FF0000"/>
          <w:highlight w:val="none"/>
          <w:lang w:val="zh-CN"/>
        </w:rPr>
      </w:pPr>
    </w:p>
    <w:p>
      <w:pPr>
        <w:widowControl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6.2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技术参数共同要求</w:t>
      </w:r>
    </w:p>
    <w:tbl>
      <w:tblPr>
        <w:tblStyle w:val="11"/>
        <w:tblW w:w="5000" w:type="pct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14"/>
        <w:gridCol w:w="5084"/>
        <w:gridCol w:w="721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4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技术要求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平板夯、沥青切割机、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QV管道潜望镜</w:t>
            </w:r>
          </w:p>
        </w:tc>
        <w:tc>
          <w:tcPr>
            <w:tcW w:w="4782" w:type="dxa"/>
            <w:vAlign w:val="center"/>
          </w:tcPr>
          <w:p>
            <w:pPr>
              <w:pStyle w:val="25"/>
              <w:ind w:firstLine="0" w:firstLineChars="0"/>
              <w:rPr>
                <w:rFonts w:ascii="仿宋" w:hAnsi="仿宋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highlight w:val="none"/>
              </w:rPr>
              <w:t>1.</w:t>
            </w:r>
            <w:r>
              <w:rPr>
                <w:rFonts w:hint="eastAsia" w:ascii="仿宋" w:hAnsi="仿宋" w:cs="仿宋"/>
                <w:color w:val="000000"/>
                <w:kern w:val="0"/>
                <w:highlight w:val="none"/>
              </w:rPr>
              <w:t>★</w:t>
            </w:r>
            <w:r>
              <w:rPr>
                <w:rFonts w:hint="eastAsia" w:ascii="仿宋" w:hAnsi="仿宋"/>
                <w:szCs w:val="24"/>
                <w:highlight w:val="none"/>
              </w:rPr>
              <w:t>承诺在质保期内(除人为损坏情况外)免费上门维修、更换备用件、技术支持等方面的服务。</w:t>
            </w:r>
          </w:p>
          <w:p>
            <w:pPr>
              <w:pStyle w:val="25"/>
              <w:ind w:firstLine="0" w:firstLineChars="0"/>
              <w:rPr>
                <w:rFonts w:ascii="仿宋" w:hAnsi="仿宋"/>
                <w:szCs w:val="24"/>
                <w:highlight w:val="none"/>
              </w:rPr>
            </w:pPr>
            <w:r>
              <w:rPr>
                <w:rFonts w:hint="eastAsia" w:ascii="仿宋" w:hAnsi="仿宋"/>
                <w:szCs w:val="24"/>
                <w:highlight w:val="none"/>
              </w:rPr>
              <w:t>2.</w:t>
            </w:r>
            <w:r>
              <w:rPr>
                <w:rFonts w:hint="eastAsia" w:ascii="仿宋" w:hAnsi="仿宋" w:cs="仿宋"/>
                <w:color w:val="000000"/>
                <w:kern w:val="0"/>
                <w:highlight w:val="none"/>
              </w:rPr>
              <w:t>★承诺</w:t>
            </w:r>
            <w:r>
              <w:rPr>
                <w:rFonts w:hint="eastAsia" w:ascii="仿宋" w:hAnsi="仿宋"/>
                <w:szCs w:val="24"/>
                <w:highlight w:val="none"/>
              </w:rPr>
              <w:t>出现问题投标时间（电话沟通、到达现场、解决问题的时间）及时。有详细的售后服务方案，包括服务人员的配备、投标时间和程度、解决问题的能力。</w:t>
            </w:r>
          </w:p>
          <w:p>
            <w:pPr>
              <w:pStyle w:val="25"/>
              <w:ind w:firstLine="0" w:firstLineChars="0"/>
              <w:rPr>
                <w:rFonts w:ascii="仿宋" w:hAnsi="仿宋"/>
                <w:szCs w:val="24"/>
                <w:highlight w:val="none"/>
              </w:rPr>
            </w:pPr>
            <w:r>
              <w:rPr>
                <w:rFonts w:hint="eastAsia" w:ascii="仿宋" w:hAnsi="仿宋"/>
                <w:szCs w:val="24"/>
                <w:highlight w:val="none"/>
              </w:rPr>
              <w:t>3.</w:t>
            </w:r>
            <w:r>
              <w:rPr>
                <w:rFonts w:hint="eastAsia" w:ascii="仿宋" w:hAnsi="仿宋" w:cs="仿宋"/>
                <w:color w:val="000000"/>
                <w:kern w:val="0"/>
                <w:highlight w:val="none"/>
              </w:rPr>
              <w:t>★承诺</w:t>
            </w:r>
            <w:r>
              <w:rPr>
                <w:rFonts w:hint="eastAsia" w:ascii="仿宋" w:hAnsi="仿宋"/>
                <w:szCs w:val="24"/>
                <w:highlight w:val="none"/>
              </w:rPr>
              <w:t>有完善的质量保证期内产品维护措施、紧急故障处理预案、备品备件、培训计划。</w:t>
            </w:r>
          </w:p>
          <w:p>
            <w:pPr>
              <w:pStyle w:val="25"/>
              <w:ind w:firstLine="0" w:firstLineChars="0"/>
              <w:rPr>
                <w:rFonts w:ascii="仿宋" w:hAnsi="仿宋"/>
                <w:szCs w:val="24"/>
                <w:highlight w:val="none"/>
              </w:rPr>
            </w:pPr>
            <w:r>
              <w:rPr>
                <w:rFonts w:hint="eastAsia" w:ascii="仿宋" w:hAnsi="仿宋"/>
                <w:szCs w:val="24"/>
                <w:highlight w:val="none"/>
              </w:rPr>
              <w:t>4.</w:t>
            </w:r>
            <w:r>
              <w:rPr>
                <w:rFonts w:hint="eastAsia" w:ascii="仿宋" w:hAnsi="仿宋" w:cs="仿宋"/>
                <w:color w:val="000000"/>
                <w:kern w:val="0"/>
                <w:highlight w:val="none"/>
              </w:rPr>
              <w:t>★</w:t>
            </w:r>
            <w:r>
              <w:rPr>
                <w:rFonts w:hint="eastAsia" w:ascii="仿宋" w:hAnsi="仿宋"/>
                <w:szCs w:val="24"/>
                <w:highlight w:val="none"/>
              </w:rPr>
              <w:t>供应商的质量、进度、安全等控制措施完整，切实可行。</w:t>
            </w:r>
          </w:p>
          <w:p>
            <w:pPr>
              <w:pStyle w:val="25"/>
              <w:ind w:firstLine="0" w:firstLineChars="0"/>
              <w:rPr>
                <w:rFonts w:ascii="仿宋" w:hAnsi="仿宋"/>
                <w:szCs w:val="24"/>
                <w:highlight w:val="none"/>
              </w:rPr>
            </w:pPr>
            <w:r>
              <w:rPr>
                <w:rFonts w:hint="eastAsia" w:ascii="仿宋" w:hAnsi="仿宋"/>
                <w:szCs w:val="24"/>
                <w:highlight w:val="none"/>
              </w:rPr>
              <w:t>5.</w:t>
            </w:r>
            <w:r>
              <w:rPr>
                <w:rFonts w:hint="eastAsia" w:ascii="仿宋" w:hAnsi="仿宋" w:cs="仿宋"/>
                <w:kern w:val="0"/>
                <w:highlight w:val="none"/>
              </w:rPr>
              <w:t>★</w:t>
            </w:r>
            <w:r>
              <w:rPr>
                <w:rFonts w:hint="eastAsia" w:ascii="仿宋" w:hAnsi="仿宋"/>
                <w:szCs w:val="24"/>
                <w:highlight w:val="none"/>
              </w:rPr>
              <w:t>要求附有提供设备的相关图片信息。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8</w:t>
            </w:r>
          </w:p>
        </w:tc>
      </w:tr>
    </w:tbl>
    <w:p>
      <w:pPr>
        <w:pStyle w:val="17"/>
        <w:spacing w:line="520" w:lineRule="exact"/>
        <w:ind w:left="560" w:firstLine="0" w:firstLineChars="0"/>
        <w:rPr>
          <w:rFonts w:ascii="仿宋_GB2312" w:eastAsia="仿宋_GB2312"/>
          <w:b/>
          <w:sz w:val="28"/>
          <w:szCs w:val="28"/>
          <w:highlight w:val="none"/>
        </w:rPr>
      </w:pPr>
      <w:bookmarkStart w:id="2" w:name="_GoBack"/>
      <w:r>
        <w:rPr>
          <w:rFonts w:hint="eastAsia" w:ascii="仿宋_GB2312" w:eastAsia="仿宋_GB2312"/>
          <w:b/>
          <w:sz w:val="28"/>
          <w:szCs w:val="28"/>
          <w:highlight w:val="none"/>
        </w:rPr>
        <w:t>7.报名截止时间：</w:t>
      </w:r>
      <w:r>
        <w:rPr>
          <w:rFonts w:hint="eastAsia" w:ascii="仿宋_GB2312" w:eastAsia="仿宋_GB2312"/>
          <w:sz w:val="28"/>
          <w:szCs w:val="28"/>
          <w:highlight w:val="none"/>
        </w:rPr>
        <w:t>2023年9月</w:t>
      </w:r>
      <w:r>
        <w:rPr>
          <w:rFonts w:ascii="仿宋_GB2312" w:eastAsia="仿宋_GB2312"/>
          <w:sz w:val="28"/>
          <w:szCs w:val="28"/>
          <w:highlight w:val="none"/>
        </w:rPr>
        <w:t>8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ascii="仿宋_GB2312" w:eastAsia="仿宋_GB2312"/>
          <w:sz w:val="28"/>
          <w:szCs w:val="28"/>
          <w:highlight w:val="none"/>
        </w:rPr>
        <w:t>17</w:t>
      </w:r>
      <w:r>
        <w:rPr>
          <w:rFonts w:hint="eastAsia" w:ascii="仿宋_GB2312" w:eastAsia="仿宋_GB2312"/>
          <w:sz w:val="28"/>
          <w:szCs w:val="28"/>
          <w:highlight w:val="none"/>
        </w:rPr>
        <w:t>时0</w:t>
      </w:r>
      <w:r>
        <w:rPr>
          <w:rFonts w:ascii="仿宋_GB2312" w:eastAsia="仿宋_GB2312"/>
          <w:sz w:val="28"/>
          <w:szCs w:val="28"/>
          <w:highlight w:val="none"/>
        </w:rPr>
        <w:t>0</w:t>
      </w:r>
      <w:r>
        <w:rPr>
          <w:rFonts w:hint="eastAsia" w:ascii="仿宋_GB2312" w:eastAsia="仿宋_GB2312"/>
          <w:sz w:val="28"/>
          <w:szCs w:val="28"/>
          <w:highlight w:val="none"/>
        </w:rPr>
        <w:t>分。</w:t>
      </w:r>
    </w:p>
    <w:p>
      <w:pPr>
        <w:pStyle w:val="17"/>
        <w:spacing w:line="520" w:lineRule="exact"/>
        <w:ind w:firstLine="562"/>
        <w:rPr>
          <w:rFonts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8.投标文件递交、截止时间以及地点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时间：2023年9月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时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分至9时3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分止。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地点：青岛高新区河东路368号蓝色生物医药产业园3号楼501室会议室。逾期递交或者未送达指定地点的投标文件不予接受。</w:t>
      </w:r>
    </w:p>
    <w:p>
      <w:pPr>
        <w:pStyle w:val="17"/>
        <w:spacing w:line="520" w:lineRule="exact"/>
        <w:ind w:firstLine="562"/>
        <w:rPr>
          <w:rFonts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9.开标时间以及地点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时间：2023年9月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时30分。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地点：青岛高新区河东路368号蓝色生物医药产业园3号楼501室会议室。</w:t>
      </w:r>
    </w:p>
    <w:p>
      <w:pPr>
        <w:pStyle w:val="17"/>
        <w:spacing w:line="520" w:lineRule="exact"/>
        <w:ind w:firstLine="562"/>
        <w:rPr>
          <w:rFonts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10.联系方式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采购人：青岛高新城维实业有限公司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地址：高新区河东路3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68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号蓝色生物医药产业园3号楼5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01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室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联系人：孙冠军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电话：151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94296550</w:t>
      </w:r>
    </w:p>
    <w:bookmarkEnd w:id="2"/>
    <w:p>
      <w:pPr>
        <w:pStyle w:val="4"/>
        <w:rPr>
          <w:highlight w:val="none"/>
          <w:lang w:val="en-US" w:bidi="ar-SA"/>
        </w:rPr>
      </w:pPr>
    </w:p>
    <w:p>
      <w:pPr>
        <w:pStyle w:val="5"/>
        <w:rPr>
          <w:highlight w:val="none"/>
        </w:rPr>
      </w:pPr>
    </w:p>
    <w:p>
      <w:pPr>
        <w:rPr>
          <w:highlight w:val="none"/>
        </w:rPr>
      </w:pPr>
    </w:p>
    <w:p>
      <w:pPr>
        <w:pStyle w:val="4"/>
        <w:rPr>
          <w:highlight w:val="none"/>
          <w:lang w:val="en-US" w:bidi="ar-SA"/>
        </w:rPr>
      </w:pPr>
    </w:p>
    <w:p>
      <w:pPr>
        <w:pStyle w:val="5"/>
        <w:rPr>
          <w:highlight w:val="none"/>
        </w:rPr>
      </w:pPr>
    </w:p>
    <w:p>
      <w:pPr>
        <w:spacing w:line="520" w:lineRule="exact"/>
        <w:ind w:firstLine="4200" w:firstLineChars="15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青岛高新城维实业有限公司</w:t>
      </w:r>
    </w:p>
    <w:p>
      <w:pPr>
        <w:spacing w:line="520" w:lineRule="exact"/>
        <w:ind w:firstLine="5040" w:firstLineChars="18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2023年9月6日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pStyle w:val="4"/>
        <w:rPr>
          <w:highlight w:val="none"/>
          <w:lang w:val="en-US" w:bidi="ar-SA"/>
        </w:rPr>
      </w:pPr>
    </w:p>
    <w:p>
      <w:pPr>
        <w:pStyle w:val="5"/>
        <w:rPr>
          <w:highlight w:val="none"/>
        </w:rPr>
      </w:pPr>
    </w:p>
    <w:p>
      <w:pPr>
        <w:rPr>
          <w:highlight w:val="none"/>
        </w:rPr>
      </w:pPr>
    </w:p>
    <w:p>
      <w:pPr>
        <w:pStyle w:val="4"/>
        <w:rPr>
          <w:highlight w:val="none"/>
          <w:lang w:val="en-US" w:bidi="ar-SA"/>
        </w:rPr>
      </w:pPr>
    </w:p>
    <w:p>
      <w:pPr>
        <w:pStyle w:val="5"/>
        <w:rPr>
          <w:highlight w:val="none"/>
        </w:rPr>
      </w:pPr>
    </w:p>
    <w:p>
      <w:pPr>
        <w:rPr>
          <w:highlight w:val="none"/>
        </w:rPr>
      </w:pPr>
    </w:p>
    <w:p>
      <w:pPr>
        <w:pStyle w:val="4"/>
        <w:rPr>
          <w:highlight w:val="none"/>
          <w:lang w:val="en-US" w:bidi="ar-SA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ascii="仿宋" w:hAnsi="仿宋" w:eastAsia="仿宋" w:cs="方正小标宋_GBK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采购清单</w:t>
      </w:r>
    </w:p>
    <w:p>
      <w:pPr>
        <w:spacing w:line="520" w:lineRule="exact"/>
        <w:jc w:val="center"/>
        <w:rPr>
          <w:rFonts w:ascii="仿宋" w:hAnsi="仿宋" w:eastAsia="仿宋" w:cs="方正小标宋_GBK"/>
          <w:szCs w:val="21"/>
          <w:highlight w:val="none"/>
        </w:rPr>
      </w:pPr>
    </w:p>
    <w:tbl>
      <w:tblPr>
        <w:tblStyle w:val="11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153"/>
        <w:gridCol w:w="2279"/>
        <w:gridCol w:w="822"/>
        <w:gridCol w:w="909"/>
        <w:gridCol w:w="1370"/>
        <w:gridCol w:w="1688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4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279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  <w:t>含税单价（元）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  <w:t>含税总价（元）</w:t>
            </w:r>
          </w:p>
        </w:tc>
        <w:tc>
          <w:tcPr>
            <w:tcW w:w="10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4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平板夯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highlight w:val="none"/>
              </w:rPr>
              <w:t>见6.1技术参数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highlight w:val="none"/>
              </w:rPr>
              <w:t>16500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highlight w:val="none"/>
              </w:rPr>
              <w:t>49500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spacing w:val="4"/>
                <w:sz w:val="28"/>
                <w:szCs w:val="28"/>
                <w:highlight w:val="none"/>
              </w:rPr>
              <w:t>税率</w:t>
            </w:r>
            <w:r>
              <w:rPr>
                <w:rFonts w:ascii="仿宋_GB2312" w:hAnsi="仿宋_GB2312" w:cs="仿宋_GB2312"/>
                <w:bCs/>
                <w:spacing w:val="4"/>
                <w:sz w:val="28"/>
                <w:szCs w:val="28"/>
                <w:highlight w:val="none"/>
              </w:rPr>
              <w:t>13</w:t>
            </w:r>
            <w:r>
              <w:rPr>
                <w:rFonts w:hint="eastAsia" w:ascii="仿宋_GB2312" w:hAnsi="仿宋_GB2312" w:cs="仿宋_GB2312"/>
                <w:bCs/>
                <w:spacing w:val="4"/>
                <w:sz w:val="28"/>
                <w:szCs w:val="28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沥青切割机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highlight w:val="none"/>
              </w:rPr>
              <w:t>见6.1技术参数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highlight w:val="none"/>
              </w:rPr>
              <w:t>22000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highlight w:val="none"/>
              </w:rPr>
              <w:t>66000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spacing w:val="4"/>
                <w:sz w:val="28"/>
                <w:szCs w:val="28"/>
                <w:highlight w:val="none"/>
              </w:rPr>
              <w:t>税率</w:t>
            </w:r>
            <w:r>
              <w:rPr>
                <w:rFonts w:ascii="仿宋_GB2312" w:hAnsi="仿宋_GB2312" w:cs="仿宋_GB2312"/>
                <w:bCs/>
                <w:spacing w:val="4"/>
                <w:sz w:val="28"/>
                <w:szCs w:val="28"/>
                <w:highlight w:val="none"/>
              </w:rPr>
              <w:t>13</w:t>
            </w:r>
            <w:r>
              <w:rPr>
                <w:rFonts w:hint="eastAsia" w:ascii="仿宋_GB2312" w:hAnsi="仿宋_GB2312" w:cs="仿宋_GB2312"/>
                <w:bCs/>
                <w:spacing w:val="4"/>
                <w:sz w:val="28"/>
                <w:szCs w:val="28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48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QV管道潜望镜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highlight w:val="none"/>
              </w:rPr>
              <w:t>见6.1技术参数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highlight w:val="none"/>
              </w:rPr>
              <w:t>21000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highlight w:val="none"/>
              </w:rPr>
              <w:t>42000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spacing w:val="4"/>
                <w:sz w:val="28"/>
                <w:szCs w:val="28"/>
                <w:highlight w:val="none"/>
              </w:rPr>
              <w:t>税率</w:t>
            </w:r>
            <w:r>
              <w:rPr>
                <w:rFonts w:ascii="仿宋_GB2312" w:hAnsi="仿宋_GB2312" w:cs="仿宋_GB2312"/>
                <w:bCs/>
                <w:spacing w:val="4"/>
                <w:sz w:val="28"/>
                <w:szCs w:val="28"/>
                <w:highlight w:val="none"/>
              </w:rPr>
              <w:t>13</w:t>
            </w:r>
            <w:r>
              <w:rPr>
                <w:rFonts w:hint="eastAsia" w:ascii="仿宋_GB2312" w:hAnsi="仿宋_GB2312" w:cs="仿宋_GB2312"/>
                <w:bCs/>
                <w:spacing w:val="4"/>
                <w:sz w:val="28"/>
                <w:szCs w:val="28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980" w:type="dxa"/>
            <w:gridSpan w:val="3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highlight w:val="none"/>
              </w:rPr>
              <w:t>157500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  <w:highlight w:val="none"/>
              </w:rPr>
            </w:pPr>
          </w:p>
        </w:tc>
      </w:tr>
    </w:tbl>
    <w:p>
      <w:pPr>
        <w:spacing w:line="500" w:lineRule="exact"/>
        <w:jc w:val="center"/>
        <w:rPr>
          <w:rFonts w:ascii="仿宋_GB2312" w:hAnsi="仿宋_GB2312" w:cs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日           </w:t>
      </w:r>
    </w:p>
    <w:p>
      <w:pPr>
        <w:pStyle w:val="3"/>
        <w:spacing w:line="360" w:lineRule="auto"/>
        <w:rPr>
          <w:rFonts w:ascii="仿宋_GB2312" w:hAnsi="仿宋_GB2312" w:eastAsia="仿宋_GB2312" w:cs="仿宋_GB2312"/>
          <w:kern w:val="1"/>
          <w:sz w:val="28"/>
          <w:szCs w:val="28"/>
          <w:highlight w:val="none"/>
        </w:rPr>
      </w:pP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  <w:bookmarkStart w:id="1" w:name="_Toc8859"/>
      <w:r>
        <w:rPr>
          <w:rFonts w:hint="eastAsia" w:ascii="黑体" w:hAnsi="黑体" w:cs="黑体"/>
          <w:bCs w:val="0"/>
          <w:kern w:val="1"/>
          <w:sz w:val="30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  <w:highlight w:val="none"/>
        </w:rPr>
        <w:t>法定代表人授权委托书</w:t>
      </w:r>
      <w:bookmarkEnd w:id="1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（姓名） </w:t>
      </w: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（投标人名称）</w:t>
      </w: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（姓名）</w:t>
      </w: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（项目名称）</w:t>
      </w: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4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4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本授权委托书于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</w:t>
      </w: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>日起签字生效,特此声明。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Style w:val="24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24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4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4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4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>日 期：</w:t>
      </w:r>
      <w:r>
        <w:rPr>
          <w:rStyle w:val="24"/>
          <w:rFonts w:hint="eastAsia" w:ascii="仿宋_GB2312" w:hAnsi="仿宋_GB2312" w:cs="仿宋_GB2312"/>
          <w:sz w:val="28"/>
          <w:szCs w:val="28"/>
          <w:highlight w:val="none"/>
        </w:rPr>
        <w:t xml:space="preserve">  </w:t>
      </w: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年</w:t>
      </w:r>
      <w:r>
        <w:rPr>
          <w:rStyle w:val="24"/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  <w:r>
        <w:rPr>
          <w:rStyle w:val="24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  <w:lang w:val="zh-CN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1"/>
                    <w:szCs w:val="21"/>
                  </w:rPr>
                  <w:t>- 26 -</w: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A685A"/>
    <w:multiLevelType w:val="singleLevel"/>
    <w:tmpl w:val="948A685A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6C3DAA"/>
    <w:rsid w:val="00012E22"/>
    <w:rsid w:val="00071B42"/>
    <w:rsid w:val="000C4AFD"/>
    <w:rsid w:val="000F32DF"/>
    <w:rsid w:val="00110210"/>
    <w:rsid w:val="001106EF"/>
    <w:rsid w:val="00126966"/>
    <w:rsid w:val="00152290"/>
    <w:rsid w:val="001645F4"/>
    <w:rsid w:val="00213329"/>
    <w:rsid w:val="00241320"/>
    <w:rsid w:val="00243D08"/>
    <w:rsid w:val="00243D4A"/>
    <w:rsid w:val="00245B14"/>
    <w:rsid w:val="002C7B61"/>
    <w:rsid w:val="002F0719"/>
    <w:rsid w:val="003276FD"/>
    <w:rsid w:val="00357F6B"/>
    <w:rsid w:val="003721D8"/>
    <w:rsid w:val="003A6C34"/>
    <w:rsid w:val="003C3CE0"/>
    <w:rsid w:val="003E7257"/>
    <w:rsid w:val="004156E5"/>
    <w:rsid w:val="004161D4"/>
    <w:rsid w:val="0042708B"/>
    <w:rsid w:val="00486884"/>
    <w:rsid w:val="00490344"/>
    <w:rsid w:val="004C255A"/>
    <w:rsid w:val="004D532C"/>
    <w:rsid w:val="00510DAE"/>
    <w:rsid w:val="00527420"/>
    <w:rsid w:val="00575266"/>
    <w:rsid w:val="0058071E"/>
    <w:rsid w:val="005B2971"/>
    <w:rsid w:val="005D7DF2"/>
    <w:rsid w:val="005E4073"/>
    <w:rsid w:val="005F25A1"/>
    <w:rsid w:val="0060049F"/>
    <w:rsid w:val="006060B2"/>
    <w:rsid w:val="00617648"/>
    <w:rsid w:val="0062339D"/>
    <w:rsid w:val="00643D0F"/>
    <w:rsid w:val="0065106F"/>
    <w:rsid w:val="0065282A"/>
    <w:rsid w:val="00691E4A"/>
    <w:rsid w:val="006A4CCF"/>
    <w:rsid w:val="006A5110"/>
    <w:rsid w:val="006C3DAA"/>
    <w:rsid w:val="006C7AE3"/>
    <w:rsid w:val="00777C2B"/>
    <w:rsid w:val="007F45A1"/>
    <w:rsid w:val="007F5B12"/>
    <w:rsid w:val="008346AB"/>
    <w:rsid w:val="00844993"/>
    <w:rsid w:val="008635B5"/>
    <w:rsid w:val="008B019B"/>
    <w:rsid w:val="008B1A29"/>
    <w:rsid w:val="008B4B25"/>
    <w:rsid w:val="008E7032"/>
    <w:rsid w:val="00913A28"/>
    <w:rsid w:val="00916ABC"/>
    <w:rsid w:val="00923EFA"/>
    <w:rsid w:val="009320E2"/>
    <w:rsid w:val="0096697B"/>
    <w:rsid w:val="00971F8B"/>
    <w:rsid w:val="009B554F"/>
    <w:rsid w:val="00A25C63"/>
    <w:rsid w:val="00A30292"/>
    <w:rsid w:val="00A73AD5"/>
    <w:rsid w:val="00AA7187"/>
    <w:rsid w:val="00AB533A"/>
    <w:rsid w:val="00AC326C"/>
    <w:rsid w:val="00AE3A2A"/>
    <w:rsid w:val="00B12193"/>
    <w:rsid w:val="00B17B39"/>
    <w:rsid w:val="00B26E39"/>
    <w:rsid w:val="00B326CE"/>
    <w:rsid w:val="00B84C01"/>
    <w:rsid w:val="00B9383A"/>
    <w:rsid w:val="00BA2370"/>
    <w:rsid w:val="00BC566B"/>
    <w:rsid w:val="00C1269D"/>
    <w:rsid w:val="00C501ED"/>
    <w:rsid w:val="00C5176A"/>
    <w:rsid w:val="00C548D3"/>
    <w:rsid w:val="00C76E65"/>
    <w:rsid w:val="00C801A5"/>
    <w:rsid w:val="00CA6784"/>
    <w:rsid w:val="00CB332B"/>
    <w:rsid w:val="00CC2AE8"/>
    <w:rsid w:val="00DC0779"/>
    <w:rsid w:val="00DF4FF1"/>
    <w:rsid w:val="00E00A67"/>
    <w:rsid w:val="00E144C0"/>
    <w:rsid w:val="00E452BA"/>
    <w:rsid w:val="00E876DD"/>
    <w:rsid w:val="00EA6E54"/>
    <w:rsid w:val="00EB0CE6"/>
    <w:rsid w:val="00ED674B"/>
    <w:rsid w:val="00EE6805"/>
    <w:rsid w:val="00EF67EA"/>
    <w:rsid w:val="00F24509"/>
    <w:rsid w:val="00F364BF"/>
    <w:rsid w:val="00F4557C"/>
    <w:rsid w:val="00F856F9"/>
    <w:rsid w:val="00FD0811"/>
    <w:rsid w:val="00FD3663"/>
    <w:rsid w:val="01213882"/>
    <w:rsid w:val="01653229"/>
    <w:rsid w:val="016963BE"/>
    <w:rsid w:val="02CE2DB2"/>
    <w:rsid w:val="02F00B9A"/>
    <w:rsid w:val="03EC4AD0"/>
    <w:rsid w:val="043C1258"/>
    <w:rsid w:val="045F36F2"/>
    <w:rsid w:val="04E90B34"/>
    <w:rsid w:val="06606BFB"/>
    <w:rsid w:val="0781507A"/>
    <w:rsid w:val="08AD7E75"/>
    <w:rsid w:val="09436A8B"/>
    <w:rsid w:val="09AD03A9"/>
    <w:rsid w:val="09E57B43"/>
    <w:rsid w:val="0A37288D"/>
    <w:rsid w:val="0A4A3E4A"/>
    <w:rsid w:val="0ADF27E4"/>
    <w:rsid w:val="0B0A5387"/>
    <w:rsid w:val="0B21104E"/>
    <w:rsid w:val="0C2E2E89"/>
    <w:rsid w:val="0D927FE1"/>
    <w:rsid w:val="0EC817E1"/>
    <w:rsid w:val="0F807141"/>
    <w:rsid w:val="0FDF6DE2"/>
    <w:rsid w:val="101E407A"/>
    <w:rsid w:val="10233173"/>
    <w:rsid w:val="10B866DF"/>
    <w:rsid w:val="11B35AC0"/>
    <w:rsid w:val="1245034F"/>
    <w:rsid w:val="15572948"/>
    <w:rsid w:val="16000AC5"/>
    <w:rsid w:val="16BF0209"/>
    <w:rsid w:val="17984446"/>
    <w:rsid w:val="17D92E60"/>
    <w:rsid w:val="18616511"/>
    <w:rsid w:val="19A70DC1"/>
    <w:rsid w:val="19C141E6"/>
    <w:rsid w:val="19CA098E"/>
    <w:rsid w:val="1A8E1EE2"/>
    <w:rsid w:val="1BEE020F"/>
    <w:rsid w:val="1D5E3A3C"/>
    <w:rsid w:val="1EDA2D24"/>
    <w:rsid w:val="1F465859"/>
    <w:rsid w:val="1FD20711"/>
    <w:rsid w:val="20DD3944"/>
    <w:rsid w:val="217252D6"/>
    <w:rsid w:val="21C57352"/>
    <w:rsid w:val="225D428F"/>
    <w:rsid w:val="22760EA9"/>
    <w:rsid w:val="2394076E"/>
    <w:rsid w:val="256B319A"/>
    <w:rsid w:val="257A162F"/>
    <w:rsid w:val="25DE4BB5"/>
    <w:rsid w:val="26F172D2"/>
    <w:rsid w:val="27D33279"/>
    <w:rsid w:val="2829437F"/>
    <w:rsid w:val="292D0766"/>
    <w:rsid w:val="296F4668"/>
    <w:rsid w:val="2A1C2CB5"/>
    <w:rsid w:val="2A9E191C"/>
    <w:rsid w:val="2AAE2D33"/>
    <w:rsid w:val="2C6A1CE1"/>
    <w:rsid w:val="2D0F706C"/>
    <w:rsid w:val="2E187C37"/>
    <w:rsid w:val="307B44AD"/>
    <w:rsid w:val="30C33081"/>
    <w:rsid w:val="30E65DCB"/>
    <w:rsid w:val="318A2FD8"/>
    <w:rsid w:val="33181265"/>
    <w:rsid w:val="33B3069B"/>
    <w:rsid w:val="347436ED"/>
    <w:rsid w:val="34EC3E2A"/>
    <w:rsid w:val="363B0967"/>
    <w:rsid w:val="37B012D3"/>
    <w:rsid w:val="38791055"/>
    <w:rsid w:val="38B36EDA"/>
    <w:rsid w:val="3B8663EF"/>
    <w:rsid w:val="3BE5170F"/>
    <w:rsid w:val="3BF46D6D"/>
    <w:rsid w:val="3C244318"/>
    <w:rsid w:val="3CCA034E"/>
    <w:rsid w:val="3DDA2813"/>
    <w:rsid w:val="3E10092B"/>
    <w:rsid w:val="3E653CDC"/>
    <w:rsid w:val="3F04740B"/>
    <w:rsid w:val="40491ED2"/>
    <w:rsid w:val="409F0845"/>
    <w:rsid w:val="41540B2E"/>
    <w:rsid w:val="420F4A55"/>
    <w:rsid w:val="45FC138A"/>
    <w:rsid w:val="4630755F"/>
    <w:rsid w:val="465E6F9F"/>
    <w:rsid w:val="471D19C3"/>
    <w:rsid w:val="48166B3E"/>
    <w:rsid w:val="48757D08"/>
    <w:rsid w:val="4A9D32CF"/>
    <w:rsid w:val="4ABB1C1E"/>
    <w:rsid w:val="4B217CD3"/>
    <w:rsid w:val="4C107D48"/>
    <w:rsid w:val="4D3E3A71"/>
    <w:rsid w:val="4E6E18E4"/>
    <w:rsid w:val="4F457D08"/>
    <w:rsid w:val="4FB068BC"/>
    <w:rsid w:val="501E69EC"/>
    <w:rsid w:val="53ED1090"/>
    <w:rsid w:val="54D6553E"/>
    <w:rsid w:val="56537AC2"/>
    <w:rsid w:val="570B22BE"/>
    <w:rsid w:val="583D1EC5"/>
    <w:rsid w:val="596A0A97"/>
    <w:rsid w:val="5B5822F3"/>
    <w:rsid w:val="5B5C7856"/>
    <w:rsid w:val="5BD671A8"/>
    <w:rsid w:val="5BF46D3E"/>
    <w:rsid w:val="5C2A2760"/>
    <w:rsid w:val="5D4810F0"/>
    <w:rsid w:val="5D552873"/>
    <w:rsid w:val="5E84188B"/>
    <w:rsid w:val="60604EEB"/>
    <w:rsid w:val="60C43183"/>
    <w:rsid w:val="615750D5"/>
    <w:rsid w:val="61685DD5"/>
    <w:rsid w:val="625C03DC"/>
    <w:rsid w:val="62EC69C1"/>
    <w:rsid w:val="63170488"/>
    <w:rsid w:val="63BE2DCA"/>
    <w:rsid w:val="6458306C"/>
    <w:rsid w:val="64B67287"/>
    <w:rsid w:val="665705F5"/>
    <w:rsid w:val="672E57FA"/>
    <w:rsid w:val="67357910"/>
    <w:rsid w:val="67D36157"/>
    <w:rsid w:val="68873690"/>
    <w:rsid w:val="68882CE8"/>
    <w:rsid w:val="6A03630C"/>
    <w:rsid w:val="6A1437A0"/>
    <w:rsid w:val="6AC8362B"/>
    <w:rsid w:val="6ACF2E50"/>
    <w:rsid w:val="6CA223DD"/>
    <w:rsid w:val="6D2F5E28"/>
    <w:rsid w:val="6D6A015B"/>
    <w:rsid w:val="6DEC2E0B"/>
    <w:rsid w:val="6EE963F7"/>
    <w:rsid w:val="6F2639ED"/>
    <w:rsid w:val="704A2CEB"/>
    <w:rsid w:val="70C2065E"/>
    <w:rsid w:val="70F43A10"/>
    <w:rsid w:val="720011E6"/>
    <w:rsid w:val="743902F3"/>
    <w:rsid w:val="752F054B"/>
    <w:rsid w:val="760F765D"/>
    <w:rsid w:val="76A85743"/>
    <w:rsid w:val="77DE46D3"/>
    <w:rsid w:val="78104AA8"/>
    <w:rsid w:val="79AC1F13"/>
    <w:rsid w:val="7B1E6D01"/>
    <w:rsid w:val="7CC3033B"/>
    <w:rsid w:val="7D1A2CBE"/>
    <w:rsid w:val="7E935A9B"/>
    <w:rsid w:val="7F102865"/>
    <w:rsid w:val="7F800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outlineLvl w:val="1"/>
    </w:pPr>
    <w:rPr>
      <w:rFonts w:ascii="Arial" w:hAnsi="Arial" w:eastAsia="黑体"/>
      <w:bCs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/>
    </w:rPr>
  </w:style>
  <w:style w:type="paragraph" w:styleId="4">
    <w:name w:val="Body Text"/>
    <w:basedOn w:val="1"/>
    <w:next w:val="5"/>
    <w:qFormat/>
    <w:uiPriority w:val="0"/>
    <w:pPr>
      <w:ind w:left="398"/>
    </w:pPr>
    <w:rPr>
      <w:rFonts w:ascii="仿宋" w:hAnsi="仿宋" w:eastAsia="仿宋" w:cs="仿宋"/>
      <w:sz w:val="24"/>
      <w:szCs w:val="24"/>
      <w:lang w:val="zh-CN" w:bidi="zh-CN"/>
    </w:rPr>
  </w:style>
  <w:style w:type="paragraph" w:customStyle="1" w:styleId="5">
    <w:name w:val="_Style 2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7">
    <w:name w:val="Plain Text"/>
    <w:basedOn w:val="1"/>
    <w:link w:val="20"/>
    <w:qFormat/>
    <w:uiPriority w:val="0"/>
    <w:rPr>
      <w:rFonts w:ascii="宋体" w:hAnsi="Courier New" w:eastAsia="宋体" w:cs="宋体"/>
      <w:sz w:val="24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FollowedHyperlink"/>
    <w:basedOn w:val="13"/>
    <w:semiHidden/>
    <w:unhideWhenUsed/>
    <w:qFormat/>
    <w:uiPriority w:val="99"/>
    <w:rPr>
      <w:color w:val="800080" w:themeColor="followedHyperlink"/>
      <w:u w:val="single"/>
    </w:rPr>
  </w:style>
  <w:style w:type="character" w:styleId="16">
    <w:name w:val="Hyperlink"/>
    <w:basedOn w:val="13"/>
    <w:unhideWhenUsed/>
    <w:qFormat/>
    <w:uiPriority w:val="99"/>
    <w:rPr>
      <w:color w:val="0000FF" w:themeColor="hyperlink"/>
      <w:u w:val="singl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0">
    <w:name w:val="纯文本 字符"/>
    <w:link w:val="7"/>
    <w:qFormat/>
    <w:uiPriority w:val="0"/>
    <w:rPr>
      <w:rFonts w:ascii="宋体" w:hAnsi="Courier New" w:eastAsia="宋体" w:cs="宋体"/>
      <w:sz w:val="24"/>
    </w:rPr>
  </w:style>
  <w:style w:type="character" w:customStyle="1" w:styleId="21">
    <w:name w:val="纯文本 Char1"/>
    <w:basedOn w:val="1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标题 2 字符"/>
    <w:basedOn w:val="13"/>
    <w:link w:val="3"/>
    <w:qFormat/>
    <w:uiPriority w:val="0"/>
    <w:rPr>
      <w:rFonts w:ascii="Arial" w:hAnsi="Arial" w:eastAsia="黑体" w:cstheme="minorBidi"/>
      <w:bCs/>
      <w:kern w:val="2"/>
      <w:sz w:val="21"/>
      <w:szCs w:val="32"/>
    </w:rPr>
  </w:style>
  <w:style w:type="character" w:customStyle="1" w:styleId="24">
    <w:name w:val="样式 仿宋"/>
    <w:qFormat/>
    <w:uiPriority w:val="0"/>
    <w:rPr>
      <w:rFonts w:ascii="仿宋" w:hAnsi="仿宋" w:eastAsia="仿宋"/>
      <w:kern w:val="1"/>
    </w:rPr>
  </w:style>
  <w:style w:type="paragraph" w:customStyle="1" w:styleId="25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eastAsia="仿宋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26</Pages>
  <Words>1517</Words>
  <Characters>8647</Characters>
  <Lines>72</Lines>
  <Paragraphs>20</Paragraphs>
  <TotalTime>29</TotalTime>
  <ScaleCrop>false</ScaleCrop>
  <LinksUpToDate>false</LinksUpToDate>
  <CharactersWithSpaces>10144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2023-05-05T06:20:00Z</dcterms:created>
  <dc:creator>fanggsyyglb</dc:creator>
  <cp:lastModifiedBy>陌上&amp;花开</cp:lastModifiedBy>
  <cp:lastPrinted>2022-10-25T03:22:00Z</cp:lastPrinted>
  <dcterms:modified xsi:type="dcterms:W3CDTF">2023-09-06T08:55:02Z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836A2757BF3144E692F53BA6DC8FDC95_13</vt:lpwstr>
  </property>
</Properties>
</file>