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lang w:val="en-US" w:eastAsia="zh-CN"/>
          <w14:textFill>
            <w14:solidFill>
              <w14:schemeClr w14:val="tx1"/>
            </w14:solidFill>
          </w14:textFill>
        </w:rPr>
        <w:t>采购</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公告</w:t>
      </w:r>
    </w:p>
    <w:p>
      <w:pPr>
        <w:spacing w:line="560" w:lineRule="exact"/>
        <w:ind w:firstLine="600" w:firstLineChars="200"/>
        <w:rPr>
          <w:rFonts w:ascii="仿宋_GB2312" w:hAnsi="仿宋_GB2312" w:cs="仿宋_GB2312"/>
          <w:color w:val="000000" w:themeColor="text1"/>
          <w:sz w:val="24"/>
          <w14:textFill>
            <w14:solidFill>
              <w14:schemeClr w14:val="tx1"/>
            </w14:solidFill>
          </w14:textFill>
        </w:rPr>
      </w:pPr>
      <w:bookmarkStart w:id="6" w:name="_GoBack"/>
      <w:r>
        <w:rPr>
          <w:rFonts w:hint="eastAsia" w:ascii="仿宋_GB2312" w:hAnsi="仿宋_GB2312" w:cs="仿宋_GB2312"/>
          <w:color w:val="000000" w:themeColor="text1"/>
          <w:szCs w:val="30"/>
          <w14:textFill>
            <w14:solidFill>
              <w14:schemeClr w14:val="tx1"/>
            </w14:solidFill>
          </w14:textFill>
        </w:rPr>
        <w:t>青岛高新商务服务有限公司现对商务公司办公用品硒鼓采购项目组织采购，欢迎符合条件的投标人参加投标。</w:t>
      </w:r>
    </w:p>
    <w:p>
      <w:pPr>
        <w:spacing w:line="560" w:lineRule="exact"/>
        <w:ind w:firstLine="600" w:firstLineChars="200"/>
        <w:rPr>
          <w:rFonts w:ascii="黑体" w:hAnsi="黑体" w:eastAsia="黑体" w:cs="黑体"/>
          <w:color w:val="000000" w:themeColor="text1"/>
          <w:szCs w:val="30"/>
          <w14:textFill>
            <w14:solidFill>
              <w14:schemeClr w14:val="tx1"/>
            </w14:solidFill>
          </w14:textFill>
        </w:rPr>
      </w:pPr>
      <w:r>
        <w:rPr>
          <w:rFonts w:hint="eastAsia" w:ascii="黑体" w:hAnsi="黑体" w:eastAsia="黑体" w:cs="黑体"/>
          <w:color w:val="000000" w:themeColor="text1"/>
          <w:szCs w:val="30"/>
          <w14:textFill>
            <w14:solidFill>
              <w14:schemeClr w14:val="tx1"/>
            </w14:solidFill>
          </w14:textFill>
        </w:rPr>
        <w:t>一、项目概况</w:t>
      </w:r>
    </w:p>
    <w:p>
      <w:pPr>
        <w:spacing w:line="560" w:lineRule="exact"/>
        <w:ind w:firstLine="600" w:firstLineChars="200"/>
        <w:rPr>
          <w:rFonts w:ascii="仿宋_GB2312" w:hAnsi="仿宋_GB2312" w:cs="仿宋_GB2312"/>
          <w:color w:val="000000" w:themeColor="text1"/>
          <w:spacing w:val="-6"/>
          <w:szCs w:val="32"/>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1.项目名称：</w:t>
      </w:r>
      <w:r>
        <w:rPr>
          <w:rFonts w:hint="eastAsia" w:ascii="仿宋_GB2312" w:hAnsi="仿宋_GB2312" w:cs="仿宋_GB2312"/>
          <w:color w:val="000000" w:themeColor="text1"/>
          <w:spacing w:val="-6"/>
          <w:szCs w:val="32"/>
          <w14:textFill>
            <w14:solidFill>
              <w14:schemeClr w14:val="tx1"/>
            </w14:solidFill>
          </w14:textFill>
        </w:rPr>
        <w:t>商务公司办公用品硒鼓采购项目</w:t>
      </w:r>
    </w:p>
    <w:p>
      <w:pPr>
        <w:spacing w:line="560" w:lineRule="exact"/>
        <w:ind w:firstLine="600" w:firstLineChars="2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2.采购需求：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37"/>
        <w:gridCol w:w="4038"/>
        <w:gridCol w:w="122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Pr>
          <w:p>
            <w:pPr>
              <w:spacing w:line="560" w:lineRule="exact"/>
              <w:jc w:val="center"/>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序号</w:t>
            </w:r>
          </w:p>
        </w:tc>
        <w:tc>
          <w:tcPr>
            <w:tcW w:w="1437" w:type="dxa"/>
          </w:tcPr>
          <w:p>
            <w:pPr>
              <w:spacing w:line="560" w:lineRule="exact"/>
              <w:jc w:val="center"/>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名称</w:t>
            </w:r>
          </w:p>
        </w:tc>
        <w:tc>
          <w:tcPr>
            <w:tcW w:w="4038" w:type="dxa"/>
          </w:tcPr>
          <w:p>
            <w:pPr>
              <w:spacing w:line="560" w:lineRule="exact"/>
              <w:ind w:firstLine="600" w:firstLineChars="200"/>
              <w:jc w:val="center"/>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规格型号</w:t>
            </w:r>
          </w:p>
        </w:tc>
        <w:tc>
          <w:tcPr>
            <w:tcW w:w="1225" w:type="dxa"/>
          </w:tcPr>
          <w:p>
            <w:pPr>
              <w:spacing w:line="560" w:lineRule="exact"/>
              <w:jc w:val="center"/>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数量</w:t>
            </w:r>
          </w:p>
        </w:tc>
        <w:tc>
          <w:tcPr>
            <w:tcW w:w="1140" w:type="dxa"/>
          </w:tcPr>
          <w:p>
            <w:pPr>
              <w:spacing w:line="560" w:lineRule="exact"/>
              <w:jc w:val="center"/>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Pr>
          <w:p>
            <w:pPr>
              <w:spacing w:line="560" w:lineRule="exact"/>
              <w:jc w:val="center"/>
              <w:rPr>
                <w:rFonts w:ascii="仿宋_GB2312" w:hAnsi="仿宋_GB2312" w:cs="仿宋_GB2312"/>
                <w:color w:val="000000" w:themeColor="text1"/>
                <w:szCs w:val="30"/>
                <w14:textFill>
                  <w14:solidFill>
                    <w14:schemeClr w14:val="tx1"/>
                  </w14:solidFill>
                </w14:textFill>
              </w:rPr>
            </w:pPr>
            <w:r>
              <w:rPr>
                <w:rFonts w:hint="eastAsia" w:ascii="仿宋_GB2312" w:hAnsi="宋体"/>
                <w:sz w:val="28"/>
              </w:rPr>
              <w:t>1</w:t>
            </w:r>
          </w:p>
        </w:tc>
        <w:tc>
          <w:tcPr>
            <w:tcW w:w="1437" w:type="dxa"/>
          </w:tcPr>
          <w:p>
            <w:pPr>
              <w:spacing w:line="560" w:lineRule="exact"/>
              <w:jc w:val="center"/>
              <w:rPr>
                <w:rFonts w:ascii="仿宋_GB2312" w:hAnsi="仿宋_GB2312" w:cs="仿宋_GB2312"/>
                <w:color w:val="000000" w:themeColor="text1"/>
                <w:szCs w:val="30"/>
                <w14:textFill>
                  <w14:solidFill>
                    <w14:schemeClr w14:val="tx1"/>
                  </w14:solidFill>
                </w14:textFill>
              </w:rPr>
            </w:pPr>
            <w:r>
              <w:rPr>
                <w:rFonts w:hint="eastAsia" w:ascii="仿宋_GB2312" w:hAnsi="宋体"/>
                <w:sz w:val="28"/>
              </w:rPr>
              <w:t>硒鼓</w:t>
            </w:r>
          </w:p>
        </w:tc>
        <w:tc>
          <w:tcPr>
            <w:tcW w:w="4038" w:type="dxa"/>
          </w:tcPr>
          <w:p>
            <w:pPr>
              <w:spacing w:line="560" w:lineRule="exact"/>
              <w:jc w:val="center"/>
              <w:rPr>
                <w:rFonts w:ascii="仿宋_GB2312" w:hAnsi="仿宋_GB2312" w:cs="仿宋_GB2312"/>
                <w:color w:val="000000" w:themeColor="text1"/>
                <w:szCs w:val="30"/>
                <w14:textFill>
                  <w14:solidFill>
                    <w14:schemeClr w14:val="tx1"/>
                  </w14:solidFill>
                </w14:textFill>
              </w:rPr>
            </w:pPr>
            <w:r>
              <w:rPr>
                <w:rFonts w:hint="eastAsia" w:ascii="仿宋_GB2312" w:hAnsi="宋体"/>
                <w:sz w:val="28"/>
              </w:rPr>
              <w:t>彩格P</w:t>
            </w:r>
            <w:r>
              <w:rPr>
                <w:rFonts w:ascii="仿宋_GB2312" w:hAnsi="宋体"/>
                <w:sz w:val="28"/>
              </w:rPr>
              <w:t>LUS</w:t>
            </w:r>
            <w:r>
              <w:rPr>
                <w:rFonts w:hint="eastAsia" w:ascii="仿宋_GB2312" w:hAnsi="宋体"/>
                <w:sz w:val="28"/>
              </w:rPr>
              <w:t>版C</w:t>
            </w:r>
            <w:r>
              <w:rPr>
                <w:rFonts w:ascii="仿宋_GB2312" w:hAnsi="宋体"/>
                <w:sz w:val="28"/>
              </w:rPr>
              <w:t>RG045</w:t>
            </w:r>
            <w:r>
              <w:rPr>
                <w:rFonts w:hint="eastAsia" w:ascii="仿宋_GB2312" w:hAnsi="宋体"/>
                <w:sz w:val="28"/>
              </w:rPr>
              <w:t>硒鼓/四色</w:t>
            </w:r>
          </w:p>
        </w:tc>
        <w:tc>
          <w:tcPr>
            <w:tcW w:w="1225" w:type="dxa"/>
          </w:tcPr>
          <w:p>
            <w:pPr>
              <w:spacing w:line="560" w:lineRule="exact"/>
              <w:jc w:val="center"/>
              <w:rPr>
                <w:rFonts w:ascii="仿宋_GB2312" w:hAnsi="仿宋_GB2312" w:cs="仿宋_GB2312"/>
                <w:color w:val="000000" w:themeColor="text1"/>
                <w:szCs w:val="30"/>
                <w14:textFill>
                  <w14:solidFill>
                    <w14:schemeClr w14:val="tx1"/>
                  </w14:solidFill>
                </w14:textFill>
              </w:rPr>
            </w:pPr>
            <w:r>
              <w:rPr>
                <w:rFonts w:hint="eastAsia" w:ascii="仿宋_GB2312" w:hAnsi="宋体"/>
                <w:sz w:val="28"/>
              </w:rPr>
              <w:t>2</w:t>
            </w:r>
            <w:r>
              <w:rPr>
                <w:rFonts w:ascii="仿宋_GB2312" w:hAnsi="宋体"/>
                <w:sz w:val="28"/>
              </w:rPr>
              <w:t>5</w:t>
            </w:r>
          </w:p>
        </w:tc>
        <w:tc>
          <w:tcPr>
            <w:tcW w:w="1140" w:type="dxa"/>
          </w:tcPr>
          <w:p>
            <w:pPr>
              <w:spacing w:line="560" w:lineRule="exact"/>
              <w:jc w:val="center"/>
              <w:rPr>
                <w:rFonts w:ascii="仿宋_GB2312" w:hAnsi="仿宋_GB2312" w:cs="仿宋_GB2312"/>
                <w:color w:val="000000" w:themeColor="text1"/>
                <w:szCs w:val="30"/>
                <w14:textFill>
                  <w14:solidFill>
                    <w14:schemeClr w14:val="tx1"/>
                  </w14:solidFill>
                </w14:textFill>
              </w:rPr>
            </w:pPr>
            <w:r>
              <w:rPr>
                <w:rFonts w:hint="eastAsia" w:ascii="仿宋_GB2312" w:hAnsi="宋体"/>
                <w:sz w:val="28"/>
              </w:rPr>
              <w:t>套</w:t>
            </w:r>
          </w:p>
        </w:tc>
      </w:tr>
    </w:tbl>
    <w:p>
      <w:pPr>
        <w:spacing w:line="560" w:lineRule="exact"/>
        <w:ind w:firstLine="600" w:firstLineChars="2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3.质量标准：达到国家标准规范及集团公司验收合格标准，需要保证是正品行货。</w:t>
      </w:r>
    </w:p>
    <w:p>
      <w:pPr>
        <w:spacing w:line="560" w:lineRule="exact"/>
        <w:ind w:firstLine="600" w:firstLineChars="2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4.使用地点：青岛市高新区，</w:t>
      </w:r>
      <w:r>
        <w:rPr>
          <w:rFonts w:hint="eastAsia" w:ascii="仿宋_GB2312" w:hAnsi="仿宋_GB2312" w:cs="仿宋_GB2312"/>
          <w:color w:val="000000" w:themeColor="text1"/>
          <w:kern w:val="0"/>
          <w:szCs w:val="30"/>
          <w14:textFill>
            <w14:solidFill>
              <w14:schemeClr w14:val="tx1"/>
            </w14:solidFill>
          </w14:textFill>
        </w:rPr>
        <w:t>需将物品送至商务公司指定地点。</w:t>
      </w:r>
    </w:p>
    <w:p>
      <w:pPr>
        <w:spacing w:line="560" w:lineRule="exact"/>
        <w:ind w:firstLine="600" w:firstLineChars="200"/>
        <w:rPr>
          <w:rFonts w:ascii="仿宋_GB2312" w:hAnsi="仿宋_GB2312" w:cs="仿宋_GB2312"/>
          <w:color w:val="000000" w:themeColor="text1"/>
          <w:kern w:val="0"/>
          <w:szCs w:val="30"/>
          <w14:textFill>
            <w14:solidFill>
              <w14:schemeClr w14:val="tx1"/>
            </w14:solidFill>
          </w14:textFill>
        </w:rPr>
      </w:pPr>
      <w:r>
        <w:rPr>
          <w:rFonts w:hint="eastAsia" w:ascii="仿宋_GB2312" w:hAnsi="仿宋_GB2312" w:cs="仿宋_GB2312"/>
          <w:color w:val="000000" w:themeColor="text1"/>
          <w:kern w:val="0"/>
          <w:szCs w:val="30"/>
          <w14:textFill>
            <w14:solidFill>
              <w14:schemeClr w14:val="tx1"/>
            </w14:solidFill>
          </w14:textFill>
        </w:rPr>
        <w:t>5.发票类别：增值税专用发票。</w:t>
      </w:r>
    </w:p>
    <w:p>
      <w:pPr>
        <w:spacing w:line="560" w:lineRule="exact"/>
        <w:ind w:firstLine="600" w:firstLineChars="200"/>
        <w:rPr>
          <w:rFonts w:ascii="仿宋_GB2312" w:hAnsi="仿宋_GB2312" w:cs="仿宋_GB2312"/>
          <w:color w:val="000000" w:themeColor="text1"/>
          <w:kern w:val="0"/>
          <w:szCs w:val="30"/>
          <w14:textFill>
            <w14:solidFill>
              <w14:schemeClr w14:val="tx1"/>
            </w14:solidFill>
          </w14:textFill>
        </w:rPr>
      </w:pPr>
      <w:r>
        <w:rPr>
          <w:rFonts w:hint="eastAsia" w:ascii="仿宋_GB2312" w:hAnsi="仿宋_GB2312" w:cs="仿宋_GB2312"/>
          <w:color w:val="000000" w:themeColor="text1"/>
          <w:kern w:val="0"/>
          <w:szCs w:val="30"/>
          <w14:textFill>
            <w14:solidFill>
              <w14:schemeClr w14:val="tx1"/>
            </w14:solidFill>
          </w14:textFill>
        </w:rPr>
        <w:t>6.公告媒介：高实集团官网</w:t>
      </w:r>
      <w:r>
        <w:rPr>
          <w:rFonts w:hint="eastAsia" w:ascii="仿宋_GB2312" w:hAnsi="仿宋_GB2312" w:cs="仿宋_GB2312"/>
          <w:color w:val="000000" w:themeColor="text1"/>
          <w:kern w:val="0"/>
          <w:szCs w:val="30"/>
          <w:lang w:eastAsia="zh-CN"/>
          <w14:textFill>
            <w14:solidFill>
              <w14:schemeClr w14:val="tx1"/>
            </w14:solidFill>
          </w14:textFill>
        </w:rPr>
        <w:t>、</w:t>
      </w:r>
      <w:r>
        <w:rPr>
          <w:rFonts w:hint="eastAsia" w:ascii="仿宋_GB2312" w:hAnsi="仿宋_GB2312" w:cs="仿宋_GB2312"/>
          <w:color w:val="000000" w:themeColor="text1"/>
          <w:kern w:val="0"/>
          <w:szCs w:val="30"/>
          <w14:textFill>
            <w14:solidFill>
              <w14:schemeClr w14:val="tx1"/>
            </w14:solidFill>
          </w14:textFill>
        </w:rPr>
        <w:t>集团招标采购工作信息平台</w:t>
      </w:r>
    </w:p>
    <w:p>
      <w:pPr>
        <w:spacing w:line="560" w:lineRule="exact"/>
        <w:ind w:firstLine="600" w:firstLineChars="200"/>
        <w:rPr>
          <w:rFonts w:ascii="黑体" w:hAnsi="黑体" w:eastAsia="黑体" w:cs="黑体"/>
          <w:color w:val="000000" w:themeColor="text1"/>
          <w:szCs w:val="30"/>
          <w14:textFill>
            <w14:solidFill>
              <w14:schemeClr w14:val="tx1"/>
            </w14:solidFill>
          </w14:textFill>
        </w:rPr>
      </w:pPr>
      <w:r>
        <w:rPr>
          <w:rFonts w:hint="eastAsia" w:ascii="黑体" w:hAnsi="黑体" w:eastAsia="黑体" w:cs="黑体"/>
          <w:color w:val="000000" w:themeColor="text1"/>
          <w:szCs w:val="30"/>
          <w14:textFill>
            <w14:solidFill>
              <w14:schemeClr w14:val="tx1"/>
            </w14:solidFill>
          </w14:textFill>
        </w:rPr>
        <w:t>二、</w:t>
      </w:r>
      <w:r>
        <w:rPr>
          <w:rFonts w:hint="eastAsia" w:ascii="黑体" w:hAnsi="黑体" w:eastAsia="黑体" w:cs="黑体"/>
          <w:color w:val="000000" w:themeColor="text1"/>
          <w:szCs w:val="30"/>
          <w:lang w:eastAsia="zh-CN"/>
          <w14:textFill>
            <w14:solidFill>
              <w14:schemeClr w14:val="tx1"/>
            </w14:solidFill>
          </w14:textFill>
        </w:rPr>
        <w:t>采购</w:t>
      </w:r>
      <w:r>
        <w:rPr>
          <w:rFonts w:hint="eastAsia" w:ascii="黑体" w:hAnsi="黑体" w:eastAsia="黑体" w:cs="黑体"/>
          <w:color w:val="000000" w:themeColor="text1"/>
          <w:szCs w:val="30"/>
          <w14:textFill>
            <w14:solidFill>
              <w14:schemeClr w14:val="tx1"/>
            </w14:solidFill>
          </w14:textFill>
        </w:rPr>
        <w:t>控制价</w:t>
      </w:r>
    </w:p>
    <w:p>
      <w:pPr>
        <w:spacing w:line="560" w:lineRule="exact"/>
        <w:ind w:firstLine="600" w:firstLineChars="200"/>
        <w:rPr>
          <w:rFonts w:hint="eastAsia" w:ascii="黑体" w:hAnsi="黑体" w:eastAsia="黑体" w:cs="黑体"/>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商务公司办公用品硒鼓采购项目采购预算为</w:t>
      </w:r>
      <w:r>
        <w:rPr>
          <w:rFonts w:hint="eastAsia" w:ascii="仿宋_GB2312" w:hAnsi="黑体"/>
          <w:color w:val="000000" w:themeColor="text1"/>
          <w:sz w:val="32"/>
          <w:szCs w:val="32"/>
          <w14:textFill>
            <w14:solidFill>
              <w14:schemeClr w14:val="tx1"/>
            </w14:solidFill>
          </w14:textFill>
        </w:rPr>
        <w:t>11725</w:t>
      </w:r>
      <w:r>
        <w:rPr>
          <w:rFonts w:hint="eastAsia" w:ascii="仿宋_GB2312" w:hAnsi="仿宋_GB2312" w:cs="仿宋_GB2312"/>
          <w:color w:val="000000" w:themeColor="text1"/>
          <w:szCs w:val="30"/>
          <w14:textFill>
            <w14:solidFill>
              <w14:schemeClr w14:val="tx1"/>
            </w14:solidFill>
          </w14:textFill>
        </w:rPr>
        <w:t>元（含税），</w:t>
      </w:r>
      <w:r>
        <w:rPr>
          <w:rFonts w:hint="eastAsia" w:ascii="仿宋_GB2312" w:hAnsi="仿宋_GB2312" w:cs="仿宋_GB2312"/>
          <w:color w:val="000000" w:themeColor="text1"/>
          <w:spacing w:val="4"/>
          <w:szCs w:val="30"/>
          <w:lang w:val="en-US" w:eastAsia="zh-CN"/>
          <w14:textFill>
            <w14:solidFill>
              <w14:schemeClr w14:val="tx1"/>
            </w14:solidFill>
          </w14:textFill>
        </w:rPr>
        <w:t>最高限制单价469元/套(含税)，</w:t>
      </w:r>
      <w:r>
        <w:rPr>
          <w:rFonts w:hint="eastAsia" w:ascii="仿宋_GB2312" w:hAnsi="仿宋_GB2312" w:cs="仿宋_GB2312"/>
          <w:color w:val="000000" w:themeColor="text1"/>
          <w:spacing w:val="4"/>
          <w:szCs w:val="30"/>
          <w14:textFill>
            <w14:solidFill>
              <w14:schemeClr w14:val="tx1"/>
            </w14:solidFill>
          </w14:textFill>
        </w:rPr>
        <w:t>最高</w:t>
      </w:r>
      <w:r>
        <w:rPr>
          <w:rFonts w:hint="eastAsia" w:ascii="仿宋_GB2312" w:hAnsi="仿宋_GB2312" w:cs="仿宋_GB2312"/>
          <w:color w:val="000000" w:themeColor="text1"/>
          <w:spacing w:val="4"/>
          <w:szCs w:val="30"/>
          <w:lang w:val="en-US" w:eastAsia="zh-CN"/>
          <w14:textFill>
            <w14:solidFill>
              <w14:schemeClr w14:val="tx1"/>
            </w14:solidFill>
          </w14:textFill>
        </w:rPr>
        <w:t>限制总</w:t>
      </w:r>
      <w:r>
        <w:rPr>
          <w:rFonts w:hint="eastAsia" w:ascii="仿宋_GB2312" w:hAnsi="仿宋_GB2312" w:cs="仿宋_GB2312"/>
          <w:color w:val="000000" w:themeColor="text1"/>
          <w:spacing w:val="4"/>
          <w:szCs w:val="30"/>
          <w14:textFill>
            <w14:solidFill>
              <w14:schemeClr w14:val="tx1"/>
            </w14:solidFill>
          </w14:textFill>
        </w:rPr>
        <w:t>价11725元</w:t>
      </w:r>
      <w:r>
        <w:rPr>
          <w:rFonts w:hint="eastAsia" w:ascii="仿宋_GB2312" w:hAnsi="仿宋_GB2312" w:cs="仿宋_GB2312"/>
          <w:color w:val="000000" w:themeColor="text1"/>
          <w:spacing w:val="4"/>
          <w:szCs w:val="30"/>
          <w:lang w:val="en-US" w:eastAsia="zh-CN"/>
          <w14:textFill>
            <w14:solidFill>
              <w14:schemeClr w14:val="tx1"/>
            </w14:solidFill>
          </w14:textFill>
        </w:rPr>
        <w:t>(含税)</w:t>
      </w:r>
      <w:r>
        <w:rPr>
          <w:rFonts w:hint="eastAsia" w:ascii="仿宋_GB2312" w:hAnsi="仿宋_GB2312" w:cs="仿宋_GB2312"/>
          <w:color w:val="000000" w:themeColor="text1"/>
          <w:spacing w:val="4"/>
          <w:szCs w:val="30"/>
          <w14:textFill>
            <w14:solidFill>
              <w14:schemeClr w14:val="tx1"/>
            </w14:solidFill>
          </w14:textFill>
        </w:rPr>
        <w:t>。</w:t>
      </w:r>
    </w:p>
    <w:p>
      <w:pPr>
        <w:spacing w:line="560" w:lineRule="exact"/>
        <w:ind w:firstLine="600" w:firstLineChars="200"/>
        <w:rPr>
          <w:rFonts w:ascii="宋体" w:hAnsi="宋体"/>
          <w:b/>
          <w:bCs/>
          <w:color w:val="000000" w:themeColor="text1"/>
          <w:szCs w:val="30"/>
          <w14:textFill>
            <w14:solidFill>
              <w14:schemeClr w14:val="tx1"/>
            </w14:solidFill>
          </w14:textFill>
        </w:rPr>
      </w:pPr>
      <w:r>
        <w:rPr>
          <w:rFonts w:hint="eastAsia" w:ascii="黑体" w:hAnsi="黑体" w:eastAsia="黑体" w:cs="黑体"/>
          <w:color w:val="000000" w:themeColor="text1"/>
          <w:szCs w:val="30"/>
          <w14:textFill>
            <w14:solidFill>
              <w14:schemeClr w14:val="tx1"/>
            </w14:solidFill>
          </w14:textFill>
        </w:rPr>
        <w:t>三、投标资格要求：</w:t>
      </w:r>
    </w:p>
    <w:p>
      <w:pPr>
        <w:spacing w:line="560" w:lineRule="exact"/>
        <w:ind w:firstLine="600" w:firstLineChars="200"/>
        <w:rPr>
          <w:rFonts w:ascii="仿宋_GB2312" w:hAnsi="仿宋_GB2312" w:cs="仿宋_GB2312"/>
          <w:color w:val="000000" w:themeColor="text1"/>
          <w:kern w:val="0"/>
          <w:szCs w:val="30"/>
          <w14:textFill>
            <w14:solidFill>
              <w14:schemeClr w14:val="tx1"/>
            </w14:solidFill>
          </w14:textFill>
        </w:rPr>
      </w:pPr>
      <w:r>
        <w:rPr>
          <w:rFonts w:hint="eastAsia" w:ascii="仿宋_GB2312" w:hAnsi="仿宋_GB2312" w:cs="仿宋_GB2312"/>
          <w:color w:val="000000" w:themeColor="text1"/>
          <w:kern w:val="0"/>
          <w:szCs w:val="30"/>
          <w14:textFill>
            <w14:solidFill>
              <w14:schemeClr w14:val="tx1"/>
            </w14:solidFill>
          </w14:textFill>
        </w:rPr>
        <w:t>1.</w:t>
      </w:r>
      <w:r>
        <w:rPr>
          <w:rFonts w:hint="eastAsia" w:ascii="仿宋_GB2312" w:hAnsi="仿宋_GB2312" w:cs="仿宋_GB2312"/>
          <w:color w:val="000000" w:themeColor="text1"/>
          <w:szCs w:val="32"/>
          <w14:textFill>
            <w14:solidFill>
              <w14:schemeClr w14:val="tx1"/>
            </w14:solidFill>
          </w14:textFill>
        </w:rPr>
        <w:t>具有独立承担民事责任能力的法人或其他组织</w:t>
      </w:r>
      <w:r>
        <w:rPr>
          <w:rFonts w:hint="eastAsia" w:ascii="仿宋_GB2312" w:hAnsi="仿宋_GB2312" w:cs="仿宋_GB2312"/>
          <w:color w:val="000000" w:themeColor="text1"/>
          <w:kern w:val="0"/>
          <w:szCs w:val="30"/>
          <w14:textFill>
            <w14:solidFill>
              <w14:schemeClr w14:val="tx1"/>
            </w14:solidFill>
          </w14:textFill>
        </w:rPr>
        <w:t>，各投标人不得有企业关联或股权关系；</w:t>
      </w:r>
    </w:p>
    <w:p>
      <w:pPr>
        <w:spacing w:line="560" w:lineRule="exact"/>
        <w:ind w:firstLine="60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kern w:val="0"/>
          <w:szCs w:val="30"/>
          <w14:textFill>
            <w14:solidFill>
              <w14:schemeClr w14:val="tx1"/>
            </w14:solidFill>
          </w14:textFill>
        </w:rPr>
        <w:t>2.</w:t>
      </w:r>
      <w:r>
        <w:rPr>
          <w:rFonts w:hint="eastAsia" w:ascii="仿宋_GB2312" w:hAnsi="仿宋_GB2312" w:cs="仿宋_GB2312"/>
          <w:color w:val="000000" w:themeColor="text1"/>
          <w:szCs w:val="32"/>
          <w14:textFill>
            <w14:solidFill>
              <w14:schemeClr w14:val="tx1"/>
            </w14:solidFill>
          </w14:textFill>
        </w:rPr>
        <w:t>具有履行合同所必须的资质。</w:t>
      </w:r>
    </w:p>
    <w:p>
      <w:pPr>
        <w:spacing w:line="560" w:lineRule="exact"/>
        <w:ind w:firstLine="600" w:firstLineChars="2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3.</w:t>
      </w:r>
      <w:r>
        <w:rPr>
          <w:rFonts w:hint="eastAsia" w:ascii="仿宋_GB2312" w:hAnsi="仿宋_GB2312" w:cs="仿宋_GB2312"/>
          <w:color w:val="000000" w:themeColor="text1"/>
          <w:szCs w:val="30"/>
          <w14:textFill>
            <w14:solidFill>
              <w14:schemeClr w14:val="tx1"/>
            </w14:solidFill>
          </w14:textFill>
        </w:rPr>
        <w:t>通过“信用中国”网站（www.creditchina.gov.cn）、中国政府采购网（www.ccgp.gov.cn）查询，未被列入失信被执行人、重大税收违法案件当事人、政府采购严重违法失信行为记录名单。通过中国裁判文书网分别查询投标人、法定代表人无行贿犯罪记录查询网页截图。</w:t>
      </w:r>
    </w:p>
    <w:p>
      <w:pPr>
        <w:spacing w:line="560" w:lineRule="exact"/>
        <w:ind w:firstLine="600" w:firstLineChars="200"/>
        <w:rPr>
          <w:rFonts w:ascii="仿宋_GB2312" w:hAnsi="仿宋_GB2312" w:cs="仿宋_GB2312"/>
          <w:color w:val="000000" w:themeColor="text1"/>
          <w:kern w:val="0"/>
          <w:szCs w:val="30"/>
          <w14:textFill>
            <w14:solidFill>
              <w14:schemeClr w14:val="tx1"/>
            </w14:solidFill>
          </w14:textFill>
        </w:rPr>
      </w:pPr>
      <w:r>
        <w:rPr>
          <w:rFonts w:hint="eastAsia" w:ascii="仿宋_GB2312" w:hAnsi="仿宋_GB2312" w:cs="仿宋_GB2312"/>
          <w:color w:val="000000" w:themeColor="text1"/>
          <w:kern w:val="0"/>
          <w:szCs w:val="30"/>
          <w14:textFill>
            <w14:solidFill>
              <w14:schemeClr w14:val="tx1"/>
            </w14:solidFill>
          </w14:textFill>
        </w:rPr>
        <w:t>4</w:t>
      </w:r>
      <w:r>
        <w:rPr>
          <w:rFonts w:ascii="仿宋_GB2312" w:hAnsi="仿宋_GB2312" w:cs="仿宋_GB2312"/>
          <w:color w:val="000000" w:themeColor="text1"/>
          <w:kern w:val="0"/>
          <w:szCs w:val="30"/>
          <w14:textFill>
            <w14:solidFill>
              <w14:schemeClr w14:val="tx1"/>
            </w14:solidFill>
          </w14:textFill>
        </w:rPr>
        <w:t>.</w:t>
      </w:r>
      <w:r>
        <w:rPr>
          <w:rFonts w:hint="eastAsia" w:ascii="仿宋_GB2312" w:hAnsi="仿宋_GB2312" w:cs="仿宋_GB2312"/>
          <w:color w:val="000000" w:themeColor="text1"/>
          <w:kern w:val="0"/>
          <w:szCs w:val="30"/>
          <w14:textFill>
            <w14:solidFill>
              <w14:schemeClr w14:val="tx1"/>
            </w14:solidFill>
          </w14:textFill>
        </w:rPr>
        <w:t>具备法律法规规定的其他条件。</w:t>
      </w:r>
    </w:p>
    <w:p>
      <w:pPr>
        <w:spacing w:line="560" w:lineRule="exact"/>
        <w:ind w:firstLine="60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5</w:t>
      </w:r>
      <w:r>
        <w:rPr>
          <w:rFonts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本项目不接受联合体报价。</w:t>
      </w:r>
    </w:p>
    <w:p>
      <w:pPr>
        <w:spacing w:line="560" w:lineRule="exact"/>
        <w:ind w:firstLine="600" w:firstLineChars="200"/>
        <w:rPr>
          <w:rFonts w:ascii="宋体" w:hAnsi="宋体" w:eastAsia="黑体" w:cs="宋体"/>
          <w:color w:val="000000" w:themeColor="text1"/>
          <w:sz w:val="24"/>
          <w14:textFill>
            <w14:solidFill>
              <w14:schemeClr w14:val="tx1"/>
            </w14:solidFill>
          </w14:textFill>
        </w:rPr>
      </w:pPr>
      <w:r>
        <w:rPr>
          <w:rFonts w:hint="eastAsia" w:ascii="黑体" w:hAnsi="黑体" w:eastAsia="黑体" w:cs="黑体"/>
          <w:color w:val="000000" w:themeColor="text1"/>
          <w:szCs w:val="30"/>
          <w14:textFill>
            <w14:solidFill>
              <w14:schemeClr w14:val="tx1"/>
            </w14:solidFill>
          </w14:textFill>
        </w:rPr>
        <w:t>四、资格审查</w:t>
      </w:r>
    </w:p>
    <w:p>
      <w:pPr>
        <w:spacing w:line="560" w:lineRule="exact"/>
        <w:ind w:firstLine="600" w:firstLineChars="2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1.截止时间：202</w:t>
      </w:r>
      <w:r>
        <w:rPr>
          <w:rFonts w:ascii="仿宋_GB2312" w:hAnsi="仿宋_GB2312" w:cs="仿宋_GB2312"/>
          <w:color w:val="000000" w:themeColor="text1"/>
          <w:szCs w:val="30"/>
          <w14:textFill>
            <w14:solidFill>
              <w14:schemeClr w14:val="tx1"/>
            </w14:solidFill>
          </w14:textFill>
        </w:rPr>
        <w:t>4</w:t>
      </w:r>
      <w:r>
        <w:rPr>
          <w:rFonts w:hint="eastAsia" w:ascii="仿宋_GB2312" w:hAnsi="仿宋_GB2312" w:cs="仿宋_GB2312"/>
          <w:color w:val="000000" w:themeColor="text1"/>
          <w:szCs w:val="30"/>
          <w14:textFill>
            <w14:solidFill>
              <w14:schemeClr w14:val="tx1"/>
            </w14:solidFill>
          </w14:textFill>
        </w:rPr>
        <w:t>年</w:t>
      </w:r>
      <w:r>
        <w:rPr>
          <w:rFonts w:ascii="仿宋_GB2312" w:hAnsi="仿宋_GB2312" w:cs="仿宋_GB2312"/>
          <w:color w:val="000000" w:themeColor="text1"/>
          <w:szCs w:val="30"/>
          <w14:textFill>
            <w14:solidFill>
              <w14:schemeClr w14:val="tx1"/>
            </w14:solidFill>
          </w14:textFill>
        </w:rPr>
        <w:t>3</w:t>
      </w:r>
      <w:r>
        <w:rPr>
          <w:rFonts w:hint="eastAsia" w:ascii="仿宋_GB2312" w:hAnsi="仿宋_GB2312" w:cs="仿宋_GB2312"/>
          <w:color w:val="000000" w:themeColor="text1"/>
          <w:szCs w:val="30"/>
          <w14:textFill>
            <w14:solidFill>
              <w14:schemeClr w14:val="tx1"/>
            </w14:solidFill>
          </w14:textFill>
        </w:rPr>
        <w:t>月</w:t>
      </w:r>
      <w:r>
        <w:rPr>
          <w:rFonts w:hint="eastAsia" w:ascii="仿宋_GB2312" w:hAnsi="仿宋_GB2312" w:cs="仿宋_GB2312"/>
          <w:color w:val="000000" w:themeColor="text1"/>
          <w:szCs w:val="30"/>
          <w:lang w:val="en-US" w:eastAsia="zh-CN"/>
          <w14:textFill>
            <w14:solidFill>
              <w14:schemeClr w14:val="tx1"/>
            </w14:solidFill>
          </w14:textFill>
        </w:rPr>
        <w:t>20</w:t>
      </w:r>
      <w:r>
        <w:rPr>
          <w:rFonts w:hint="eastAsia" w:ascii="仿宋_GB2312" w:hAnsi="仿宋_GB2312" w:cs="仿宋_GB2312"/>
          <w:color w:val="000000" w:themeColor="text1"/>
          <w:szCs w:val="30"/>
          <w14:textFill>
            <w14:solidFill>
              <w14:schemeClr w14:val="tx1"/>
            </w14:solidFill>
          </w14:textFill>
        </w:rPr>
        <w:t>日</w:t>
      </w:r>
      <w:r>
        <w:rPr>
          <w:rFonts w:ascii="仿宋_GB2312" w:hAnsi="仿宋_GB2312" w:cs="仿宋_GB2312"/>
          <w:color w:val="000000" w:themeColor="text1"/>
          <w:szCs w:val="30"/>
          <w14:textFill>
            <w14:solidFill>
              <w14:schemeClr w14:val="tx1"/>
            </w14:solidFill>
          </w14:textFill>
        </w:rPr>
        <w:t>1</w:t>
      </w:r>
      <w:r>
        <w:rPr>
          <w:rFonts w:hint="eastAsia" w:ascii="仿宋_GB2312" w:hAnsi="仿宋_GB2312" w:cs="仿宋_GB2312"/>
          <w:color w:val="000000" w:themeColor="text1"/>
          <w:szCs w:val="30"/>
          <w14:textFill>
            <w14:solidFill>
              <w14:schemeClr w14:val="tx1"/>
            </w14:solidFill>
          </w14:textFill>
        </w:rPr>
        <w:t>7时00分。</w:t>
      </w:r>
    </w:p>
    <w:p>
      <w:pPr>
        <w:spacing w:line="560" w:lineRule="exact"/>
        <w:ind w:firstLine="60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2.资格审查材料：</w:t>
      </w:r>
      <w:r>
        <w:rPr>
          <w:rFonts w:ascii="仿宋_GB2312" w:hAnsi="仿宋_GB2312" w:cs="仿宋_GB2312"/>
          <w:color w:val="000000" w:themeColor="text1"/>
          <w:szCs w:val="32"/>
          <w14:textFill>
            <w14:solidFill>
              <w14:schemeClr w14:val="tx1"/>
            </w14:solidFill>
          </w14:textFill>
        </w:rPr>
        <w:t>营业执照复印件；</w:t>
      </w:r>
      <w:r>
        <w:rPr>
          <w:rFonts w:hint="eastAsia" w:ascii="仿宋_GB2312" w:hAnsi="仿宋_GB2312" w:cs="仿宋_GB2312"/>
          <w:color w:val="000000" w:themeColor="text1"/>
          <w:szCs w:val="32"/>
          <w14:textFill>
            <w14:solidFill>
              <w14:schemeClr w14:val="tx1"/>
            </w14:solidFill>
          </w14:textFill>
        </w:rPr>
        <w:t>法定代表人身份证明；法定代表人授权委托书；具有履行合同所必须的资质</w:t>
      </w:r>
      <w:r>
        <w:rPr>
          <w:rFonts w:ascii="仿宋_GB2312" w:hAnsi="仿宋_GB2312" w:cs="仿宋_GB2312"/>
          <w:color w:val="000000" w:themeColor="text1"/>
          <w:szCs w:val="32"/>
          <w14:textFill>
            <w14:solidFill>
              <w14:schemeClr w14:val="tx1"/>
            </w14:solidFill>
          </w14:textFill>
        </w:rPr>
        <w:t>材料</w:t>
      </w:r>
      <w:r>
        <w:rPr>
          <w:rFonts w:hint="eastAsia" w:ascii="仿宋_GB2312" w:hAnsi="仿宋_GB2312" w:cs="仿宋_GB2312"/>
          <w:color w:val="000000" w:themeColor="text1"/>
          <w:szCs w:val="32"/>
          <w14:textFill>
            <w14:solidFill>
              <w14:schemeClr w14:val="tx1"/>
            </w14:solidFill>
          </w14:textFill>
        </w:rPr>
        <w:t>；中国裁判文书网（http://wenshu.court.gov.cn)分别查询投标人、法定代表人无行贿犯罪记录查询网页截图，中国政府采购网、“信用中国”网站询网页截图。</w:t>
      </w:r>
      <w:r>
        <w:rPr>
          <w:rFonts w:ascii="仿宋_GB2312" w:hAnsi="仿宋_GB2312" w:cs="仿宋_GB2312"/>
          <w:color w:val="000000" w:themeColor="text1"/>
          <w:szCs w:val="32"/>
          <w14:textFill>
            <w14:solidFill>
              <w14:schemeClr w14:val="tx1"/>
            </w14:solidFill>
          </w14:textFill>
        </w:rPr>
        <w:t>以上材料均需加盖投标人公章。</w:t>
      </w:r>
      <w:bookmarkStart w:id="0" w:name="_Hlk155773403"/>
    </w:p>
    <w:p>
      <w:pPr>
        <w:spacing w:line="560" w:lineRule="exact"/>
        <w:ind w:firstLine="600" w:firstLineChars="2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3.预审方式：投标单位将上述资格审查材料附在一个文档里，在截止时间前发送至邮箱：</w:t>
      </w:r>
      <w:bookmarkStart w:id="1" w:name="_Hlk155773520"/>
      <w:r>
        <w:rPr>
          <w:rFonts w:hint="eastAsia" w:ascii="仿宋_GB2312" w:hAnsi="宋体"/>
          <w:color w:val="000000" w:themeColor="text1"/>
          <w:sz w:val="28"/>
          <w14:textFill>
            <w14:solidFill>
              <w14:schemeClr w14:val="tx1"/>
            </w14:solidFill>
          </w14:textFill>
        </w:rPr>
        <w:fldChar w:fldCharType="begin"/>
      </w:r>
      <w:r>
        <w:rPr>
          <w:rFonts w:hint="eastAsia" w:ascii="仿宋_GB2312" w:hAnsi="宋体"/>
          <w:color w:val="000000" w:themeColor="text1"/>
          <w:sz w:val="28"/>
          <w14:textFill>
            <w14:solidFill>
              <w14:schemeClr w14:val="tx1"/>
            </w14:solidFill>
          </w14:textFill>
        </w:rPr>
        <w:instrText xml:space="preserve"> HYPERLINK "mailto:1019100365@qq.com。邮件标题为投标单位名称+项目名称，正文备注联系人、联系方式、采购文件接收邮箱地址，审批通过后通过邮箱向报名单位发放采购文件。（如果" </w:instrText>
      </w:r>
      <w:r>
        <w:rPr>
          <w:rFonts w:hint="eastAsia" w:ascii="仿宋_GB2312" w:hAnsi="宋体"/>
          <w:color w:val="000000" w:themeColor="text1"/>
          <w:sz w:val="28"/>
          <w14:textFill>
            <w14:solidFill>
              <w14:schemeClr w14:val="tx1"/>
            </w14:solidFill>
          </w14:textFill>
        </w:rPr>
        <w:fldChar w:fldCharType="separate"/>
      </w:r>
      <w:r>
        <w:rPr>
          <w:rStyle w:val="23"/>
          <w:rFonts w:hint="eastAsia" w:ascii="仿宋_GB2312" w:hAnsi="宋体"/>
          <w:color w:val="000000" w:themeColor="text1"/>
          <w:sz w:val="28"/>
          <w:u w:val="none"/>
          <w14:textFill>
            <w14:solidFill>
              <w14:schemeClr w14:val="tx1"/>
            </w14:solidFill>
          </w14:textFill>
        </w:rPr>
        <w:t>1019100365@qq.com</w:t>
      </w:r>
      <w:bookmarkEnd w:id="1"/>
      <w:r>
        <w:rPr>
          <w:rStyle w:val="23"/>
          <w:rFonts w:hint="eastAsia" w:ascii="仿宋_GB2312" w:hAnsi="仿宋_GB2312" w:cs="仿宋_GB2312"/>
          <w:color w:val="000000" w:themeColor="text1"/>
          <w:szCs w:val="30"/>
          <w:u w:val="none"/>
          <w14:textFill>
            <w14:solidFill>
              <w14:schemeClr w14:val="tx1"/>
            </w14:solidFill>
          </w14:textFill>
        </w:rPr>
        <w:t>。邮件标题为投标单位名称+项目</w:t>
      </w:r>
      <w:r>
        <w:rPr>
          <w:rStyle w:val="23"/>
          <w:rFonts w:hint="eastAsia" w:ascii="仿宋_GB2312" w:hAnsi="仿宋_GB2312" w:cs="仿宋_GB2312"/>
          <w:color w:val="000000" w:themeColor="text1"/>
          <w:u w:val="none"/>
          <w14:textFill>
            <w14:solidFill>
              <w14:schemeClr w14:val="tx1"/>
            </w14:solidFill>
          </w14:textFill>
        </w:rPr>
        <w:t>名称</w:t>
      </w:r>
      <w:r>
        <w:rPr>
          <w:rStyle w:val="23"/>
          <w:rFonts w:hint="eastAsia" w:ascii="仿宋_GB2312" w:hAnsi="仿宋_GB2312" w:cs="仿宋_GB2312"/>
          <w:color w:val="000000" w:themeColor="text1"/>
          <w:szCs w:val="30"/>
          <w:u w:val="none"/>
          <w14:textFill>
            <w14:solidFill>
              <w14:schemeClr w14:val="tx1"/>
            </w14:solidFill>
          </w14:textFill>
        </w:rPr>
        <w:t>，正文备注联系人、联系方式、采购文件接收邮箱地址，审核通过后通过邮箱向报名单位发放采购文件。</w:t>
      </w:r>
      <w:r>
        <w:rPr>
          <w:rFonts w:hint="eastAsia" w:ascii="仿宋_GB2312" w:hAnsi="宋体"/>
          <w:color w:val="000000" w:themeColor="text1"/>
          <w:sz w:val="28"/>
          <w14:textFill>
            <w14:solidFill>
              <w14:schemeClr w14:val="tx1"/>
            </w14:solidFill>
          </w14:textFill>
        </w:rPr>
        <w:fldChar w:fldCharType="end"/>
      </w:r>
    </w:p>
    <w:bookmarkEnd w:id="0"/>
    <w:p>
      <w:pPr>
        <w:spacing w:line="560" w:lineRule="exact"/>
        <w:ind w:firstLine="600" w:firstLineChars="200"/>
        <w:rPr>
          <w:rFonts w:ascii="宋体" w:hAnsi="宋体" w:cs="宋体"/>
          <w:color w:val="000000" w:themeColor="text1"/>
          <w:szCs w:val="30"/>
          <w14:textFill>
            <w14:solidFill>
              <w14:schemeClr w14:val="tx1"/>
            </w14:solidFill>
          </w14:textFill>
        </w:rPr>
      </w:pPr>
      <w:r>
        <w:rPr>
          <w:rFonts w:hint="eastAsia" w:ascii="黑体" w:hAnsi="黑体" w:eastAsia="黑体" w:cs="黑体"/>
          <w:color w:val="000000" w:themeColor="text1"/>
          <w:szCs w:val="30"/>
          <w14:textFill>
            <w14:solidFill>
              <w14:schemeClr w14:val="tx1"/>
            </w14:solidFill>
          </w14:textFill>
        </w:rPr>
        <w:t>五、投标文件递交时间及地点</w:t>
      </w:r>
    </w:p>
    <w:p>
      <w:pPr>
        <w:spacing w:line="560" w:lineRule="exact"/>
        <w:ind w:firstLine="600" w:firstLineChars="2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1.时间：</w:t>
      </w:r>
      <w:r>
        <w:rPr>
          <w:rFonts w:hint="eastAsia" w:ascii="仿宋_GB2312" w:hAnsi="仿宋_GB2312" w:cs="仿宋_GB2312"/>
          <w:color w:val="000000" w:themeColor="text1"/>
          <w:szCs w:val="32"/>
          <w14:textFill>
            <w14:solidFill>
              <w14:schemeClr w14:val="tx1"/>
            </w14:solidFill>
          </w14:textFill>
        </w:rPr>
        <w:t>202</w:t>
      </w:r>
      <w:r>
        <w:rPr>
          <w:rFonts w:ascii="仿宋_GB2312" w:hAnsi="仿宋_GB2312" w:cs="仿宋_GB2312"/>
          <w:color w:val="000000" w:themeColor="text1"/>
          <w:szCs w:val="32"/>
          <w14:textFill>
            <w14:solidFill>
              <w14:schemeClr w14:val="tx1"/>
            </w14:solidFill>
          </w14:textFill>
        </w:rPr>
        <w:t>4</w:t>
      </w:r>
      <w:r>
        <w:rPr>
          <w:rFonts w:hint="eastAsia" w:ascii="仿宋_GB2312" w:hAnsi="仿宋_GB2312" w:cs="仿宋_GB2312"/>
          <w:color w:val="000000" w:themeColor="text1"/>
          <w:szCs w:val="32"/>
          <w14:textFill>
            <w14:solidFill>
              <w14:schemeClr w14:val="tx1"/>
            </w14:solidFill>
          </w14:textFill>
        </w:rPr>
        <w:t>年</w:t>
      </w:r>
      <w:r>
        <w:rPr>
          <w:rFonts w:ascii="仿宋_GB2312" w:hAnsi="仿宋_GB2312" w:cs="仿宋_GB2312"/>
          <w:color w:val="000000" w:themeColor="text1"/>
          <w:szCs w:val="32"/>
          <w14:textFill>
            <w14:solidFill>
              <w14:schemeClr w14:val="tx1"/>
            </w14:solidFill>
          </w14:textFill>
        </w:rPr>
        <w:t>3</w:t>
      </w:r>
      <w:r>
        <w:rPr>
          <w:rFonts w:hint="eastAsia" w:ascii="仿宋_GB2312" w:hAnsi="仿宋_GB2312" w:cs="仿宋_GB2312"/>
          <w:color w:val="000000" w:themeColor="text1"/>
          <w:szCs w:val="32"/>
          <w14:textFill>
            <w14:solidFill>
              <w14:schemeClr w14:val="tx1"/>
            </w14:solidFill>
          </w14:textFill>
        </w:rPr>
        <w:t>月</w:t>
      </w:r>
      <w:r>
        <w:rPr>
          <w:rFonts w:ascii="仿宋_GB2312" w:hAnsi="仿宋_GB2312" w:cs="仿宋_GB2312"/>
          <w:color w:val="000000" w:themeColor="text1"/>
          <w:szCs w:val="32"/>
          <w14:textFill>
            <w14:solidFill>
              <w14:schemeClr w14:val="tx1"/>
            </w14:solidFill>
          </w14:textFill>
        </w:rPr>
        <w:t>22</w:t>
      </w:r>
      <w:r>
        <w:rPr>
          <w:rFonts w:hint="eastAsia" w:ascii="仿宋_GB2312" w:hAnsi="仿宋_GB2312" w:cs="仿宋_GB2312"/>
          <w:color w:val="000000" w:themeColor="text1"/>
          <w:szCs w:val="32"/>
          <w14:textFill>
            <w14:solidFill>
              <w14:schemeClr w14:val="tx1"/>
            </w14:solidFill>
          </w14:textFill>
        </w:rPr>
        <w:t>日</w:t>
      </w:r>
      <w:r>
        <w:rPr>
          <w:rFonts w:hint="eastAsia" w:ascii="仿宋_GB2312" w:hAnsi="仿宋_GB2312" w:cs="仿宋_GB2312"/>
          <w:color w:val="000000" w:themeColor="text1"/>
          <w:szCs w:val="32"/>
          <w:lang w:val="en-US" w:eastAsia="zh-CN"/>
          <w14:textFill>
            <w14:solidFill>
              <w14:schemeClr w14:val="tx1"/>
            </w14:solidFill>
          </w14:textFill>
        </w:rPr>
        <w:t>14</w:t>
      </w:r>
      <w:r>
        <w:rPr>
          <w:rFonts w:hint="eastAsia" w:ascii="仿宋_GB2312" w:hAnsi="仿宋_GB2312" w:cs="仿宋_GB2312"/>
          <w:color w:val="000000" w:themeColor="text1"/>
          <w:szCs w:val="32"/>
          <w14:textFill>
            <w14:solidFill>
              <w14:schemeClr w14:val="tx1"/>
            </w14:solidFill>
          </w14:textFill>
        </w:rPr>
        <w:t>时30分起至1</w:t>
      </w:r>
      <w:r>
        <w:rPr>
          <w:rFonts w:hint="eastAsia" w:ascii="仿宋_GB2312" w:hAnsi="仿宋_GB2312" w:cs="仿宋_GB2312"/>
          <w:color w:val="000000" w:themeColor="text1"/>
          <w:szCs w:val="32"/>
          <w:lang w:val="en-US" w:eastAsia="zh-CN"/>
          <w14:textFill>
            <w14:solidFill>
              <w14:schemeClr w14:val="tx1"/>
            </w14:solidFill>
          </w14:textFill>
        </w:rPr>
        <w:t>5</w:t>
      </w:r>
      <w:r>
        <w:rPr>
          <w:rFonts w:hint="eastAsia" w:ascii="仿宋_GB2312" w:hAnsi="仿宋_GB2312" w:cs="仿宋_GB2312"/>
          <w:color w:val="000000" w:themeColor="text1"/>
          <w:szCs w:val="32"/>
          <w14:textFill>
            <w14:solidFill>
              <w14:schemeClr w14:val="tx1"/>
            </w14:solidFill>
          </w14:textFill>
        </w:rPr>
        <w:t>时00分止。</w:t>
      </w:r>
    </w:p>
    <w:p>
      <w:pPr>
        <w:spacing w:line="560" w:lineRule="exact"/>
        <w:ind w:firstLine="60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2.地点：</w:t>
      </w:r>
      <w:r>
        <w:rPr>
          <w:rFonts w:hint="eastAsia" w:ascii="仿宋_GB2312" w:hAnsi="仿宋_GB2312" w:cs="仿宋_GB2312"/>
          <w:color w:val="000000" w:themeColor="text1"/>
          <w:szCs w:val="32"/>
          <w14:textFill>
            <w14:solidFill>
              <w14:schemeClr w14:val="tx1"/>
            </w14:solidFill>
          </w14:textFill>
        </w:rPr>
        <w:t>商务公司（高新区智力岛路1号创业大厦B座2</w:t>
      </w:r>
      <w:r>
        <w:rPr>
          <w:rFonts w:ascii="仿宋_GB2312" w:hAnsi="仿宋_GB2312" w:cs="仿宋_GB2312"/>
          <w:color w:val="000000" w:themeColor="text1"/>
          <w:szCs w:val="32"/>
          <w14:textFill>
            <w14:solidFill>
              <w14:schemeClr w14:val="tx1"/>
            </w14:solidFill>
          </w14:textFill>
        </w:rPr>
        <w:t>0</w:t>
      </w:r>
      <w:r>
        <w:rPr>
          <w:rFonts w:hint="eastAsia" w:ascii="仿宋_GB2312" w:hAnsi="仿宋_GB2312" w:cs="仿宋_GB2312"/>
          <w:color w:val="000000" w:themeColor="text1"/>
          <w:szCs w:val="32"/>
          <w14:textFill>
            <w14:solidFill>
              <w14:schemeClr w14:val="tx1"/>
            </w14:solidFill>
          </w14:textFill>
        </w:rPr>
        <w:t>楼会议室）。</w:t>
      </w:r>
    </w:p>
    <w:p>
      <w:pPr>
        <w:spacing w:line="560" w:lineRule="exact"/>
        <w:ind w:firstLine="600" w:firstLineChars="200"/>
        <w:rPr>
          <w:rFonts w:ascii="黑体" w:hAnsi="黑体" w:eastAsia="黑体" w:cs="黑体"/>
          <w:color w:val="000000" w:themeColor="text1"/>
          <w:szCs w:val="30"/>
          <w14:textFill>
            <w14:solidFill>
              <w14:schemeClr w14:val="tx1"/>
            </w14:solidFill>
          </w14:textFill>
        </w:rPr>
      </w:pPr>
      <w:r>
        <w:rPr>
          <w:rFonts w:hint="eastAsia" w:ascii="黑体" w:hAnsi="黑体" w:eastAsia="黑体" w:cs="黑体"/>
          <w:color w:val="000000" w:themeColor="text1"/>
          <w:szCs w:val="30"/>
          <w14:textFill>
            <w14:solidFill>
              <w14:schemeClr w14:val="tx1"/>
            </w14:solidFill>
          </w14:textFill>
        </w:rPr>
        <w:t>六、开标时间及地点</w:t>
      </w:r>
    </w:p>
    <w:p>
      <w:pPr>
        <w:spacing w:line="560" w:lineRule="exact"/>
        <w:ind w:firstLine="600" w:firstLineChars="2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1.时间：</w:t>
      </w:r>
      <w:r>
        <w:rPr>
          <w:rFonts w:hint="eastAsia" w:ascii="仿宋_GB2312" w:hAnsi="仿宋_GB2312" w:cs="仿宋_GB2312"/>
          <w:color w:val="000000" w:themeColor="text1"/>
          <w:szCs w:val="32"/>
          <w14:textFill>
            <w14:solidFill>
              <w14:schemeClr w14:val="tx1"/>
            </w14:solidFill>
          </w14:textFill>
        </w:rPr>
        <w:t>202</w:t>
      </w:r>
      <w:r>
        <w:rPr>
          <w:rFonts w:ascii="仿宋_GB2312" w:hAnsi="仿宋_GB2312" w:cs="仿宋_GB2312"/>
          <w:color w:val="000000" w:themeColor="text1"/>
          <w:szCs w:val="32"/>
          <w14:textFill>
            <w14:solidFill>
              <w14:schemeClr w14:val="tx1"/>
            </w14:solidFill>
          </w14:textFill>
        </w:rPr>
        <w:t>4</w:t>
      </w:r>
      <w:r>
        <w:rPr>
          <w:rFonts w:hint="eastAsia" w:ascii="仿宋_GB2312" w:hAnsi="仿宋_GB2312" w:cs="仿宋_GB2312"/>
          <w:color w:val="000000" w:themeColor="text1"/>
          <w:szCs w:val="32"/>
          <w14:textFill>
            <w14:solidFill>
              <w14:schemeClr w14:val="tx1"/>
            </w14:solidFill>
          </w14:textFill>
        </w:rPr>
        <w:t>年</w:t>
      </w:r>
      <w:r>
        <w:rPr>
          <w:rFonts w:ascii="仿宋_GB2312" w:hAnsi="仿宋_GB2312" w:cs="仿宋_GB2312"/>
          <w:color w:val="000000" w:themeColor="text1"/>
          <w:szCs w:val="32"/>
          <w14:textFill>
            <w14:solidFill>
              <w14:schemeClr w14:val="tx1"/>
            </w14:solidFill>
          </w14:textFill>
        </w:rPr>
        <w:t>3</w:t>
      </w:r>
      <w:r>
        <w:rPr>
          <w:rFonts w:hint="eastAsia" w:ascii="仿宋_GB2312" w:hAnsi="仿宋_GB2312" w:cs="仿宋_GB2312"/>
          <w:color w:val="000000" w:themeColor="text1"/>
          <w:szCs w:val="32"/>
          <w14:textFill>
            <w14:solidFill>
              <w14:schemeClr w14:val="tx1"/>
            </w14:solidFill>
          </w14:textFill>
        </w:rPr>
        <w:t>月</w:t>
      </w:r>
      <w:r>
        <w:rPr>
          <w:rFonts w:ascii="仿宋_GB2312" w:hAnsi="仿宋_GB2312" w:cs="仿宋_GB2312"/>
          <w:color w:val="000000" w:themeColor="text1"/>
          <w:szCs w:val="32"/>
          <w14:textFill>
            <w14:solidFill>
              <w14:schemeClr w14:val="tx1"/>
            </w14:solidFill>
          </w14:textFill>
        </w:rPr>
        <w:t>22</w:t>
      </w:r>
      <w:r>
        <w:rPr>
          <w:rFonts w:hint="eastAsia" w:ascii="仿宋_GB2312" w:hAnsi="仿宋_GB2312" w:cs="仿宋_GB2312"/>
          <w:color w:val="000000" w:themeColor="text1"/>
          <w:szCs w:val="32"/>
          <w14:textFill>
            <w14:solidFill>
              <w14:schemeClr w14:val="tx1"/>
            </w14:solidFill>
          </w14:textFill>
        </w:rPr>
        <w:t>日1</w:t>
      </w:r>
      <w:r>
        <w:rPr>
          <w:rFonts w:hint="eastAsia" w:ascii="仿宋_GB2312" w:hAnsi="仿宋_GB2312" w:cs="仿宋_GB2312"/>
          <w:color w:val="000000" w:themeColor="text1"/>
          <w:szCs w:val="32"/>
          <w:lang w:val="en-US" w:eastAsia="zh-CN"/>
          <w14:textFill>
            <w14:solidFill>
              <w14:schemeClr w14:val="tx1"/>
            </w14:solidFill>
          </w14:textFill>
        </w:rPr>
        <w:t>5</w:t>
      </w:r>
      <w:r>
        <w:rPr>
          <w:rFonts w:hint="eastAsia" w:ascii="仿宋_GB2312" w:hAnsi="仿宋_GB2312" w:cs="仿宋_GB2312"/>
          <w:color w:val="000000" w:themeColor="text1"/>
          <w:szCs w:val="32"/>
          <w14:textFill>
            <w14:solidFill>
              <w14:schemeClr w14:val="tx1"/>
            </w14:solidFill>
          </w14:textFill>
        </w:rPr>
        <w:t>时00分</w:t>
      </w:r>
      <w:r>
        <w:rPr>
          <w:rFonts w:hint="eastAsia" w:ascii="仿宋_GB2312" w:hAnsi="仿宋_GB2312" w:cs="仿宋_GB2312"/>
          <w:color w:val="000000" w:themeColor="text1"/>
          <w:szCs w:val="30"/>
          <w14:textFill>
            <w14:solidFill>
              <w14:schemeClr w14:val="tx1"/>
            </w14:solidFill>
          </w14:textFill>
        </w:rPr>
        <w:t>。</w:t>
      </w:r>
    </w:p>
    <w:p>
      <w:pPr>
        <w:spacing w:line="560" w:lineRule="exact"/>
        <w:ind w:firstLine="600" w:firstLineChars="2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2.地点：</w:t>
      </w:r>
      <w:r>
        <w:rPr>
          <w:rFonts w:hint="eastAsia" w:ascii="仿宋_GB2312" w:hAnsi="仿宋_GB2312" w:cs="仿宋_GB2312"/>
          <w:color w:val="000000" w:themeColor="text1"/>
          <w:szCs w:val="32"/>
          <w14:textFill>
            <w14:solidFill>
              <w14:schemeClr w14:val="tx1"/>
            </w14:solidFill>
          </w14:textFill>
        </w:rPr>
        <w:t>商务公司（高新区智力岛路1号创业大厦B座2</w:t>
      </w:r>
      <w:r>
        <w:rPr>
          <w:rFonts w:ascii="仿宋_GB2312" w:hAnsi="仿宋_GB2312" w:cs="仿宋_GB2312"/>
          <w:color w:val="000000" w:themeColor="text1"/>
          <w:szCs w:val="32"/>
          <w14:textFill>
            <w14:solidFill>
              <w14:schemeClr w14:val="tx1"/>
            </w14:solidFill>
          </w14:textFill>
        </w:rPr>
        <w:t>0</w:t>
      </w:r>
      <w:r>
        <w:rPr>
          <w:rFonts w:hint="eastAsia" w:ascii="仿宋_GB2312" w:hAnsi="仿宋_GB2312" w:cs="仿宋_GB2312"/>
          <w:color w:val="000000" w:themeColor="text1"/>
          <w:szCs w:val="32"/>
          <w14:textFill>
            <w14:solidFill>
              <w14:schemeClr w14:val="tx1"/>
            </w14:solidFill>
          </w14:textFill>
        </w:rPr>
        <w:t>楼</w:t>
      </w:r>
      <w:r>
        <w:rPr>
          <w:rFonts w:hint="eastAsia" w:ascii="仿宋_GB2312" w:hAnsi="仿宋_GB2312" w:cs="仿宋_GB2312"/>
          <w:color w:val="000000" w:themeColor="text1"/>
          <w:szCs w:val="30"/>
          <w14:textFill>
            <w14:solidFill>
              <w14:schemeClr w14:val="tx1"/>
            </w14:solidFill>
          </w14:textFill>
        </w:rPr>
        <w:t>会议室）。</w:t>
      </w:r>
    </w:p>
    <w:p>
      <w:pPr>
        <w:spacing w:line="560" w:lineRule="exact"/>
        <w:ind w:firstLine="600" w:firstLineChars="200"/>
        <w:rPr>
          <w:rFonts w:ascii="宋体" w:hAnsi="宋体" w:cs="宋体"/>
          <w:color w:val="000000" w:themeColor="text1"/>
          <w:szCs w:val="30"/>
          <w14:textFill>
            <w14:solidFill>
              <w14:schemeClr w14:val="tx1"/>
            </w14:solidFill>
          </w14:textFill>
        </w:rPr>
      </w:pPr>
      <w:r>
        <w:rPr>
          <w:rFonts w:hint="eastAsia" w:ascii="黑体" w:hAnsi="黑体" w:eastAsia="黑体" w:cs="黑体"/>
          <w:color w:val="000000" w:themeColor="text1"/>
          <w:szCs w:val="30"/>
          <w14:textFill>
            <w14:solidFill>
              <w14:schemeClr w14:val="tx1"/>
            </w14:solidFill>
          </w14:textFill>
        </w:rPr>
        <w:t>七、联系方式</w:t>
      </w:r>
    </w:p>
    <w:p>
      <w:pPr>
        <w:spacing w:line="560" w:lineRule="exact"/>
        <w:ind w:firstLine="600" w:firstLineChars="2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lang w:eastAsia="zh-CN"/>
          <w14:textFill>
            <w14:solidFill>
              <w14:schemeClr w14:val="tx1"/>
            </w14:solidFill>
          </w14:textFill>
        </w:rPr>
        <w:t>采购</w:t>
      </w:r>
      <w:r>
        <w:rPr>
          <w:rFonts w:hint="eastAsia" w:ascii="仿宋_GB2312" w:hAnsi="仿宋_GB2312" w:cs="仿宋_GB2312"/>
          <w:color w:val="000000" w:themeColor="text1"/>
          <w:szCs w:val="30"/>
          <w14:textFill>
            <w14:solidFill>
              <w14:schemeClr w14:val="tx1"/>
            </w14:solidFill>
          </w14:textFill>
        </w:rPr>
        <w:t>人：青岛高新商务服务有限公司</w:t>
      </w:r>
    </w:p>
    <w:p>
      <w:pPr>
        <w:spacing w:line="560" w:lineRule="exact"/>
        <w:ind w:firstLine="60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联系人：</w:t>
      </w:r>
      <w:r>
        <w:rPr>
          <w:rFonts w:hint="eastAsia" w:ascii="仿宋_GB2312" w:hAnsi="仿宋_GB2312" w:cs="仿宋_GB2312"/>
          <w:color w:val="000000" w:themeColor="text1"/>
          <w:szCs w:val="32"/>
          <w14:textFill>
            <w14:solidFill>
              <w14:schemeClr w14:val="tx1"/>
            </w14:solidFill>
          </w14:textFill>
        </w:rPr>
        <w:t xml:space="preserve">张昊男 </w:t>
      </w:r>
      <w:r>
        <w:rPr>
          <w:rFonts w:ascii="仿宋_GB2312" w:hAnsi="仿宋_GB2312" w:cs="仿宋_GB2312"/>
          <w:color w:val="000000" w:themeColor="text1"/>
          <w:szCs w:val="32"/>
          <w14:textFill>
            <w14:solidFill>
              <w14:schemeClr w14:val="tx1"/>
            </w14:solidFill>
          </w14:textFill>
        </w:rPr>
        <w:t xml:space="preserve">  </w:t>
      </w:r>
    </w:p>
    <w:p>
      <w:pPr>
        <w:spacing w:line="560" w:lineRule="exact"/>
        <w:ind w:firstLine="60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电话：13845213170</w:t>
      </w:r>
    </w:p>
    <w:p>
      <w:pPr>
        <w:spacing w:line="560" w:lineRule="exact"/>
        <w:ind w:firstLine="600" w:firstLineChars="200"/>
        <w:rPr>
          <w:rFonts w:ascii="仿宋_GB2312" w:hAnsi="宋体"/>
          <w:color w:val="000000" w:themeColor="text1"/>
          <w:sz w:val="28"/>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邮箱：</w:t>
      </w:r>
      <w:r>
        <w:rPr>
          <w:rFonts w:hint="eastAsia" w:ascii="仿宋_GB2312" w:hAnsi="宋体"/>
          <w:color w:val="000000" w:themeColor="text1"/>
          <w:sz w:val="28"/>
          <w14:textFill>
            <w14:solidFill>
              <w14:schemeClr w14:val="tx1"/>
            </w14:solidFill>
          </w14:textFill>
        </w:rPr>
        <w:t>1019100365@qq.com</w:t>
      </w:r>
    </w:p>
    <w:bookmarkEnd w:id="6"/>
    <w:p>
      <w:pPr>
        <w:spacing w:line="560" w:lineRule="exact"/>
        <w:ind w:firstLine="900" w:firstLineChars="300"/>
        <w:rPr>
          <w:rFonts w:ascii="仿宋_GB2312" w:hAnsi="仿宋_GB2312" w:cs="仿宋_GB2312"/>
          <w:color w:val="000000" w:themeColor="text1"/>
          <w:szCs w:val="32"/>
          <w14:textFill>
            <w14:solidFill>
              <w14:schemeClr w14:val="tx1"/>
            </w14:solidFill>
          </w14:textFill>
        </w:rPr>
      </w:pPr>
    </w:p>
    <w:p>
      <w:pPr>
        <w:spacing w:line="560" w:lineRule="exact"/>
        <w:ind w:firstLine="600" w:firstLineChars="200"/>
        <w:rPr>
          <w:rFonts w:ascii="宋体" w:hAnsi="宋体" w:cs="宋体"/>
          <w:color w:val="000000" w:themeColor="text1"/>
          <w:szCs w:val="30"/>
          <w14:textFill>
            <w14:solidFill>
              <w14:schemeClr w14:val="tx1"/>
            </w14:solidFill>
          </w14:textFill>
        </w:rPr>
      </w:pPr>
      <w:r>
        <w:rPr>
          <w:rFonts w:hint="eastAsia" w:ascii="宋体" w:hAnsi="宋体" w:cs="宋体"/>
          <w:color w:val="000000" w:themeColor="text1"/>
          <w:szCs w:val="30"/>
          <w14:textFill>
            <w14:solidFill>
              <w14:schemeClr w14:val="tx1"/>
            </w14:solidFill>
          </w14:textFill>
        </w:rPr>
        <w:t xml:space="preserve">                             </w:t>
      </w:r>
    </w:p>
    <w:p>
      <w:pPr>
        <w:spacing w:line="560" w:lineRule="exact"/>
        <w:ind w:firstLine="600" w:firstLineChars="200"/>
        <w:rPr>
          <w:rFonts w:ascii="宋体" w:hAnsi="宋体" w:cs="宋体"/>
          <w:color w:val="000000" w:themeColor="text1"/>
          <w:szCs w:val="30"/>
          <w14:textFill>
            <w14:solidFill>
              <w14:schemeClr w14:val="tx1"/>
            </w14:solidFill>
          </w14:textFill>
        </w:rPr>
      </w:pPr>
    </w:p>
    <w:p>
      <w:pPr>
        <w:spacing w:line="560" w:lineRule="exact"/>
        <w:ind w:firstLine="600" w:firstLineChars="200"/>
        <w:rPr>
          <w:rFonts w:ascii="宋体" w:hAnsi="宋体" w:cs="宋体"/>
          <w:color w:val="000000" w:themeColor="text1"/>
          <w:szCs w:val="30"/>
          <w14:textFill>
            <w14:solidFill>
              <w14:schemeClr w14:val="tx1"/>
            </w14:solidFill>
          </w14:textFill>
        </w:rPr>
      </w:pPr>
    </w:p>
    <w:p>
      <w:pPr>
        <w:spacing w:line="560" w:lineRule="exact"/>
        <w:ind w:firstLine="4500" w:firstLineChars="15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青岛高新商务服务有限公司</w:t>
      </w:r>
    </w:p>
    <w:p>
      <w:pPr>
        <w:spacing w:line="560" w:lineRule="exact"/>
        <w:ind w:firstLine="5700" w:firstLineChars="19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202</w:t>
      </w:r>
      <w:r>
        <w:rPr>
          <w:rFonts w:ascii="仿宋_GB2312" w:hAnsi="仿宋_GB2312" w:cs="仿宋_GB2312"/>
          <w:color w:val="000000" w:themeColor="text1"/>
          <w:szCs w:val="30"/>
          <w14:textFill>
            <w14:solidFill>
              <w14:schemeClr w14:val="tx1"/>
            </w14:solidFill>
          </w14:textFill>
        </w:rPr>
        <w:t>4</w:t>
      </w:r>
      <w:r>
        <w:rPr>
          <w:rFonts w:hint="eastAsia" w:ascii="仿宋_GB2312" w:hAnsi="仿宋_GB2312" w:cs="仿宋_GB2312"/>
          <w:color w:val="000000" w:themeColor="text1"/>
          <w:szCs w:val="30"/>
          <w14:textFill>
            <w14:solidFill>
              <w14:schemeClr w14:val="tx1"/>
            </w14:solidFill>
          </w14:textFill>
        </w:rPr>
        <w:t>年</w:t>
      </w:r>
      <w:r>
        <w:rPr>
          <w:rFonts w:ascii="仿宋_GB2312" w:hAnsi="仿宋_GB2312" w:cs="仿宋_GB2312"/>
          <w:color w:val="000000" w:themeColor="text1"/>
          <w:szCs w:val="30"/>
          <w14:textFill>
            <w14:solidFill>
              <w14:schemeClr w14:val="tx1"/>
            </w14:solidFill>
          </w14:textFill>
        </w:rPr>
        <w:t>3</w:t>
      </w:r>
      <w:r>
        <w:rPr>
          <w:rFonts w:hint="eastAsia" w:ascii="仿宋_GB2312" w:hAnsi="仿宋_GB2312" w:cs="仿宋_GB2312"/>
          <w:color w:val="000000" w:themeColor="text1"/>
          <w:szCs w:val="30"/>
          <w14:textFill>
            <w14:solidFill>
              <w14:schemeClr w14:val="tx1"/>
            </w14:solidFill>
          </w14:textFill>
        </w:rPr>
        <w:t>月</w:t>
      </w:r>
      <w:r>
        <w:rPr>
          <w:rFonts w:ascii="仿宋_GB2312" w:hAnsi="仿宋_GB2312" w:cs="仿宋_GB2312"/>
          <w:color w:val="000000" w:themeColor="text1"/>
          <w:szCs w:val="30"/>
          <w14:textFill>
            <w14:solidFill>
              <w14:schemeClr w14:val="tx1"/>
            </w14:solidFill>
          </w14:textFill>
        </w:rPr>
        <w:t>1</w:t>
      </w:r>
      <w:r>
        <w:rPr>
          <w:rFonts w:hint="eastAsia" w:ascii="仿宋_GB2312" w:hAnsi="仿宋_GB2312" w:cs="仿宋_GB2312"/>
          <w:color w:val="000000" w:themeColor="text1"/>
          <w:szCs w:val="30"/>
          <w:lang w:val="en-US" w:eastAsia="zh-CN"/>
          <w14:textFill>
            <w14:solidFill>
              <w14:schemeClr w14:val="tx1"/>
            </w14:solidFill>
          </w14:textFill>
        </w:rPr>
        <w:t>8</w:t>
      </w:r>
      <w:r>
        <w:rPr>
          <w:rFonts w:hint="eastAsia" w:ascii="仿宋_GB2312" w:hAnsi="仿宋_GB2312" w:cs="仿宋_GB2312"/>
          <w:color w:val="000000" w:themeColor="text1"/>
          <w:szCs w:val="30"/>
          <w14:textFill>
            <w14:solidFill>
              <w14:schemeClr w14:val="tx1"/>
            </w14:solidFill>
          </w14:textFill>
        </w:rPr>
        <w:t>日</w:t>
      </w:r>
    </w:p>
    <w:p>
      <w:pPr>
        <w:spacing w:after="120" w:afterLines="50" w:line="520" w:lineRule="exact"/>
        <w:ind w:right="278"/>
        <w:jc w:val="center"/>
        <w:outlineLvl w:val="0"/>
        <w:rPr>
          <w:rFonts w:ascii="宋体" w:hAnsi="宋体"/>
          <w:b/>
          <w:color w:val="000000" w:themeColor="text1"/>
          <w:spacing w:val="8"/>
          <w:szCs w:val="30"/>
          <w14:textFill>
            <w14:solidFill>
              <w14:schemeClr w14:val="tx1"/>
            </w14:solidFill>
          </w14:textFill>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2" w:name="_Toc226388165"/>
      <w:bookmarkStart w:id="3" w:name="_Toc226387921"/>
      <w:bookmarkStart w:id="4" w:name="_Toc226388022"/>
    </w:p>
    <w:bookmarkEnd w:id="2"/>
    <w:bookmarkEnd w:id="3"/>
    <w:bookmarkEnd w:id="4"/>
    <w:p>
      <w:pPr>
        <w:spacing w:line="52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采购清单</w:t>
      </w:r>
    </w:p>
    <w:p>
      <w:pPr>
        <w:spacing w:line="52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p>
    <w:tbl>
      <w:tblPr>
        <w:tblStyle w:val="19"/>
        <w:tblpPr w:leftFromText="180" w:rightFromText="180" w:vertAnchor="text" w:horzAnchor="page" w:tblpXSpec="center" w:tblpY="16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50"/>
        <w:gridCol w:w="2520"/>
        <w:gridCol w:w="840"/>
        <w:gridCol w:w="900"/>
        <w:gridCol w:w="148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spacing w:line="460" w:lineRule="exact"/>
              <w:jc w:val="center"/>
              <w:rPr>
                <w:rFonts w:hint="default"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序号</w:t>
            </w:r>
          </w:p>
        </w:tc>
        <w:tc>
          <w:tcPr>
            <w:tcW w:w="850" w:type="dxa"/>
            <w:vAlign w:val="center"/>
          </w:tcPr>
          <w:p>
            <w:pPr>
              <w:spacing w:line="460" w:lineRule="exact"/>
              <w:jc w:val="center"/>
              <w:rPr>
                <w:rFonts w:hint="default"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物品名称</w:t>
            </w:r>
          </w:p>
        </w:tc>
        <w:tc>
          <w:tcPr>
            <w:tcW w:w="2520" w:type="dxa"/>
            <w:vAlign w:val="center"/>
          </w:tcPr>
          <w:p>
            <w:pPr>
              <w:spacing w:line="460" w:lineRule="exact"/>
              <w:jc w:val="center"/>
              <w:rPr>
                <w:rFonts w:hint="eastAsia"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型号要求</w:t>
            </w:r>
          </w:p>
        </w:tc>
        <w:tc>
          <w:tcPr>
            <w:tcW w:w="840" w:type="dxa"/>
            <w:vAlign w:val="center"/>
          </w:tcPr>
          <w:p>
            <w:pPr>
              <w:spacing w:line="460" w:lineRule="exact"/>
              <w:jc w:val="center"/>
              <w:rPr>
                <w:rFonts w:hint="eastAsia"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数量</w:t>
            </w:r>
          </w:p>
        </w:tc>
        <w:tc>
          <w:tcPr>
            <w:tcW w:w="900" w:type="dxa"/>
            <w:vAlign w:val="center"/>
          </w:tcPr>
          <w:p>
            <w:pPr>
              <w:spacing w:line="460" w:lineRule="exact"/>
              <w:jc w:val="center"/>
              <w:rPr>
                <w:rFonts w:hint="eastAsia"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单位</w:t>
            </w:r>
          </w:p>
        </w:tc>
        <w:tc>
          <w:tcPr>
            <w:tcW w:w="1480" w:type="dxa"/>
            <w:vAlign w:val="center"/>
          </w:tcPr>
          <w:p>
            <w:pPr>
              <w:spacing w:line="460" w:lineRule="exact"/>
              <w:jc w:val="center"/>
              <w:rPr>
                <w:rFonts w:hint="eastAsia"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含税最高单价（元）</w:t>
            </w:r>
          </w:p>
        </w:tc>
        <w:tc>
          <w:tcPr>
            <w:tcW w:w="1640" w:type="dxa"/>
            <w:vAlign w:val="center"/>
          </w:tcPr>
          <w:p>
            <w:pPr>
              <w:spacing w:line="460" w:lineRule="exact"/>
              <w:jc w:val="center"/>
              <w:rPr>
                <w:rFonts w:hint="eastAsia"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含税</w:t>
            </w:r>
            <w:r>
              <w:rPr>
                <w:rFonts w:hint="eastAsia" w:ascii="黑体" w:hAnsi="黑体" w:eastAsia="黑体" w:cs="黑体"/>
                <w:color w:val="000000" w:themeColor="text1"/>
                <w:sz w:val="28"/>
                <w:szCs w:val="28"/>
                <w:lang w:val="en-US" w:eastAsia="zh-CN"/>
                <w14:textFill>
                  <w14:solidFill>
                    <w14:schemeClr w14:val="tx1"/>
                  </w14:solidFill>
                </w14:textFill>
              </w:rPr>
              <w:t>合计</w:t>
            </w:r>
            <w:r>
              <w:rPr>
                <w:rFonts w:hint="eastAsia" w:ascii="黑体" w:hAnsi="黑体" w:eastAsia="黑体" w:cs="黑体"/>
                <w:color w:val="000000" w:themeColor="text1"/>
                <w:sz w:val="28"/>
                <w:szCs w:val="28"/>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spacing w:line="460" w:lineRule="exact"/>
              <w:jc w:val="center"/>
              <w:rPr>
                <w:rFonts w:hint="default"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1</w:t>
            </w:r>
          </w:p>
        </w:tc>
        <w:tc>
          <w:tcPr>
            <w:tcW w:w="850" w:type="dxa"/>
            <w:vAlign w:val="center"/>
          </w:tcPr>
          <w:p>
            <w:pPr>
              <w:spacing w:line="460" w:lineRule="exact"/>
              <w:jc w:val="center"/>
              <w:rPr>
                <w:rFonts w:hint="default"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硒鼓</w:t>
            </w:r>
          </w:p>
        </w:tc>
        <w:tc>
          <w:tcPr>
            <w:tcW w:w="2520" w:type="dxa"/>
            <w:vAlign w:val="center"/>
          </w:tcPr>
          <w:p>
            <w:pPr>
              <w:spacing w:line="460" w:lineRule="exact"/>
              <w:jc w:val="center"/>
              <w:rPr>
                <w:rFonts w:hint="eastAsia"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28"/>
                <w14:textFill>
                  <w14:solidFill>
                    <w14:schemeClr w14:val="tx1"/>
                  </w14:solidFill>
                </w14:textFill>
              </w:rPr>
              <w:t>彩格P</w:t>
            </w:r>
            <w:r>
              <w:rPr>
                <w:rFonts w:ascii="仿宋_GB2312" w:hAnsi="仿宋_GB2312" w:cs="仿宋_GB2312"/>
                <w:color w:val="000000" w:themeColor="text1"/>
                <w:sz w:val="28"/>
                <w14:textFill>
                  <w14:solidFill>
                    <w14:schemeClr w14:val="tx1"/>
                  </w14:solidFill>
                </w14:textFill>
              </w:rPr>
              <w:t>LUS</w:t>
            </w:r>
            <w:r>
              <w:rPr>
                <w:rFonts w:hint="eastAsia" w:ascii="仿宋_GB2312" w:hAnsi="仿宋_GB2312" w:cs="仿宋_GB2312"/>
                <w:color w:val="000000" w:themeColor="text1"/>
                <w:sz w:val="28"/>
                <w14:textFill>
                  <w14:solidFill>
                    <w14:schemeClr w14:val="tx1"/>
                  </w14:solidFill>
                </w14:textFill>
              </w:rPr>
              <w:t>版C</w:t>
            </w:r>
            <w:r>
              <w:rPr>
                <w:rFonts w:ascii="仿宋_GB2312" w:hAnsi="仿宋_GB2312" w:cs="仿宋_GB2312"/>
                <w:color w:val="000000" w:themeColor="text1"/>
                <w:sz w:val="28"/>
                <w14:textFill>
                  <w14:solidFill>
                    <w14:schemeClr w14:val="tx1"/>
                  </w14:solidFill>
                </w14:textFill>
              </w:rPr>
              <w:t>RG045</w:t>
            </w:r>
            <w:r>
              <w:rPr>
                <w:rFonts w:hint="eastAsia" w:ascii="仿宋_GB2312" w:hAnsi="仿宋_GB2312" w:cs="仿宋_GB2312"/>
                <w:color w:val="000000" w:themeColor="text1"/>
                <w:sz w:val="28"/>
                <w14:textFill>
                  <w14:solidFill>
                    <w14:schemeClr w14:val="tx1"/>
                  </w14:solidFill>
                </w14:textFill>
              </w:rPr>
              <w:t>硒鼓/四色</w:t>
            </w:r>
          </w:p>
        </w:tc>
        <w:tc>
          <w:tcPr>
            <w:tcW w:w="840" w:type="dxa"/>
            <w:vAlign w:val="center"/>
          </w:tcPr>
          <w:p>
            <w:pPr>
              <w:spacing w:line="460" w:lineRule="exact"/>
              <w:jc w:val="center"/>
              <w:rPr>
                <w:rFonts w:hint="default"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25</w:t>
            </w:r>
          </w:p>
        </w:tc>
        <w:tc>
          <w:tcPr>
            <w:tcW w:w="900" w:type="dxa"/>
            <w:vAlign w:val="center"/>
          </w:tcPr>
          <w:p>
            <w:pPr>
              <w:spacing w:line="460" w:lineRule="exact"/>
              <w:jc w:val="center"/>
              <w:rPr>
                <w:rFonts w:hint="default"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28"/>
                <w:szCs w:val="28"/>
                <w:vertAlign w:val="baseline"/>
                <w:lang w:val="en-US" w:eastAsia="zh-CN"/>
                <w14:textFill>
                  <w14:solidFill>
                    <w14:schemeClr w14:val="tx1"/>
                  </w14:solidFill>
                </w14:textFill>
              </w:rPr>
              <w:t>套</w:t>
            </w:r>
          </w:p>
        </w:tc>
        <w:tc>
          <w:tcPr>
            <w:tcW w:w="1480" w:type="dxa"/>
            <w:vAlign w:val="center"/>
          </w:tcPr>
          <w:p>
            <w:pPr>
              <w:spacing w:line="460" w:lineRule="exact"/>
              <w:jc w:val="center"/>
              <w:rPr>
                <w:rFonts w:hint="eastAsia"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469</w:t>
            </w:r>
            <w:r>
              <w:rPr>
                <w:rFonts w:hint="eastAsia" w:ascii="仿宋_GB2312" w:hAnsi="仿宋_GB2312" w:cs="仿宋_GB2312"/>
                <w:color w:val="000000" w:themeColor="text1"/>
                <w:sz w:val="28"/>
                <w:szCs w:val="28"/>
                <w14:textFill>
                  <w14:solidFill>
                    <w14:schemeClr w14:val="tx1"/>
                  </w14:solidFill>
                </w14:textFill>
              </w:rPr>
              <w:t>元/套</w:t>
            </w:r>
          </w:p>
        </w:tc>
        <w:tc>
          <w:tcPr>
            <w:tcW w:w="1640" w:type="dxa"/>
            <w:vAlign w:val="center"/>
          </w:tcPr>
          <w:p>
            <w:pPr>
              <w:spacing w:line="460" w:lineRule="exact"/>
              <w:jc w:val="center"/>
              <w:rPr>
                <w:rFonts w:hint="eastAsia" w:ascii="仿宋_GB2312" w:hAnsi="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11725</w:t>
            </w:r>
          </w:p>
        </w:tc>
      </w:tr>
    </w:tbl>
    <w:p>
      <w:pPr>
        <w:spacing w:line="360" w:lineRule="auto"/>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widowControl/>
        <w:jc w:val="left"/>
        <w:rPr>
          <w:rFonts w:ascii="方正小标宋_GBK" w:hAnsi="方正小标宋_GBK" w:eastAsia="方正小标宋_GBK" w:cs="方正小标宋_GBK"/>
          <w:bCs/>
          <w:color w:val="000000" w:themeColor="text1"/>
          <w:sz w:val="36"/>
          <w:szCs w:val="36"/>
          <w14:textFill>
            <w14:solidFill>
              <w14:schemeClr w14:val="tx1"/>
            </w14:solidFill>
          </w14:textFill>
        </w:rPr>
      </w:pPr>
      <w:r>
        <w:rPr>
          <w:rFonts w:ascii="方正小标宋_GBK" w:hAnsi="方正小标宋_GBK" w:eastAsia="方正小标宋_GBK" w:cs="方正小标宋_GBK"/>
          <w:bCs/>
          <w:color w:val="000000" w:themeColor="text1"/>
          <w:sz w:val="36"/>
          <w:szCs w:val="36"/>
          <w14:textFill>
            <w14:solidFill>
              <w14:schemeClr w14:val="tx1"/>
            </w14:solidFill>
          </w14:textFill>
        </w:rPr>
        <w:br w:type="page"/>
      </w:r>
    </w:p>
    <w:p>
      <w:pPr>
        <w:autoSpaceDE w:val="0"/>
        <w:autoSpaceDN w:val="0"/>
        <w:adjustRightInd w:val="0"/>
        <w:spacing w:line="360" w:lineRule="auto"/>
        <w:outlineLvl w:val="0"/>
        <w:rPr>
          <w:rFonts w:ascii="黑体" w:hAnsi="黑体" w:eastAsia="黑体" w:cs="黑体"/>
          <w:color w:val="000000" w:themeColor="text1"/>
          <w:szCs w:val="30"/>
          <w14:textFill>
            <w14:solidFill>
              <w14:schemeClr w14:val="tx1"/>
            </w14:solidFill>
          </w14:textFill>
        </w:rPr>
      </w:pPr>
      <w:r>
        <w:rPr>
          <w:rFonts w:hint="eastAsia" w:ascii="黑体" w:hAnsi="黑体" w:eastAsia="黑体" w:cs="黑体"/>
          <w:color w:val="000000" w:themeColor="text1"/>
          <w:szCs w:val="30"/>
          <w14:textFill>
            <w14:solidFill>
              <w14:schemeClr w14:val="tx1"/>
            </w14:solidFill>
          </w14:textFill>
        </w:rPr>
        <w:t>附件</w:t>
      </w:r>
    </w:p>
    <w:p>
      <w:pPr>
        <w:autoSpaceDE w:val="0"/>
        <w:autoSpaceDN w:val="0"/>
        <w:adjustRightInd w:val="0"/>
        <w:spacing w:line="360" w:lineRule="auto"/>
        <w:jc w:val="center"/>
        <w:outlineLvl w:val="0"/>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法定代表人身份证明</w:t>
      </w:r>
    </w:p>
    <w:p>
      <w:pPr>
        <w:spacing w:line="360" w:lineRule="auto"/>
        <w:rPr>
          <w:rFonts w:ascii="仿宋_GB2312" w:hAnsi="仿宋_GB2312" w:cs="仿宋_GB2312"/>
          <w:color w:val="000000" w:themeColor="text1"/>
          <w:sz w:val="28"/>
          <w:szCs w:val="28"/>
          <w14:textFill>
            <w14:solidFill>
              <w14:schemeClr w14:val="tx1"/>
            </w14:solidFill>
          </w14:textFill>
        </w:rPr>
      </w:pPr>
    </w:p>
    <w:p>
      <w:pPr>
        <w:spacing w:line="360" w:lineRule="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供应商名称：</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 xml:space="preserve"> </w:t>
      </w:r>
    </w:p>
    <w:p>
      <w:pPr>
        <w:spacing w:line="360" w:lineRule="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单位性质：</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 xml:space="preserve"> </w:t>
      </w:r>
    </w:p>
    <w:p>
      <w:pPr>
        <w:spacing w:line="360" w:lineRule="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地址：</w:t>
      </w:r>
      <w:r>
        <w:rPr>
          <w:rFonts w:hint="eastAsia" w:ascii="仿宋_GB2312" w:hAnsi="仿宋_GB2312" w:cs="仿宋_GB2312"/>
          <w:color w:val="000000" w:themeColor="text1"/>
          <w:sz w:val="28"/>
          <w:szCs w:val="28"/>
          <w:u w:val="single"/>
          <w14:textFill>
            <w14:solidFill>
              <w14:schemeClr w14:val="tx1"/>
            </w14:solidFill>
          </w14:textFill>
        </w:rPr>
        <w:t xml:space="preserve">              </w:t>
      </w:r>
    </w:p>
    <w:p>
      <w:pPr>
        <w:spacing w:line="360" w:lineRule="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成立时间：</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年</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月</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日</w:t>
      </w:r>
    </w:p>
    <w:p>
      <w:pPr>
        <w:spacing w:line="360" w:lineRule="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经营期限：</w:t>
      </w:r>
      <w:r>
        <w:rPr>
          <w:rFonts w:hint="eastAsia" w:ascii="仿宋_GB2312" w:hAnsi="仿宋_GB2312" w:cs="仿宋_GB2312"/>
          <w:color w:val="000000" w:themeColor="text1"/>
          <w:sz w:val="28"/>
          <w:szCs w:val="28"/>
          <w:u w:val="single"/>
          <w14:textFill>
            <w14:solidFill>
              <w14:schemeClr w14:val="tx1"/>
            </w14:solidFill>
          </w14:textFill>
        </w:rPr>
        <w:t xml:space="preserve">            </w:t>
      </w:r>
    </w:p>
    <w:p>
      <w:pPr>
        <w:spacing w:line="360" w:lineRule="auto"/>
        <w:rPr>
          <w:rFonts w:ascii="仿宋_GB2312" w:hAnsi="仿宋_GB2312" w:cs="仿宋_GB2312"/>
          <w:color w:val="000000" w:themeColor="text1"/>
          <w:sz w:val="28"/>
          <w:szCs w:val="28"/>
          <w14:textFill>
            <w14:solidFill>
              <w14:schemeClr w14:val="tx1"/>
            </w14:solidFill>
          </w14:textFill>
        </w:rPr>
      </w:pPr>
    </w:p>
    <w:p>
      <w:pPr>
        <w:spacing w:line="360" w:lineRule="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姓名：</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 xml:space="preserve"> 性别：</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 xml:space="preserve"> 年龄：</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职务：</w:t>
      </w:r>
      <w:r>
        <w:rPr>
          <w:rFonts w:hint="eastAsia" w:ascii="仿宋_GB2312" w:hAnsi="仿宋_GB2312" w:cs="仿宋_GB2312"/>
          <w:color w:val="000000" w:themeColor="text1"/>
          <w:sz w:val="28"/>
          <w:szCs w:val="28"/>
          <w:u w:val="single"/>
          <w14:textFill>
            <w14:solidFill>
              <w14:schemeClr w14:val="tx1"/>
            </w14:solidFill>
          </w14:textFill>
        </w:rPr>
        <w:t xml:space="preserve">     </w:t>
      </w:r>
    </w:p>
    <w:p>
      <w:pPr>
        <w:spacing w:line="360" w:lineRule="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系</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 xml:space="preserve"> （投标人名称）的法定代表人。</w:t>
      </w:r>
    </w:p>
    <w:p>
      <w:pPr>
        <w:spacing w:line="360" w:lineRule="auto"/>
        <w:ind w:firstLine="560" w:firstLineChars="20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特此证明。</w:t>
      </w:r>
    </w:p>
    <w:p>
      <w:pPr>
        <w:spacing w:line="360" w:lineRule="auto"/>
        <w:rPr>
          <w:rFonts w:ascii="仿宋_GB2312" w:hAnsi="仿宋_GB2312" w:cs="仿宋_GB2312"/>
          <w:color w:val="000000" w:themeColor="text1"/>
          <w:sz w:val="28"/>
          <w:szCs w:val="28"/>
          <w14:textFill>
            <w14:solidFill>
              <w14:schemeClr w14:val="tx1"/>
            </w14:solidFill>
          </w14:textFill>
        </w:rPr>
      </w:pPr>
    </w:p>
    <w:p>
      <w:pPr>
        <w:spacing w:line="360" w:lineRule="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附：法定代表人身份证复印件。</w:t>
      </w:r>
    </w:p>
    <w:p>
      <w:pPr>
        <w:spacing w:line="360" w:lineRule="auto"/>
        <w:rPr>
          <w:rFonts w:ascii="仿宋_GB2312" w:hAnsi="仿宋_GB2312" w:cs="仿宋_GB2312"/>
          <w:color w:val="000000" w:themeColor="text1"/>
          <w:sz w:val="28"/>
          <w:szCs w:val="28"/>
          <w14:textFill>
            <w14:solidFill>
              <w14:schemeClr w14:val="tx1"/>
            </w14:solidFill>
          </w14:textFill>
        </w:rPr>
      </w:pPr>
    </w:p>
    <w:p>
      <w:pPr>
        <w:spacing w:line="360" w:lineRule="auto"/>
        <w:rPr>
          <w:rFonts w:ascii="仿宋_GB2312" w:hAnsi="仿宋_GB2312" w:cs="仿宋_GB2312"/>
          <w:color w:val="000000" w:themeColor="text1"/>
          <w:sz w:val="28"/>
          <w:szCs w:val="28"/>
          <w14:textFill>
            <w14:solidFill>
              <w14:schemeClr w14:val="tx1"/>
            </w14:solidFill>
          </w14:textFill>
        </w:rPr>
      </w:pPr>
    </w:p>
    <w:p>
      <w:pPr>
        <w:spacing w:line="360" w:lineRule="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 xml:space="preserve">                       投标人：</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（公章）</w:t>
      </w:r>
    </w:p>
    <w:p>
      <w:pPr>
        <w:spacing w:line="560" w:lineRule="exac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 xml:space="preserve">                                </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年</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月</w:t>
      </w:r>
      <w:r>
        <w:rPr>
          <w:rFonts w:hint="eastAsia" w:ascii="仿宋_GB2312" w:hAnsi="仿宋_GB2312" w:cs="仿宋_GB2312"/>
          <w:color w:val="000000" w:themeColor="text1"/>
          <w:sz w:val="28"/>
          <w:szCs w:val="28"/>
          <w:u w:val="single"/>
          <w14:textFill>
            <w14:solidFill>
              <w14:schemeClr w14:val="tx1"/>
            </w14:solidFill>
          </w14:textFill>
        </w:rPr>
        <w:t xml:space="preserve">    </w:t>
      </w:r>
      <w:r>
        <w:rPr>
          <w:rFonts w:hint="eastAsia" w:ascii="仿宋_GB2312" w:hAnsi="仿宋_GB2312" w:cs="仿宋_GB2312"/>
          <w:color w:val="000000" w:themeColor="text1"/>
          <w:sz w:val="28"/>
          <w:szCs w:val="28"/>
          <w14:textFill>
            <w14:solidFill>
              <w14:schemeClr w14:val="tx1"/>
            </w14:solidFill>
          </w14:textFill>
        </w:rPr>
        <w:t xml:space="preserve"> 日           </w:t>
      </w:r>
    </w:p>
    <w:p>
      <w:pPr>
        <w:spacing w:line="560" w:lineRule="exact"/>
        <w:rPr>
          <w:rFonts w:ascii="仿宋_GB2312" w:hAnsi="仿宋_GB2312" w:cs="仿宋_GB2312"/>
          <w:color w:val="000000" w:themeColor="text1"/>
          <w:sz w:val="28"/>
          <w:szCs w:val="28"/>
          <w14:textFill>
            <w14:solidFill>
              <w14:schemeClr w14:val="tx1"/>
            </w14:solidFill>
          </w14:textFill>
        </w:rPr>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pPr>
    </w:p>
    <w:p>
      <w:pPr>
        <w:pStyle w:val="3"/>
        <w:spacing w:before="0" w:after="0" w:line="360" w:lineRule="auto"/>
        <w:rPr>
          <w:rFonts w:ascii="仿宋_GB2312" w:hAnsi="仿宋_GB2312" w:eastAsia="仿宋_GB2312" w:cs="仿宋_GB2312"/>
          <w:color w:val="000000" w:themeColor="text1"/>
          <w:kern w:val="1"/>
          <w:sz w:val="28"/>
          <w:szCs w:val="28"/>
          <w14:textFill>
            <w14:solidFill>
              <w14:schemeClr w14:val="tx1"/>
            </w14:solidFill>
          </w14:textFill>
        </w:rPr>
      </w:pPr>
      <w:bookmarkStart w:id="5" w:name="_Toc8859"/>
      <w:r>
        <w:rPr>
          <w:rFonts w:hint="eastAsia" w:ascii="黑体" w:hAnsi="黑体" w:cs="黑体"/>
          <w:b w:val="0"/>
          <w:bCs w:val="0"/>
          <w:color w:val="000000" w:themeColor="text1"/>
          <w:kern w:val="1"/>
          <w:sz w:val="30"/>
          <w:szCs w:val="30"/>
          <w14:textFill>
            <w14:solidFill>
              <w14:schemeClr w14:val="tx1"/>
            </w14:solidFill>
          </w14:textFill>
        </w:rPr>
        <w:t>附件</w:t>
      </w:r>
    </w:p>
    <w:p>
      <w:pPr>
        <w:autoSpaceDE w:val="0"/>
        <w:autoSpaceDN w:val="0"/>
        <w:adjustRightInd w:val="0"/>
        <w:spacing w:line="360" w:lineRule="auto"/>
        <w:jc w:val="center"/>
        <w:outlineLvl w:val="0"/>
        <w:rPr>
          <w:rFonts w:ascii="仿宋_GB2312" w:hAnsi="仿宋_GB2312" w:cs="仿宋_GB2312"/>
          <w:b/>
          <w:bCs/>
          <w:color w:val="000000" w:themeColor="text1"/>
          <w:kern w:val="1"/>
          <w:sz w:val="28"/>
          <w:szCs w:val="28"/>
          <w14:textFill>
            <w14:solidFill>
              <w14:schemeClr w14:val="tx1"/>
            </w14:solidFill>
          </w14:textFill>
        </w:rPr>
      </w:pPr>
      <w:r>
        <w:rPr>
          <w:rFonts w:hint="eastAsia" w:ascii="方正小标宋_GBK" w:hAnsi="方正小标宋_GBK" w:eastAsia="方正小标宋_GBK" w:cs="方正小标宋_GBK"/>
          <w:color w:val="000000" w:themeColor="text1"/>
          <w:kern w:val="1"/>
          <w:sz w:val="36"/>
          <w:szCs w:val="36"/>
          <w14:textFill>
            <w14:solidFill>
              <w14:schemeClr w14:val="tx1"/>
            </w14:solidFill>
          </w14:textFill>
        </w:rPr>
        <w:t>法定代表人授权委托书</w:t>
      </w:r>
      <w:bookmarkEnd w:id="5"/>
    </w:p>
    <w:p>
      <w:pPr>
        <w:autoSpaceDE w:val="0"/>
        <w:autoSpaceDN w:val="0"/>
        <w:adjustRightInd w:val="0"/>
        <w:spacing w:line="360" w:lineRule="auto"/>
        <w:ind w:firstLine="480"/>
        <w:rPr>
          <w:rFonts w:ascii="仿宋_GB2312" w:hAnsi="仿宋_GB2312" w:cs="仿宋_GB2312"/>
          <w:color w:val="000000" w:themeColor="text1"/>
          <w:kern w:val="1"/>
          <w:sz w:val="28"/>
          <w:szCs w:val="28"/>
          <w14:textFill>
            <w14:solidFill>
              <w14:schemeClr w14:val="tx1"/>
            </w14:solidFill>
          </w14:textFill>
        </w:rPr>
      </w:pPr>
      <w:r>
        <w:rPr>
          <w:rStyle w:val="29"/>
          <w:rFonts w:hint="eastAsia" w:ascii="仿宋_GB2312" w:hAnsi="仿宋_GB2312" w:eastAsia="仿宋_GB2312" w:cs="仿宋_GB2312"/>
          <w:color w:val="000000" w:themeColor="text1"/>
          <w:sz w:val="28"/>
          <w:szCs w:val="28"/>
          <w14:textFill>
            <w14:solidFill>
              <w14:schemeClr w14:val="tx1"/>
            </w14:solidFill>
          </w14:textFill>
        </w:rPr>
        <w:t>我</w:t>
      </w:r>
      <w:r>
        <w:rPr>
          <w:rFonts w:hint="eastAsia" w:ascii="仿宋_GB2312" w:hAnsi="仿宋_GB2312" w:cs="仿宋_GB2312"/>
          <w:color w:val="000000" w:themeColor="text1"/>
          <w:kern w:val="1"/>
          <w:sz w:val="28"/>
          <w:szCs w:val="28"/>
          <w:u w:val="single"/>
          <w14:textFill>
            <w14:solidFill>
              <w14:schemeClr w14:val="tx1"/>
            </w14:solidFill>
          </w14:textFill>
        </w:rPr>
        <w:t xml:space="preserve">       （姓名） </w:t>
      </w:r>
      <w:r>
        <w:rPr>
          <w:rStyle w:val="29"/>
          <w:rFonts w:hint="eastAsia" w:ascii="仿宋_GB2312" w:hAnsi="仿宋_GB2312" w:eastAsia="仿宋_GB2312" w:cs="仿宋_GB2312"/>
          <w:color w:val="000000" w:themeColor="text1"/>
          <w:sz w:val="28"/>
          <w:szCs w:val="28"/>
          <w14:textFill>
            <w14:solidFill>
              <w14:schemeClr w14:val="tx1"/>
            </w14:solidFill>
          </w14:textFill>
        </w:rPr>
        <w:t>系</w:t>
      </w:r>
      <w:r>
        <w:rPr>
          <w:rFonts w:hint="eastAsia" w:ascii="仿宋_GB2312" w:hAnsi="仿宋_GB2312" w:cs="仿宋_GB2312"/>
          <w:color w:val="000000" w:themeColor="text1"/>
          <w:kern w:val="1"/>
          <w:sz w:val="28"/>
          <w:szCs w:val="28"/>
          <w:u w:val="single"/>
          <w14:textFill>
            <w14:solidFill>
              <w14:schemeClr w14:val="tx1"/>
            </w14:solidFill>
          </w14:textFill>
        </w:rPr>
        <w:t xml:space="preserve">      （投标人名称）</w:t>
      </w:r>
      <w:r>
        <w:rPr>
          <w:rStyle w:val="29"/>
          <w:rFonts w:hint="eastAsia" w:ascii="仿宋_GB2312" w:hAnsi="仿宋_GB2312" w:eastAsia="仿宋_GB2312" w:cs="仿宋_GB2312"/>
          <w:color w:val="000000" w:themeColor="text1"/>
          <w:sz w:val="28"/>
          <w:szCs w:val="28"/>
          <w14:textFill>
            <w14:solidFill>
              <w14:schemeClr w14:val="tx1"/>
            </w14:solidFill>
          </w14:textFill>
        </w:rPr>
        <w:t>法定代表人，现授权委托我公司的</w:t>
      </w:r>
      <w:r>
        <w:rPr>
          <w:rFonts w:hint="eastAsia" w:ascii="仿宋_GB2312" w:hAnsi="仿宋_GB2312" w:cs="仿宋_GB2312"/>
          <w:color w:val="000000" w:themeColor="text1"/>
          <w:kern w:val="1"/>
          <w:sz w:val="28"/>
          <w:szCs w:val="28"/>
          <w:u w:val="single"/>
          <w14:textFill>
            <w14:solidFill>
              <w14:schemeClr w14:val="tx1"/>
            </w14:solidFill>
          </w14:textFill>
        </w:rPr>
        <w:t xml:space="preserve">      </w:t>
      </w:r>
      <w:r>
        <w:rPr>
          <w:rFonts w:hint="eastAsia" w:ascii="仿宋_GB2312" w:hAnsi="仿宋_GB2312" w:cs="仿宋_GB2312"/>
          <w:color w:val="000000" w:themeColor="text1"/>
          <w:kern w:val="1"/>
          <w:sz w:val="28"/>
          <w:szCs w:val="28"/>
          <w14:textFill>
            <w14:solidFill>
              <w14:schemeClr w14:val="tx1"/>
            </w14:solidFill>
          </w14:textFill>
        </w:rPr>
        <w:t>（姓名）</w:t>
      </w:r>
      <w:r>
        <w:rPr>
          <w:rStyle w:val="29"/>
          <w:rFonts w:hint="eastAsia" w:ascii="仿宋_GB2312" w:hAnsi="仿宋_GB2312" w:eastAsia="仿宋_GB2312" w:cs="仿宋_GB2312"/>
          <w:color w:val="000000" w:themeColor="text1"/>
          <w:sz w:val="28"/>
          <w:szCs w:val="28"/>
          <w14:textFill>
            <w14:solidFill>
              <w14:schemeClr w14:val="tx1"/>
            </w14:solidFill>
          </w14:textFill>
        </w:rPr>
        <w:t>为我公司本次</w:t>
      </w:r>
      <w:r>
        <w:rPr>
          <w:rFonts w:hint="eastAsia" w:ascii="仿宋_GB2312" w:hAnsi="仿宋_GB2312" w:cs="仿宋_GB2312"/>
          <w:color w:val="000000" w:themeColor="text1"/>
          <w:kern w:val="1"/>
          <w:sz w:val="28"/>
          <w:szCs w:val="28"/>
          <w:u w:val="single"/>
          <w14:textFill>
            <w14:solidFill>
              <w14:schemeClr w14:val="tx1"/>
            </w14:solidFill>
          </w14:textFill>
        </w:rPr>
        <w:t xml:space="preserve">         </w:t>
      </w:r>
      <w:r>
        <w:rPr>
          <w:rFonts w:hint="eastAsia" w:ascii="仿宋_GB2312" w:hAnsi="仿宋_GB2312" w:cs="仿宋_GB2312"/>
          <w:color w:val="000000" w:themeColor="text1"/>
          <w:kern w:val="1"/>
          <w:sz w:val="28"/>
          <w:szCs w:val="28"/>
          <w14:textFill>
            <w14:solidFill>
              <w14:schemeClr w14:val="tx1"/>
            </w14:solidFill>
          </w14:textFill>
        </w:rPr>
        <w:t>（项目名称）</w:t>
      </w:r>
      <w:r>
        <w:rPr>
          <w:rStyle w:val="29"/>
          <w:rFonts w:hint="eastAsia" w:ascii="仿宋_GB2312" w:hAnsi="仿宋_GB2312" w:eastAsia="仿宋_GB2312" w:cs="仿宋_GB2312"/>
          <w:color w:val="000000" w:themeColor="text1"/>
          <w:sz w:val="28"/>
          <w:szCs w:val="28"/>
          <w14:textFill>
            <w14:solidFill>
              <w14:schemeClr w14:val="tx1"/>
            </w14:solidFill>
          </w14:textFill>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color w:val="000000" w:themeColor="text1"/>
          <w:sz w:val="28"/>
          <w:szCs w:val="28"/>
          <w14:textFill>
            <w14:solidFill>
              <w14:schemeClr w14:val="tx1"/>
            </w14:solidFill>
          </w14:textFill>
        </w:rPr>
      </w:pPr>
      <w:r>
        <w:rPr>
          <w:rStyle w:val="29"/>
          <w:rFonts w:hint="eastAsia" w:ascii="仿宋_GB2312" w:hAnsi="仿宋_GB2312" w:eastAsia="仿宋_GB2312" w:cs="仿宋_GB2312"/>
          <w:color w:val="000000" w:themeColor="text1"/>
          <w:sz w:val="28"/>
          <w:szCs w:val="28"/>
          <w14:textFill>
            <w14:solidFill>
              <w14:schemeClr w14:val="tx1"/>
            </w14:solidFill>
          </w14:textFill>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color w:val="000000" w:themeColor="text1"/>
          <w:sz w:val="28"/>
          <w:szCs w:val="28"/>
          <w14:textFill>
            <w14:solidFill>
              <w14:schemeClr w14:val="tx1"/>
            </w14:solidFill>
          </w14:textFill>
        </w:rPr>
      </w:pPr>
      <w:r>
        <w:rPr>
          <w:rStyle w:val="29"/>
          <w:rFonts w:hint="eastAsia" w:ascii="仿宋_GB2312" w:hAnsi="仿宋_GB2312" w:eastAsia="仿宋_GB2312" w:cs="仿宋_GB2312"/>
          <w:color w:val="000000" w:themeColor="text1"/>
          <w:sz w:val="28"/>
          <w:szCs w:val="28"/>
          <w14:textFill>
            <w14:solidFill>
              <w14:schemeClr w14:val="tx1"/>
            </w14:solidFill>
          </w14:textFill>
        </w:rPr>
        <w:t>被授权代表无权转让委托权。特此授权。</w:t>
      </w:r>
    </w:p>
    <w:p>
      <w:pPr>
        <w:autoSpaceDE w:val="0"/>
        <w:autoSpaceDN w:val="0"/>
        <w:adjustRightInd w:val="0"/>
        <w:spacing w:line="360" w:lineRule="auto"/>
        <w:ind w:firstLine="480"/>
        <w:rPr>
          <w:rFonts w:ascii="仿宋_GB2312" w:hAnsi="仿宋_GB2312" w:cs="仿宋_GB2312"/>
          <w:color w:val="000000" w:themeColor="text1"/>
          <w:kern w:val="1"/>
          <w:sz w:val="28"/>
          <w:szCs w:val="28"/>
          <w14:textFill>
            <w14:solidFill>
              <w14:schemeClr w14:val="tx1"/>
            </w14:solidFill>
          </w14:textFill>
        </w:rPr>
      </w:pPr>
      <w:r>
        <w:rPr>
          <w:rStyle w:val="29"/>
          <w:rFonts w:hint="eastAsia" w:ascii="仿宋_GB2312" w:hAnsi="仿宋_GB2312" w:eastAsia="仿宋_GB2312" w:cs="仿宋_GB2312"/>
          <w:color w:val="000000" w:themeColor="text1"/>
          <w:sz w:val="28"/>
          <w:szCs w:val="28"/>
          <w14:textFill>
            <w14:solidFill>
              <w14:schemeClr w14:val="tx1"/>
            </w14:solidFill>
          </w14:textFill>
        </w:rPr>
        <w:t>本授权委托书于</w:t>
      </w:r>
      <w:r>
        <w:rPr>
          <w:rFonts w:hint="eastAsia" w:ascii="仿宋_GB2312" w:hAnsi="仿宋_GB2312" w:cs="仿宋_GB2312"/>
          <w:color w:val="000000" w:themeColor="text1"/>
          <w:kern w:val="1"/>
          <w:sz w:val="28"/>
          <w:szCs w:val="28"/>
          <w:u w:val="single"/>
          <w14:textFill>
            <w14:solidFill>
              <w14:schemeClr w14:val="tx1"/>
            </w14:solidFill>
          </w14:textFill>
        </w:rPr>
        <w:t xml:space="preserve">      </w:t>
      </w:r>
      <w:r>
        <w:rPr>
          <w:rStyle w:val="29"/>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cs="仿宋_GB2312"/>
          <w:color w:val="000000" w:themeColor="text1"/>
          <w:kern w:val="1"/>
          <w:sz w:val="28"/>
          <w:szCs w:val="28"/>
          <w:u w:val="single"/>
          <w14:textFill>
            <w14:solidFill>
              <w14:schemeClr w14:val="tx1"/>
            </w14:solidFill>
          </w14:textFill>
        </w:rPr>
        <w:t xml:space="preserve">     </w:t>
      </w:r>
      <w:r>
        <w:rPr>
          <w:rStyle w:val="29"/>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cs="仿宋_GB2312"/>
          <w:color w:val="000000" w:themeColor="text1"/>
          <w:kern w:val="1"/>
          <w:sz w:val="28"/>
          <w:szCs w:val="28"/>
          <w:u w:val="single"/>
          <w14:textFill>
            <w14:solidFill>
              <w14:schemeClr w14:val="tx1"/>
            </w14:solidFill>
          </w14:textFill>
        </w:rPr>
        <w:t xml:space="preserve">      </w:t>
      </w:r>
      <w:r>
        <w:rPr>
          <w:rStyle w:val="29"/>
          <w:rFonts w:hint="eastAsia" w:ascii="仿宋_GB2312" w:hAnsi="仿宋_GB2312" w:eastAsia="仿宋_GB2312" w:cs="仿宋_GB2312"/>
          <w:color w:val="000000" w:themeColor="text1"/>
          <w:sz w:val="28"/>
          <w:szCs w:val="28"/>
          <w14:textFill>
            <w14:solidFill>
              <w14:schemeClr w14:val="tx1"/>
            </w14:solidFill>
          </w14:textFill>
        </w:rPr>
        <w:t>日起签字生效,特此声明。</w:t>
      </w:r>
    </w:p>
    <w:p>
      <w:pPr>
        <w:autoSpaceDE w:val="0"/>
        <w:autoSpaceDN w:val="0"/>
        <w:adjustRightInd w:val="0"/>
        <w:spacing w:line="360" w:lineRule="auto"/>
        <w:jc w:val="center"/>
        <w:rPr>
          <w:rFonts w:ascii="仿宋_GB2312" w:hAnsi="仿宋_GB2312" w:cs="仿宋_GB2312"/>
          <w:color w:val="000000" w:themeColor="text1"/>
          <w:kern w:val="1"/>
          <w:sz w:val="28"/>
          <w:szCs w:val="28"/>
          <w14:textFill>
            <w14:solidFill>
              <w14:schemeClr w14:val="tx1"/>
            </w14:solidFill>
          </w14:textFill>
        </w:rPr>
      </w:pPr>
      <w:r>
        <w:rPr>
          <w:rFonts w:hint="eastAsia" w:ascii="仿宋_GB2312" w:hAnsi="仿宋_GB2312" w:cs="仿宋_GB2312"/>
          <w:color w:val="000000" w:themeColor="text1"/>
          <w:kern w:val="1"/>
          <w:sz w:val="28"/>
          <w:szCs w:val="28"/>
          <w14:textFill>
            <w14:solidFill>
              <w14:schemeClr w14:val="tx1"/>
            </w14:solidFill>
          </w14:textFill>
        </w:rPr>
        <w:t>(附法人代表身份证以及被授权代表身份证复印件)</w:t>
      </w:r>
    </w:p>
    <w:p>
      <w:pPr>
        <w:autoSpaceDE w:val="0"/>
        <w:autoSpaceDN w:val="0"/>
        <w:adjustRightInd w:val="0"/>
        <w:spacing w:line="360" w:lineRule="auto"/>
        <w:jc w:val="center"/>
        <w:rPr>
          <w:rFonts w:ascii="仿宋_GB2312" w:hAnsi="仿宋_GB2312" w:cs="仿宋_GB2312"/>
          <w:color w:val="000000" w:themeColor="text1"/>
          <w:kern w:val="1"/>
          <w:sz w:val="28"/>
          <w:szCs w:val="28"/>
          <w14:textFill>
            <w14:solidFill>
              <w14:schemeClr w14:val="tx1"/>
            </w14:solidFill>
          </w14:textFill>
        </w:rPr>
      </w:pPr>
    </w:p>
    <w:p>
      <w:pPr>
        <w:autoSpaceDE w:val="0"/>
        <w:autoSpaceDN w:val="0"/>
        <w:adjustRightInd w:val="0"/>
        <w:spacing w:line="360" w:lineRule="auto"/>
        <w:rPr>
          <w:rStyle w:val="29"/>
          <w:rFonts w:ascii="仿宋_GB2312" w:hAnsi="仿宋_GB2312" w:eastAsia="仿宋_GB2312" w:cs="仿宋_GB2312"/>
          <w:color w:val="000000" w:themeColor="text1"/>
          <w:sz w:val="28"/>
          <w:szCs w:val="28"/>
          <w14:textFill>
            <w14:solidFill>
              <w14:schemeClr w14:val="tx1"/>
            </w14:solidFill>
          </w14:textFill>
        </w:rPr>
      </w:pPr>
      <w:r>
        <w:rPr>
          <w:rStyle w:val="29"/>
          <w:rFonts w:hint="eastAsia" w:ascii="仿宋_GB2312" w:hAnsi="仿宋_GB2312" w:eastAsia="仿宋_GB2312" w:cs="仿宋_GB2312"/>
          <w:color w:val="000000" w:themeColor="text1"/>
          <w:sz w:val="28"/>
          <w:szCs w:val="28"/>
          <w14:textFill>
            <w14:solidFill>
              <w14:schemeClr w14:val="tx1"/>
            </w14:solidFill>
          </w14:textFill>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color w:val="000000" w:themeColor="text1"/>
          <w:sz w:val="28"/>
          <w:szCs w:val="28"/>
          <w14:textFill>
            <w14:solidFill>
              <w14:schemeClr w14:val="tx1"/>
            </w14:solidFill>
          </w14:textFill>
        </w:rPr>
      </w:pPr>
      <w:r>
        <w:rPr>
          <w:rStyle w:val="29"/>
          <w:rFonts w:hint="eastAsia" w:ascii="仿宋_GB2312" w:hAnsi="仿宋_GB2312" w:eastAsia="仿宋_GB2312" w:cs="仿宋_GB2312"/>
          <w:color w:val="000000" w:themeColor="text1"/>
          <w:sz w:val="28"/>
          <w:szCs w:val="28"/>
          <w14:textFill>
            <w14:solidFill>
              <w14:schemeClr w14:val="tx1"/>
            </w14:solidFill>
          </w14:textFill>
        </w:rPr>
        <w:t xml:space="preserve">单  位：                      部 门：              职 务： </w:t>
      </w:r>
    </w:p>
    <w:p>
      <w:pPr>
        <w:autoSpaceDE w:val="0"/>
        <w:autoSpaceDN w:val="0"/>
        <w:adjustRightInd w:val="0"/>
        <w:spacing w:line="360" w:lineRule="auto"/>
        <w:rPr>
          <w:rFonts w:ascii="仿宋_GB2312" w:hAnsi="仿宋_GB2312" w:cs="仿宋_GB2312"/>
          <w:color w:val="000000" w:themeColor="text1"/>
          <w:kern w:val="1"/>
          <w:sz w:val="28"/>
          <w:szCs w:val="28"/>
          <w14:textFill>
            <w14:solidFill>
              <w14:schemeClr w14:val="tx1"/>
            </w14:solidFill>
          </w14:textFill>
        </w:rPr>
      </w:pPr>
    </w:p>
    <w:p>
      <w:pPr>
        <w:autoSpaceDE w:val="0"/>
        <w:autoSpaceDN w:val="0"/>
        <w:adjustRightInd w:val="0"/>
        <w:spacing w:line="360" w:lineRule="auto"/>
        <w:ind w:firstLine="3920" w:firstLineChars="1400"/>
        <w:rPr>
          <w:rStyle w:val="29"/>
          <w:rFonts w:ascii="仿宋_GB2312" w:hAnsi="仿宋_GB2312" w:eastAsia="仿宋_GB2312" w:cs="仿宋_GB2312"/>
          <w:color w:val="000000" w:themeColor="text1"/>
          <w:sz w:val="28"/>
          <w:szCs w:val="28"/>
          <w14:textFill>
            <w14:solidFill>
              <w14:schemeClr w14:val="tx1"/>
            </w14:solidFill>
          </w14:textFill>
        </w:rPr>
      </w:pPr>
      <w:r>
        <w:rPr>
          <w:rStyle w:val="29"/>
          <w:rFonts w:hint="eastAsia" w:ascii="仿宋_GB2312" w:hAnsi="仿宋_GB2312" w:eastAsia="仿宋_GB2312" w:cs="仿宋_GB2312"/>
          <w:color w:val="000000" w:themeColor="text1"/>
          <w:sz w:val="28"/>
          <w:szCs w:val="28"/>
          <w14:textFill>
            <w14:solidFill>
              <w14:schemeClr w14:val="tx1"/>
            </w14:solidFill>
          </w14:textFill>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color w:val="000000" w:themeColor="text1"/>
          <w:sz w:val="28"/>
          <w:szCs w:val="28"/>
          <w14:textFill>
            <w14:solidFill>
              <w14:schemeClr w14:val="tx1"/>
            </w14:solidFill>
          </w14:textFill>
        </w:rPr>
      </w:pPr>
      <w:r>
        <w:rPr>
          <w:rStyle w:val="29"/>
          <w:rFonts w:hint="eastAsia" w:ascii="仿宋_GB2312" w:hAnsi="仿宋_GB2312" w:eastAsia="仿宋_GB2312" w:cs="仿宋_GB2312"/>
          <w:color w:val="000000" w:themeColor="text1"/>
          <w:sz w:val="28"/>
          <w:szCs w:val="28"/>
          <w14:textFill>
            <w14:solidFill>
              <w14:schemeClr w14:val="tx1"/>
            </w14:solidFill>
          </w14:textFill>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color w:val="000000" w:themeColor="text1"/>
          <w:sz w:val="28"/>
          <w:szCs w:val="28"/>
          <w14:textFill>
            <w14:solidFill>
              <w14:schemeClr w14:val="tx1"/>
            </w14:solidFill>
          </w14:textFill>
        </w:rPr>
      </w:pPr>
      <w:r>
        <w:rPr>
          <w:rStyle w:val="29"/>
          <w:rFonts w:hint="eastAsia" w:ascii="仿宋_GB2312" w:hAnsi="仿宋_GB2312" w:eastAsia="仿宋_GB2312" w:cs="仿宋_GB2312"/>
          <w:color w:val="000000" w:themeColor="text1"/>
          <w:sz w:val="28"/>
          <w:szCs w:val="28"/>
          <w14:textFill>
            <w14:solidFill>
              <w14:schemeClr w14:val="tx1"/>
            </w14:solidFill>
          </w14:textFill>
        </w:rPr>
        <w:t>日 期：  年 月  日</w:t>
      </w:r>
    </w:p>
    <w:p>
      <w:pPr>
        <w:spacing w:line="360" w:lineRule="auto"/>
        <w:jc w:val="center"/>
        <w:rPr>
          <w:rFonts w:ascii="仿宋_GB2312" w:hAnsi="仿宋_GB2312" w:cs="仿宋_GB2312"/>
          <w:color w:val="000000" w:themeColor="text1"/>
          <w:sz w:val="28"/>
          <w:szCs w:val="28"/>
          <w14:textFill>
            <w14:solidFill>
              <w14:schemeClr w14:val="tx1"/>
            </w14:solidFill>
          </w14:textFill>
        </w:rPr>
      </w:pPr>
    </w:p>
    <w:p>
      <w:pPr>
        <w:autoSpaceDE w:val="0"/>
        <w:autoSpaceDN w:val="0"/>
        <w:adjustRightInd w:val="0"/>
        <w:spacing w:line="360" w:lineRule="auto"/>
        <w:outlineLvl w:val="0"/>
        <w:rPr>
          <w:rFonts w:ascii="仿宋_GB2312" w:hAnsi="仿宋_GB2312" w:cs="仿宋_GB2312"/>
          <w:color w:val="000000" w:themeColor="text1"/>
          <w:sz w:val="28"/>
          <w:szCs w:val="28"/>
          <w14:textFill>
            <w14:solidFill>
              <w14:schemeClr w14:val="tx1"/>
            </w14:solidFill>
          </w14:textFill>
        </w:rPr>
      </w:pPr>
    </w:p>
    <w:p>
      <w:pPr>
        <w:autoSpaceDE w:val="0"/>
        <w:autoSpaceDN w:val="0"/>
        <w:adjustRightInd w:val="0"/>
        <w:spacing w:line="360" w:lineRule="auto"/>
        <w:outlineLvl w:val="0"/>
        <w:rPr>
          <w:rFonts w:ascii="仿宋_GB2312" w:hAnsi="仿宋_GB2312" w:cs="仿宋_GB2312"/>
          <w:color w:val="000000" w:themeColor="text1"/>
          <w:sz w:val="28"/>
          <w:szCs w:val="28"/>
          <w14:textFill>
            <w14:solidFill>
              <w14:schemeClr w14:val="tx1"/>
            </w14:solidFill>
          </w14:textFill>
        </w:rPr>
      </w:pPr>
    </w:p>
    <w:p>
      <w:pPr>
        <w:autoSpaceDE w:val="0"/>
        <w:autoSpaceDN w:val="0"/>
        <w:adjustRightInd w:val="0"/>
        <w:spacing w:line="360" w:lineRule="auto"/>
        <w:outlineLvl w:val="0"/>
        <w:rPr>
          <w:rFonts w:ascii="仿宋_GB2312" w:hAnsi="仿宋_GB2312" w:cs="仿宋_GB2312"/>
          <w:color w:val="000000" w:themeColor="text1"/>
          <w:sz w:val="28"/>
          <w:szCs w:val="28"/>
          <w14:textFill>
            <w14:solidFill>
              <w14:schemeClr w14:val="tx1"/>
            </w14:solidFill>
          </w14:textFill>
        </w:rPr>
      </w:pPr>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0725"/>
    <w:rsid w:val="0000309D"/>
    <w:rsid w:val="00005A6C"/>
    <w:rsid w:val="00011964"/>
    <w:rsid w:val="00017546"/>
    <w:rsid w:val="00020B0F"/>
    <w:rsid w:val="00020EEC"/>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4D52"/>
    <w:rsid w:val="001F0320"/>
    <w:rsid w:val="001F0A82"/>
    <w:rsid w:val="001F10B6"/>
    <w:rsid w:val="001F47E1"/>
    <w:rsid w:val="001F5E8C"/>
    <w:rsid w:val="001F7583"/>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4975"/>
    <w:rsid w:val="002E5946"/>
    <w:rsid w:val="002E7CF0"/>
    <w:rsid w:val="002F044B"/>
    <w:rsid w:val="002F6B8B"/>
    <w:rsid w:val="00300532"/>
    <w:rsid w:val="003008DD"/>
    <w:rsid w:val="00302684"/>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2699"/>
    <w:rsid w:val="003C7003"/>
    <w:rsid w:val="003C73D5"/>
    <w:rsid w:val="003C75E2"/>
    <w:rsid w:val="003D40F7"/>
    <w:rsid w:val="003D55DA"/>
    <w:rsid w:val="003D66FB"/>
    <w:rsid w:val="003E58DC"/>
    <w:rsid w:val="003F04C7"/>
    <w:rsid w:val="003F0951"/>
    <w:rsid w:val="003F284E"/>
    <w:rsid w:val="003F71FA"/>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3934"/>
    <w:rsid w:val="00597C01"/>
    <w:rsid w:val="005A0DE2"/>
    <w:rsid w:val="005A32F8"/>
    <w:rsid w:val="005A42C6"/>
    <w:rsid w:val="005A6333"/>
    <w:rsid w:val="005A6FED"/>
    <w:rsid w:val="005A71F8"/>
    <w:rsid w:val="005A7E87"/>
    <w:rsid w:val="005A7F7C"/>
    <w:rsid w:val="005B0542"/>
    <w:rsid w:val="005C17BC"/>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2835"/>
    <w:rsid w:val="006130A8"/>
    <w:rsid w:val="00613ED1"/>
    <w:rsid w:val="006147D2"/>
    <w:rsid w:val="00616696"/>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693"/>
    <w:rsid w:val="006B5868"/>
    <w:rsid w:val="006C3DC5"/>
    <w:rsid w:val="006C5504"/>
    <w:rsid w:val="006C7A0A"/>
    <w:rsid w:val="006D2438"/>
    <w:rsid w:val="006D2935"/>
    <w:rsid w:val="006D3B49"/>
    <w:rsid w:val="006D5BD0"/>
    <w:rsid w:val="006D5EF3"/>
    <w:rsid w:val="006E5C83"/>
    <w:rsid w:val="006E6085"/>
    <w:rsid w:val="006F1883"/>
    <w:rsid w:val="006F2C17"/>
    <w:rsid w:val="006F382D"/>
    <w:rsid w:val="006F4659"/>
    <w:rsid w:val="006F5C12"/>
    <w:rsid w:val="006F7DAE"/>
    <w:rsid w:val="006F7F0B"/>
    <w:rsid w:val="00701E02"/>
    <w:rsid w:val="007023D8"/>
    <w:rsid w:val="007059D4"/>
    <w:rsid w:val="00705DF9"/>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4716"/>
    <w:rsid w:val="0076063B"/>
    <w:rsid w:val="00761FC4"/>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479A3"/>
    <w:rsid w:val="00A514A2"/>
    <w:rsid w:val="00A54A1E"/>
    <w:rsid w:val="00A56774"/>
    <w:rsid w:val="00A6298C"/>
    <w:rsid w:val="00A641D8"/>
    <w:rsid w:val="00A64660"/>
    <w:rsid w:val="00A64F8B"/>
    <w:rsid w:val="00A66C3B"/>
    <w:rsid w:val="00A700B0"/>
    <w:rsid w:val="00A70FB2"/>
    <w:rsid w:val="00A73989"/>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3B"/>
    <w:rsid w:val="00BB72BD"/>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43F6"/>
    <w:rsid w:val="00CE500C"/>
    <w:rsid w:val="00CF0579"/>
    <w:rsid w:val="00CF1661"/>
    <w:rsid w:val="00CF2EF8"/>
    <w:rsid w:val="00CF331F"/>
    <w:rsid w:val="00CF6BC2"/>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1628"/>
    <w:rsid w:val="00ED324F"/>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3571ADF"/>
    <w:rsid w:val="049616D0"/>
    <w:rsid w:val="05912686"/>
    <w:rsid w:val="05954ED0"/>
    <w:rsid w:val="05CD2E9A"/>
    <w:rsid w:val="05EA00DE"/>
    <w:rsid w:val="063534FF"/>
    <w:rsid w:val="06DD262D"/>
    <w:rsid w:val="086B4990"/>
    <w:rsid w:val="08A013DA"/>
    <w:rsid w:val="08B5322E"/>
    <w:rsid w:val="09055C21"/>
    <w:rsid w:val="09C35DE1"/>
    <w:rsid w:val="09D50ABF"/>
    <w:rsid w:val="09E00A6F"/>
    <w:rsid w:val="0C394176"/>
    <w:rsid w:val="0CBF57A1"/>
    <w:rsid w:val="0DC12675"/>
    <w:rsid w:val="0E5F6B1F"/>
    <w:rsid w:val="0FA77178"/>
    <w:rsid w:val="10341ED8"/>
    <w:rsid w:val="105D0223"/>
    <w:rsid w:val="10B36C33"/>
    <w:rsid w:val="114607D2"/>
    <w:rsid w:val="11D132F1"/>
    <w:rsid w:val="120363E1"/>
    <w:rsid w:val="13256B7A"/>
    <w:rsid w:val="146213BE"/>
    <w:rsid w:val="14F919CE"/>
    <w:rsid w:val="1550556C"/>
    <w:rsid w:val="159E449F"/>
    <w:rsid w:val="16173BF0"/>
    <w:rsid w:val="16314110"/>
    <w:rsid w:val="174A03C5"/>
    <w:rsid w:val="178A0BC9"/>
    <w:rsid w:val="18061116"/>
    <w:rsid w:val="18513BAE"/>
    <w:rsid w:val="1885795F"/>
    <w:rsid w:val="199316F5"/>
    <w:rsid w:val="1ADB3637"/>
    <w:rsid w:val="1C0C7423"/>
    <w:rsid w:val="1CC22144"/>
    <w:rsid w:val="1DAE3F9A"/>
    <w:rsid w:val="200429C1"/>
    <w:rsid w:val="203211B0"/>
    <w:rsid w:val="203717D3"/>
    <w:rsid w:val="207D68CF"/>
    <w:rsid w:val="20D31D8D"/>
    <w:rsid w:val="21244412"/>
    <w:rsid w:val="21351FFB"/>
    <w:rsid w:val="22287868"/>
    <w:rsid w:val="22BB6B16"/>
    <w:rsid w:val="22C801A3"/>
    <w:rsid w:val="22CC2DA5"/>
    <w:rsid w:val="22E93633"/>
    <w:rsid w:val="23863352"/>
    <w:rsid w:val="26FC3E04"/>
    <w:rsid w:val="2AB64C21"/>
    <w:rsid w:val="2B887BAA"/>
    <w:rsid w:val="2D620E5E"/>
    <w:rsid w:val="2DC12766"/>
    <w:rsid w:val="2E01445E"/>
    <w:rsid w:val="2E222864"/>
    <w:rsid w:val="2E30169A"/>
    <w:rsid w:val="2F480FA5"/>
    <w:rsid w:val="312F0B3D"/>
    <w:rsid w:val="3148394C"/>
    <w:rsid w:val="31603C8E"/>
    <w:rsid w:val="321B5F48"/>
    <w:rsid w:val="32397907"/>
    <w:rsid w:val="33784C9D"/>
    <w:rsid w:val="35780716"/>
    <w:rsid w:val="35B73962"/>
    <w:rsid w:val="36301896"/>
    <w:rsid w:val="376712E7"/>
    <w:rsid w:val="38FF414A"/>
    <w:rsid w:val="3DBB3367"/>
    <w:rsid w:val="3E125CDC"/>
    <w:rsid w:val="3E5D1032"/>
    <w:rsid w:val="3F9C736F"/>
    <w:rsid w:val="405E351D"/>
    <w:rsid w:val="40642868"/>
    <w:rsid w:val="40B04460"/>
    <w:rsid w:val="437E6BAD"/>
    <w:rsid w:val="43B45680"/>
    <w:rsid w:val="43E503D2"/>
    <w:rsid w:val="44FC0D59"/>
    <w:rsid w:val="45AD4ECB"/>
    <w:rsid w:val="45C917B1"/>
    <w:rsid w:val="45F46709"/>
    <w:rsid w:val="477E729B"/>
    <w:rsid w:val="48265F7A"/>
    <w:rsid w:val="4A182708"/>
    <w:rsid w:val="4A446A4D"/>
    <w:rsid w:val="4A7E66D3"/>
    <w:rsid w:val="4B102B0C"/>
    <w:rsid w:val="4B7629E8"/>
    <w:rsid w:val="4F092A77"/>
    <w:rsid w:val="4F3363B9"/>
    <w:rsid w:val="4FD42FB8"/>
    <w:rsid w:val="506568B4"/>
    <w:rsid w:val="522D7E73"/>
    <w:rsid w:val="5254329B"/>
    <w:rsid w:val="52EB1AE5"/>
    <w:rsid w:val="53961340"/>
    <w:rsid w:val="53CF133C"/>
    <w:rsid w:val="54592CBD"/>
    <w:rsid w:val="55713605"/>
    <w:rsid w:val="55C51BA3"/>
    <w:rsid w:val="57260D5A"/>
    <w:rsid w:val="584A6F9F"/>
    <w:rsid w:val="5980650D"/>
    <w:rsid w:val="59851C6F"/>
    <w:rsid w:val="5B3451EE"/>
    <w:rsid w:val="5C7400AD"/>
    <w:rsid w:val="5CCA7752"/>
    <w:rsid w:val="5DF52528"/>
    <w:rsid w:val="5F3779B1"/>
    <w:rsid w:val="60CF43B1"/>
    <w:rsid w:val="611413BC"/>
    <w:rsid w:val="61C96C3E"/>
    <w:rsid w:val="621668B9"/>
    <w:rsid w:val="63F65FAC"/>
    <w:rsid w:val="659F7D1B"/>
    <w:rsid w:val="6646724B"/>
    <w:rsid w:val="672B73E7"/>
    <w:rsid w:val="67340937"/>
    <w:rsid w:val="677B2349"/>
    <w:rsid w:val="69A766FF"/>
    <w:rsid w:val="6A7176EF"/>
    <w:rsid w:val="6C8856AD"/>
    <w:rsid w:val="6E0D34EC"/>
    <w:rsid w:val="70DF7B65"/>
    <w:rsid w:val="72657CBB"/>
    <w:rsid w:val="72C05C85"/>
    <w:rsid w:val="72EC0D84"/>
    <w:rsid w:val="736B6083"/>
    <w:rsid w:val="74032BFD"/>
    <w:rsid w:val="74B82BA7"/>
    <w:rsid w:val="75036D8E"/>
    <w:rsid w:val="759576A7"/>
    <w:rsid w:val="75E35A02"/>
    <w:rsid w:val="76450616"/>
    <w:rsid w:val="771A5453"/>
    <w:rsid w:val="79A67426"/>
    <w:rsid w:val="79FF2F9E"/>
    <w:rsid w:val="7A01594F"/>
    <w:rsid w:val="7B2120E1"/>
    <w:rsid w:val="7B694BFB"/>
    <w:rsid w:val="7CC61BAC"/>
    <w:rsid w:val="7DA71A0B"/>
    <w:rsid w:val="7DC23325"/>
    <w:rsid w:val="7E8A5793"/>
    <w:rsid w:val="7ECF2FC7"/>
    <w:rsid w:val="7EDE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4"/>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customStyle="1" w:styleId="24">
    <w:name w:val="纯文本 字符"/>
    <w:basedOn w:val="21"/>
    <w:link w:val="9"/>
    <w:autoRedefine/>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autoRedefine/>
    <w:qFormat/>
    <w:uiPriority w:val="0"/>
    <w:rPr>
      <w:szCs w:val="20"/>
    </w:rPr>
  </w:style>
  <w:style w:type="paragraph" w:customStyle="1" w:styleId="28">
    <w:name w:val="Char Char Char Char"/>
    <w:basedOn w:val="1"/>
    <w:autoRedefine/>
    <w:qFormat/>
    <w:uiPriority w:val="0"/>
    <w:rPr>
      <w:szCs w:val="21"/>
    </w:rPr>
  </w:style>
  <w:style w:type="character" w:customStyle="1" w:styleId="29">
    <w:name w:val="样式 仿宋"/>
    <w:autoRedefine/>
    <w:qFormat/>
    <w:uiPriority w:val="0"/>
    <w:rPr>
      <w:rFonts w:ascii="仿宋" w:hAnsi="仿宋" w:eastAsia="仿宋"/>
      <w:kern w:val="1"/>
    </w:rPr>
  </w:style>
  <w:style w:type="paragraph" w:styleId="30">
    <w:name w:val="List Paragraph"/>
    <w:basedOn w:val="1"/>
    <w:autoRedefine/>
    <w:qFormat/>
    <w:uiPriority w:val="34"/>
    <w:pPr>
      <w:ind w:firstLine="420" w:firstLineChars="200"/>
    </w:pPr>
  </w:style>
  <w:style w:type="character" w:customStyle="1" w:styleId="31">
    <w:name w:val="未处理的提及1"/>
    <w:basedOn w:val="21"/>
    <w:autoRedefine/>
    <w:semiHidden/>
    <w:unhideWhenUsed/>
    <w:qFormat/>
    <w:uiPriority w:val="99"/>
    <w:rPr>
      <w:color w:val="605E5C"/>
      <w:shd w:val="clear" w:color="auto" w:fill="E1DFDD"/>
    </w:rPr>
  </w:style>
  <w:style w:type="table" w:customStyle="1" w:styleId="32">
    <w:name w:val="网格型1"/>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2"/>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20</Pages>
  <Words>997</Words>
  <Characters>5689</Characters>
  <Lines>47</Lines>
  <Paragraphs>13</Paragraphs>
  <TotalTime>31</TotalTime>
  <ScaleCrop>false</ScaleCrop>
  <LinksUpToDate>false</LinksUpToDate>
  <CharactersWithSpaces>6673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2024-03-18T05:57:36Z</dcterms:modified>
  <dc:title>唐山市西山道供热管网改造工程</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563305BD05B24926AE5FAFD3B290B108_13</vt:lpwstr>
  </property>
</Properties>
</file>