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关于选取青岛高新区引导基金托管银行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服务招标代理机构的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拟于近期选取青岛高新区引导基金托管银行服务招标代理机构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青岛高新区引导基金托管银行服务招标代理机构项目。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协助高创公司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青岛高新区引导基金托管银行服务</w:t>
      </w:r>
      <w:r>
        <w:rPr>
          <w:rFonts w:hint="eastAsia" w:ascii="仿宋_GB2312" w:eastAsia="仿宋_GB2312"/>
          <w:sz w:val="32"/>
          <w:szCs w:val="32"/>
          <w:lang w:eastAsia="zh-CN"/>
        </w:rPr>
        <w:t>进行招标采购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拟选取政府基金托管银行招标代理机构，招标代理机构通过公开招标方式遴选出具有较强资金实力、服务信誉良好且有托管资质的商业银行，作为托管银行对青岛高新区引导基金进行资金托管工作。选取招标代理机构的具体需求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1.具有相关公款存放、银行资金托管（监管）等银行招标采购经验；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2.招标代理机构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</w:rPr>
        <w:t>青岛市建设市场监管与信用信息综合平台考核</w:t>
      </w:r>
      <w:r>
        <w:rPr>
          <w:rFonts w:hint="default" w:ascii="仿宋_GB2312" w:eastAsia="仿宋_GB2312"/>
          <w:sz w:val="32"/>
          <w:szCs w:val="32"/>
          <w:lang w:val="en-US"/>
        </w:rPr>
        <w:t>等级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评级为</w:t>
      </w:r>
      <w:r>
        <w:rPr>
          <w:rFonts w:hint="eastAsia" w:ascii="仿宋_GB2312" w:eastAsia="仿宋_GB2312"/>
          <w:sz w:val="32"/>
          <w:szCs w:val="32"/>
        </w:rPr>
        <w:t>A级及以上。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招标采购完成</w:t>
      </w:r>
      <w:r>
        <w:rPr>
          <w:rFonts w:hint="eastAsia" w:ascii="仿宋_GB2312" w:eastAsia="仿宋_GB2312"/>
          <w:sz w:val="32"/>
          <w:szCs w:val="32"/>
        </w:rPr>
        <w:t>时间：具体完成时间以高创公司要求为准。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18750.00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含税价</w:t>
      </w:r>
      <w:r>
        <w:rPr>
          <w:rFonts w:hint="eastAsia" w:ascii="仿宋_GB2312" w:eastAsia="仿宋_GB2312"/>
          <w:sz w:val="32"/>
          <w:szCs w:val="32"/>
          <w:lang w:eastAsia="zh-CN"/>
        </w:rPr>
        <w:t>），要求提供增值税专用发票。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2.具有青岛市建设市场监管与信用信息综合平台考核等级A级及以上级别。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网（http://wenshu.court.gov.cn)分别查询投标人、法定代表人无行贿犯罪记录查询网页截图，中国政府采购网、“信用中国”网站查询网页截图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公司于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青岛市建设市场监管与信用信息综合平台考核等级A级及以上级别截图证明。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8.青岛市建设市场监管与信用信息综合平台考核等级A级及以上级别证明；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9.投标人认为应介绍或者提交的资料和文件。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1.时间：2024年3月21日14时00分至14时30分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3月21日14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4.地址：青岛高新区创业大厦20楼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/>
    <w:p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>
      <w:pPr>
        <w:pStyle w:val="3"/>
        <w:spacing w:before="163" w:line="370" w:lineRule="auto"/>
        <w:ind w:left="731"/>
      </w:pPr>
      <w:r>
        <w:t>特此证明。</w:t>
      </w:r>
    </w:p>
    <w:p>
      <w:pPr>
        <w:pStyle w:val="3"/>
      </w:pPr>
    </w:p>
    <w:p>
      <w:pPr>
        <w:pStyle w:val="3"/>
        <w:ind w:left="732"/>
      </w:pPr>
      <w:r>
        <w:t>附：法定代表人身份证复印件。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3"/>
        </w:rPr>
      </w:pPr>
    </w:p>
    <w:p>
      <w:pPr>
        <w:pStyle w:val="3"/>
        <w:wordWrap w:val="0"/>
        <w:jc w:val="right"/>
        <w:rPr>
          <w:sz w:val="26"/>
        </w:rPr>
      </w:pPr>
      <w:r>
        <w:t>供应商：（公章）</w:t>
      </w:r>
    </w:p>
    <w:p>
      <w:pPr>
        <w:pStyle w:val="3"/>
        <w:spacing w:before="12"/>
        <w:rPr>
          <w:sz w:val="23"/>
        </w:rPr>
      </w:pPr>
    </w:p>
    <w:p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F32FFC"/>
    <w:rsid w:val="039F3CD8"/>
    <w:rsid w:val="05EF2D94"/>
    <w:rsid w:val="06AF459A"/>
    <w:rsid w:val="0A321878"/>
    <w:rsid w:val="0AAE4BAD"/>
    <w:rsid w:val="0D240062"/>
    <w:rsid w:val="0E3C30D4"/>
    <w:rsid w:val="0E707BF7"/>
    <w:rsid w:val="0EA33B28"/>
    <w:rsid w:val="129878EB"/>
    <w:rsid w:val="13D754E4"/>
    <w:rsid w:val="16811F73"/>
    <w:rsid w:val="17A31042"/>
    <w:rsid w:val="17AC6FB2"/>
    <w:rsid w:val="18790F7A"/>
    <w:rsid w:val="18912B86"/>
    <w:rsid w:val="1B7013A7"/>
    <w:rsid w:val="1B746F78"/>
    <w:rsid w:val="1D1F5C8E"/>
    <w:rsid w:val="1EC65D3D"/>
    <w:rsid w:val="1EC75EFA"/>
    <w:rsid w:val="209D0D1F"/>
    <w:rsid w:val="21B22E8B"/>
    <w:rsid w:val="227C05F9"/>
    <w:rsid w:val="22F02D55"/>
    <w:rsid w:val="268A69C0"/>
    <w:rsid w:val="276B4847"/>
    <w:rsid w:val="28A74559"/>
    <w:rsid w:val="29127DD1"/>
    <w:rsid w:val="29946C8B"/>
    <w:rsid w:val="29D71ECE"/>
    <w:rsid w:val="29DA08EE"/>
    <w:rsid w:val="2C8F6DD5"/>
    <w:rsid w:val="2E334A71"/>
    <w:rsid w:val="30C01E1E"/>
    <w:rsid w:val="30FF6E8C"/>
    <w:rsid w:val="31DE6AA2"/>
    <w:rsid w:val="32C06F17"/>
    <w:rsid w:val="33E95481"/>
    <w:rsid w:val="347068FC"/>
    <w:rsid w:val="36323AC2"/>
    <w:rsid w:val="372E04CB"/>
    <w:rsid w:val="3732588E"/>
    <w:rsid w:val="375C620A"/>
    <w:rsid w:val="38F80D91"/>
    <w:rsid w:val="395907A8"/>
    <w:rsid w:val="3A5C534F"/>
    <w:rsid w:val="3C0539BD"/>
    <w:rsid w:val="3C5502A8"/>
    <w:rsid w:val="3CCE10C7"/>
    <w:rsid w:val="3D2C2DB7"/>
    <w:rsid w:val="3E4370C9"/>
    <w:rsid w:val="3F595B3F"/>
    <w:rsid w:val="406B78C8"/>
    <w:rsid w:val="40875230"/>
    <w:rsid w:val="42035F6E"/>
    <w:rsid w:val="423746D8"/>
    <w:rsid w:val="43370A5C"/>
    <w:rsid w:val="48294CD4"/>
    <w:rsid w:val="48D05585"/>
    <w:rsid w:val="49EA166C"/>
    <w:rsid w:val="4A0F6CC8"/>
    <w:rsid w:val="4A6C7787"/>
    <w:rsid w:val="4AB80380"/>
    <w:rsid w:val="4C913B84"/>
    <w:rsid w:val="4CD82941"/>
    <w:rsid w:val="4CDC3ABD"/>
    <w:rsid w:val="4D0E072B"/>
    <w:rsid w:val="4DC5319C"/>
    <w:rsid w:val="4E360A4E"/>
    <w:rsid w:val="4E372CEF"/>
    <w:rsid w:val="53BD36C9"/>
    <w:rsid w:val="53DC4379"/>
    <w:rsid w:val="55256612"/>
    <w:rsid w:val="553B7BE4"/>
    <w:rsid w:val="573D74AC"/>
    <w:rsid w:val="5928031A"/>
    <w:rsid w:val="59E9370D"/>
    <w:rsid w:val="5B260489"/>
    <w:rsid w:val="5B9D10AB"/>
    <w:rsid w:val="5CB44123"/>
    <w:rsid w:val="5F2416E8"/>
    <w:rsid w:val="60DC649A"/>
    <w:rsid w:val="612155CF"/>
    <w:rsid w:val="620A17D1"/>
    <w:rsid w:val="626A2154"/>
    <w:rsid w:val="631D301E"/>
    <w:rsid w:val="635C3B47"/>
    <w:rsid w:val="6C86350C"/>
    <w:rsid w:val="6D280822"/>
    <w:rsid w:val="6FCE7B7A"/>
    <w:rsid w:val="6FFD220E"/>
    <w:rsid w:val="70D71C35"/>
    <w:rsid w:val="70DD5B9B"/>
    <w:rsid w:val="723D2D95"/>
    <w:rsid w:val="73920EBF"/>
    <w:rsid w:val="757F4397"/>
    <w:rsid w:val="75C04C00"/>
    <w:rsid w:val="76CA6BC2"/>
    <w:rsid w:val="773B4759"/>
    <w:rsid w:val="792E1E91"/>
    <w:rsid w:val="795D2273"/>
    <w:rsid w:val="7A01410B"/>
    <w:rsid w:val="7B0E0BF0"/>
    <w:rsid w:val="7B77506C"/>
    <w:rsid w:val="7B9042E9"/>
    <w:rsid w:val="7DA0242A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2280</Words>
  <Characters>2444</Characters>
  <Lines>6</Lines>
  <Paragraphs>1</Paragraphs>
  <TotalTime>18</TotalTime>
  <ScaleCrop>false</ScaleCrop>
  <LinksUpToDate>false</LinksUpToDate>
  <CharactersWithSpaces>2872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2024-03-18T07:39:14Z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94C90D198E734E688CC708F2E5C684E4_13</vt:lpwstr>
  </property>
</Properties>
</file>