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afterLines="50" w:line="560" w:lineRule="exact"/>
        <w:jc w:val="center"/>
        <w:rPr>
          <w:rFonts w:ascii="宋体" w:hAnsi="宋体"/>
          <w:b/>
          <w:bCs/>
          <w:sz w:val="36"/>
          <w:szCs w:val="36"/>
        </w:rPr>
      </w:pPr>
      <w:r>
        <w:rPr>
          <w:rFonts w:hint="eastAsia" w:ascii="方正小标宋_GBK" w:hAnsi="方正小标宋_GBK" w:eastAsia="方正小标宋_GBK" w:cs="方正小标宋_GBK"/>
          <w:sz w:val="36"/>
          <w:szCs w:val="36"/>
        </w:rPr>
        <w:t>询价公告</w:t>
      </w:r>
    </w:p>
    <w:p>
      <w:pPr>
        <w:spacing w:line="560" w:lineRule="exact"/>
        <w:ind w:firstLine="600" w:firstLineChars="200"/>
        <w:rPr>
          <w:rFonts w:ascii="仿宋_GB2312" w:hAnsi="仿宋_GB2312" w:cs="仿宋_GB2312"/>
          <w:sz w:val="24"/>
        </w:rPr>
      </w:pPr>
      <w:r>
        <w:rPr>
          <w:rFonts w:hint="eastAsia" w:ascii="仿宋_GB2312" w:hAnsi="仿宋_GB2312" w:cs="仿宋_GB2312"/>
          <w:szCs w:val="30"/>
        </w:rPr>
        <w:t>青岛高新城维实业有限公司现对2024年春季苗木补植采购项目进行询价，具体要求如下：</w:t>
      </w:r>
    </w:p>
    <w:p>
      <w:pPr>
        <w:spacing w:line="560" w:lineRule="exact"/>
        <w:ind w:firstLine="600" w:firstLineChars="200"/>
        <w:rPr>
          <w:rFonts w:ascii="黑体" w:hAnsi="黑体" w:eastAsia="黑体" w:cs="黑体"/>
          <w:szCs w:val="30"/>
        </w:rPr>
      </w:pPr>
      <w:r>
        <w:rPr>
          <w:rFonts w:hint="eastAsia" w:ascii="黑体" w:hAnsi="黑体" w:eastAsia="黑体" w:cs="黑体"/>
          <w:szCs w:val="30"/>
        </w:rPr>
        <w:t>一、项目概况</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1.项目名称：2024年春季苗木补植采购项目</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2.标的数量：第一包：2</w:t>
      </w:r>
      <w:r>
        <w:rPr>
          <w:rFonts w:ascii="仿宋_GB2312" w:hAnsi="仿宋_GB2312" w:cs="仿宋_GB2312"/>
          <w:szCs w:val="30"/>
        </w:rPr>
        <w:t>024</w:t>
      </w:r>
      <w:r>
        <w:rPr>
          <w:rFonts w:hint="eastAsia" w:ascii="仿宋_GB2312" w:hAnsi="仿宋_GB2312" w:cs="仿宋_GB2312"/>
          <w:szCs w:val="30"/>
        </w:rPr>
        <w:t>年春季补植乔木类苗木采购</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 xml:space="preserve"> </w:t>
      </w:r>
      <w:r>
        <w:rPr>
          <w:rFonts w:ascii="仿宋_GB2312" w:hAnsi="仿宋_GB2312" w:cs="仿宋_GB2312"/>
          <w:szCs w:val="30"/>
        </w:rPr>
        <w:t xml:space="preserve">           </w:t>
      </w:r>
      <w:r>
        <w:rPr>
          <w:rFonts w:hint="eastAsia" w:ascii="仿宋_GB2312" w:hAnsi="仿宋_GB2312" w:cs="仿宋_GB2312"/>
          <w:szCs w:val="30"/>
        </w:rPr>
        <w:t>第二包：2</w:t>
      </w:r>
      <w:r>
        <w:rPr>
          <w:rFonts w:ascii="仿宋_GB2312" w:hAnsi="仿宋_GB2312" w:cs="仿宋_GB2312"/>
          <w:szCs w:val="30"/>
        </w:rPr>
        <w:t>024</w:t>
      </w:r>
      <w:r>
        <w:rPr>
          <w:rFonts w:hint="eastAsia" w:ascii="仿宋_GB2312" w:hAnsi="仿宋_GB2312" w:cs="仿宋_GB2312"/>
          <w:szCs w:val="30"/>
        </w:rPr>
        <w:t>年春季补植模纹类苗木采购</w:t>
      </w:r>
    </w:p>
    <w:p>
      <w:pPr>
        <w:spacing w:line="560" w:lineRule="exact"/>
        <w:ind w:firstLine="600" w:firstLineChars="200"/>
        <w:rPr>
          <w:rFonts w:ascii="仿宋_GB2312" w:hAnsi="仿宋_GB2312" w:cs="仿宋_GB2312"/>
          <w:spacing w:val="-11"/>
          <w:szCs w:val="30"/>
        </w:rPr>
      </w:pPr>
      <w:r>
        <w:rPr>
          <w:rFonts w:hint="eastAsia" w:ascii="仿宋_GB2312" w:hAnsi="仿宋_GB2312" w:cs="仿宋_GB2312"/>
          <w:szCs w:val="30"/>
        </w:rPr>
        <w:t xml:space="preserve"> </w:t>
      </w:r>
      <w:r>
        <w:rPr>
          <w:rFonts w:ascii="仿宋_GB2312" w:hAnsi="仿宋_GB2312" w:cs="仿宋_GB2312"/>
          <w:szCs w:val="30"/>
        </w:rPr>
        <w:t xml:space="preserve">           </w:t>
      </w:r>
      <w:r>
        <w:rPr>
          <w:rFonts w:hint="eastAsia" w:ascii="仿宋_GB2312" w:hAnsi="仿宋_GB2312" w:cs="仿宋_GB2312"/>
          <w:szCs w:val="30"/>
        </w:rPr>
        <w:t>第三包：</w:t>
      </w:r>
      <w:r>
        <w:rPr>
          <w:rFonts w:hint="eastAsia" w:ascii="仿宋_GB2312" w:hAnsi="仿宋_GB2312" w:cs="仿宋_GB2312"/>
          <w:spacing w:val="-11"/>
          <w:szCs w:val="30"/>
        </w:rPr>
        <w:t>2</w:t>
      </w:r>
      <w:r>
        <w:rPr>
          <w:rFonts w:ascii="仿宋_GB2312" w:hAnsi="仿宋_GB2312" w:cs="仿宋_GB2312"/>
          <w:spacing w:val="-11"/>
          <w:szCs w:val="30"/>
        </w:rPr>
        <w:t>024</w:t>
      </w:r>
      <w:r>
        <w:rPr>
          <w:rFonts w:hint="eastAsia" w:ascii="仿宋_GB2312" w:hAnsi="仿宋_GB2312" w:cs="仿宋_GB2312"/>
          <w:spacing w:val="-11"/>
          <w:szCs w:val="30"/>
        </w:rPr>
        <w:t>年春季补植模纹类及草花类苗木采购</w:t>
      </w:r>
    </w:p>
    <w:p>
      <w:pPr>
        <w:spacing w:line="560" w:lineRule="exact"/>
        <w:ind w:firstLine="600" w:firstLineChars="200"/>
        <w:rPr>
          <w:rFonts w:ascii="仿宋_GB2312" w:hAnsi="仿宋_GB2312" w:cs="仿宋_GB2312"/>
          <w:szCs w:val="30"/>
        </w:rPr>
      </w:pPr>
      <w:r>
        <w:rPr>
          <w:rFonts w:ascii="仿宋_GB2312" w:hAnsi="仿宋_GB2312" w:cs="仿宋_GB2312"/>
          <w:szCs w:val="30"/>
        </w:rPr>
        <w:t>3</w:t>
      </w:r>
      <w:r>
        <w:rPr>
          <w:rFonts w:hint="eastAsia" w:ascii="仿宋_GB2312" w:hAnsi="仿宋_GB2312" w:cs="仿宋_GB2312"/>
          <w:szCs w:val="30"/>
        </w:rPr>
        <w:t>.使用地点：</w:t>
      </w:r>
      <w:r>
        <w:rPr>
          <w:rFonts w:hint="eastAsia" w:ascii="仿宋_GB2312" w:hAnsi="仿宋_GB2312" w:cs="仿宋_GB2312"/>
          <w:kern w:val="0"/>
          <w:szCs w:val="30"/>
        </w:rPr>
        <w:t>青岛市高新区</w:t>
      </w:r>
    </w:p>
    <w:p>
      <w:pPr>
        <w:spacing w:line="560" w:lineRule="exact"/>
        <w:ind w:firstLine="600" w:firstLineChars="200"/>
        <w:rPr>
          <w:rFonts w:ascii="仿宋_GB2312" w:hAnsi="仿宋_GB2312" w:cs="仿宋_GB2312"/>
          <w:color w:val="000000"/>
          <w:szCs w:val="30"/>
        </w:rPr>
      </w:pPr>
      <w:r>
        <w:rPr>
          <w:rFonts w:ascii="仿宋_GB2312" w:hAnsi="仿宋_GB2312" w:cs="仿宋_GB2312"/>
          <w:szCs w:val="30"/>
        </w:rPr>
        <w:t>4</w:t>
      </w:r>
      <w:r>
        <w:rPr>
          <w:rFonts w:hint="eastAsia" w:ascii="仿宋_GB2312" w:hAnsi="仿宋_GB2312" w:cs="仿宋_GB2312"/>
          <w:szCs w:val="30"/>
        </w:rPr>
        <w:t>.采购内容：详见采购清单</w:t>
      </w:r>
    </w:p>
    <w:p>
      <w:pPr>
        <w:spacing w:line="560" w:lineRule="exact"/>
        <w:ind w:firstLine="600" w:firstLineChars="200"/>
        <w:rPr>
          <w:rFonts w:ascii="仿宋_GB2312" w:hAnsi="仿宋_GB2312" w:cs="仿宋_GB2312"/>
          <w:szCs w:val="30"/>
        </w:rPr>
      </w:pPr>
      <w:r>
        <w:rPr>
          <w:rFonts w:ascii="仿宋_GB2312" w:hAnsi="仿宋_GB2312" w:cs="仿宋_GB2312"/>
          <w:szCs w:val="30"/>
        </w:rPr>
        <w:t>5</w:t>
      </w:r>
      <w:r>
        <w:rPr>
          <w:rFonts w:hint="eastAsia" w:ascii="仿宋_GB2312" w:hAnsi="仿宋_GB2312" w:cs="仿宋_GB2312"/>
          <w:szCs w:val="30"/>
        </w:rPr>
        <w:t>.质量标准：达到国家标准规范及公司验收合格标准</w:t>
      </w:r>
    </w:p>
    <w:p>
      <w:pPr>
        <w:spacing w:line="560" w:lineRule="exact"/>
        <w:ind w:firstLine="600" w:firstLineChars="200"/>
        <w:rPr>
          <w:rFonts w:ascii="仿宋_GB2312" w:hAnsi="仿宋_GB2312" w:cs="仿宋_GB2312"/>
          <w:szCs w:val="30"/>
        </w:rPr>
      </w:pPr>
      <w:r>
        <w:rPr>
          <w:rFonts w:ascii="仿宋_GB2312" w:hAnsi="仿宋_GB2312" w:cs="仿宋_GB2312"/>
          <w:szCs w:val="30"/>
        </w:rPr>
        <w:t>6</w:t>
      </w:r>
      <w:r>
        <w:rPr>
          <w:rFonts w:hint="eastAsia" w:ascii="仿宋_GB2312" w:hAnsi="仿宋_GB2312" w:cs="仿宋_GB2312"/>
          <w:szCs w:val="30"/>
        </w:rPr>
        <w:t>.验收方式：企业中标后由城维公司指派专家到中标企业苗木基地现场选定苗木，将选定苗木打入标签，中标企业将带有标签苗木送到指定地点，到货后现场查验苗木与标签是否相符，对相符苗木验收入库，如不相符将不相符苗木扣留，验收当日由城维公司指派专家到中标企业苗木基地，对不合格苗木现场另行选定，由中标企业将选定苗木现场挖掘、装车，并在2日内送达指定地点。</w:t>
      </w:r>
    </w:p>
    <w:p>
      <w:pPr>
        <w:spacing w:line="560" w:lineRule="exact"/>
        <w:ind w:firstLine="600" w:firstLineChars="200"/>
        <w:rPr>
          <w:rFonts w:ascii="仿宋_GB2312" w:hAnsi="仿宋_GB2312" w:cs="仿宋_GB2312"/>
          <w:szCs w:val="30"/>
        </w:rPr>
      </w:pPr>
      <w:r>
        <w:rPr>
          <w:rFonts w:ascii="仿宋_GB2312" w:hAnsi="仿宋_GB2312" w:cs="仿宋_GB2312"/>
          <w:szCs w:val="30"/>
        </w:rPr>
        <w:t>7</w:t>
      </w:r>
      <w:r>
        <w:rPr>
          <w:rFonts w:hint="eastAsia" w:ascii="仿宋_GB2312" w:hAnsi="仿宋_GB2312" w:cs="仿宋_GB2312"/>
          <w:szCs w:val="30"/>
        </w:rPr>
        <w:t>.交货日期：合同订单后，3天内到货。</w:t>
      </w:r>
    </w:p>
    <w:p>
      <w:pPr>
        <w:spacing w:line="560" w:lineRule="exact"/>
        <w:ind w:firstLine="600" w:firstLineChars="200"/>
        <w:rPr>
          <w:rFonts w:ascii="仿宋_GB2312" w:hAnsi="仿宋_GB2312" w:cs="仿宋_GB2312"/>
          <w:kern w:val="0"/>
          <w:szCs w:val="30"/>
        </w:rPr>
      </w:pPr>
      <w:r>
        <w:rPr>
          <w:rFonts w:ascii="仿宋_GB2312" w:hAnsi="仿宋_GB2312" w:cs="仿宋_GB2312"/>
          <w:kern w:val="0"/>
          <w:szCs w:val="30"/>
        </w:rPr>
        <w:t>8</w:t>
      </w:r>
      <w:r>
        <w:rPr>
          <w:rFonts w:hint="eastAsia" w:ascii="仿宋_GB2312" w:hAnsi="仿宋_GB2312" w:cs="仿宋_GB2312"/>
          <w:kern w:val="0"/>
          <w:szCs w:val="30"/>
        </w:rPr>
        <w:t>.付款方式：合同生效后，每笔供货在经甲方验收合格后及乙方开具符合国家规定的发票并交付甲方后由甲方向乙方支付。每笔结算金额，甲方根据资金情况在开具发票后支付或者挂账欠款，欠款根据甲方资金情况在中秋节和春节前支付或部分支付。</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二、采购控制价</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详见采购清单</w:t>
      </w:r>
    </w:p>
    <w:p>
      <w:pPr>
        <w:spacing w:line="520" w:lineRule="exact"/>
        <w:ind w:firstLine="600" w:firstLineChars="200"/>
        <w:rPr>
          <w:rFonts w:ascii="宋体" w:hAnsi="宋体"/>
          <w:b/>
          <w:bCs/>
          <w:szCs w:val="30"/>
        </w:rPr>
      </w:pPr>
      <w:r>
        <w:rPr>
          <w:rFonts w:hint="eastAsia" w:ascii="黑体" w:hAnsi="黑体" w:eastAsia="黑体" w:cs="黑体"/>
          <w:szCs w:val="30"/>
        </w:rPr>
        <w:t>三、投标资格要求：</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1.需具有独立法人资格，各投标人不得有企业关联或股权关系；</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2.采购公告发布之日起三年内无行贿犯罪等重大违法记录；</w:t>
      </w:r>
    </w:p>
    <w:p>
      <w:pPr>
        <w:spacing w:line="520" w:lineRule="exact"/>
        <w:ind w:firstLine="600" w:firstLineChars="200"/>
        <w:rPr>
          <w:rFonts w:ascii="仿宋_GB2312" w:hAnsi="仿宋_GB2312" w:cs="仿宋_GB2312"/>
          <w:color w:val="000000"/>
          <w:kern w:val="0"/>
          <w:szCs w:val="30"/>
        </w:rPr>
      </w:pPr>
      <w:r>
        <w:rPr>
          <w:rFonts w:hint="eastAsia" w:ascii="仿宋_GB2312" w:hAnsi="仿宋_GB2312" w:cs="仿宋_GB2312"/>
          <w:color w:val="000000"/>
          <w:kern w:val="0"/>
          <w:szCs w:val="30"/>
        </w:rPr>
        <w:t>3.通过“信用中国”网站（www.creditchina.gov.cn）、中国政府采购网（www.ccgp.gov.cn）未被列入失信被执行人、重大税收违法案件当事人、政府采购严重违法失信行为记录名单。</w:t>
      </w:r>
    </w:p>
    <w:p>
      <w:pPr>
        <w:spacing w:line="560" w:lineRule="exact"/>
        <w:ind w:firstLine="600" w:firstLineChars="200"/>
        <w:rPr>
          <w:rFonts w:ascii="宋体" w:hAnsi="宋体" w:eastAsia="黑体" w:cs="宋体"/>
          <w:sz w:val="24"/>
        </w:rPr>
      </w:pPr>
      <w:r>
        <w:rPr>
          <w:rFonts w:hint="eastAsia" w:ascii="黑体" w:hAnsi="黑体" w:eastAsia="黑体" w:cs="黑体"/>
          <w:szCs w:val="30"/>
        </w:rPr>
        <w:t>四、资格审查</w:t>
      </w:r>
    </w:p>
    <w:p>
      <w:pPr>
        <w:spacing w:line="560" w:lineRule="exact"/>
        <w:ind w:firstLine="600" w:firstLineChars="200"/>
        <w:rPr>
          <w:rFonts w:ascii="宋体" w:hAnsi="宋体" w:cs="宋体"/>
          <w:sz w:val="24"/>
        </w:rPr>
      </w:pPr>
      <w:r>
        <w:rPr>
          <w:rFonts w:hint="eastAsia" w:ascii="楷体_GB2312" w:hAnsi="楷体_GB2312" w:eastAsia="楷体_GB2312" w:cs="楷体_GB2312"/>
          <w:szCs w:val="30"/>
        </w:rPr>
        <w:t>（一）资格预审</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1.截止时间：202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23</w:t>
      </w:r>
      <w:r>
        <w:rPr>
          <w:rFonts w:hint="eastAsia" w:ascii="仿宋_GB2312" w:hAnsi="仿宋_GB2312" w:cs="仿宋_GB2312"/>
          <w:szCs w:val="30"/>
        </w:rPr>
        <w:t>日</w:t>
      </w:r>
      <w:r>
        <w:rPr>
          <w:rFonts w:ascii="仿宋_GB2312" w:hAnsi="仿宋_GB2312" w:cs="仿宋_GB2312"/>
          <w:szCs w:val="30"/>
        </w:rPr>
        <w:t>12</w:t>
      </w:r>
      <w:r>
        <w:rPr>
          <w:rFonts w:hint="eastAsia" w:ascii="仿宋_GB2312" w:hAnsi="仿宋_GB2312" w:cs="仿宋_GB2312"/>
          <w:szCs w:val="30"/>
        </w:rPr>
        <w:t>时00分。</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2.预审方式：供应商将资格审查所需材料附在一个文档里，在截止时间前发送至邮箱：</w:t>
      </w:r>
      <w:r>
        <w:fldChar w:fldCharType="begin"/>
      </w:r>
      <w:r>
        <w:instrText xml:space="preserve"> HYPERLINK "mailto:qdgxcwscb@163.com。邮件标题为供应商名称+项目名称+第几包" </w:instrText>
      </w:r>
      <w:r>
        <w:fldChar w:fldCharType="separate"/>
      </w:r>
      <w:r>
        <w:rPr>
          <w:rStyle w:val="23"/>
          <w:rFonts w:ascii="仿宋_GB2312" w:hAnsi="仿宋_GB2312" w:cs="仿宋_GB2312"/>
          <w:color w:val="auto"/>
          <w:szCs w:val="30"/>
          <w:u w:val="none"/>
        </w:rPr>
        <w:t>qdgxcwscb@163.com</w:t>
      </w:r>
      <w:r>
        <w:rPr>
          <w:rStyle w:val="23"/>
          <w:rFonts w:hint="eastAsia" w:ascii="仿宋_GB2312" w:hAnsi="仿宋_GB2312" w:cs="仿宋_GB2312"/>
          <w:color w:val="auto"/>
          <w:szCs w:val="30"/>
          <w:u w:val="none"/>
        </w:rPr>
        <w:t>。邮件标题为供应商名称+项目名称+第几包</w:t>
      </w:r>
      <w:r>
        <w:rPr>
          <w:rStyle w:val="23"/>
          <w:rFonts w:hint="eastAsia" w:ascii="仿宋_GB2312" w:hAnsi="仿宋_GB2312" w:cs="仿宋_GB2312"/>
          <w:color w:val="auto"/>
          <w:szCs w:val="30"/>
          <w:u w:val="none"/>
        </w:rPr>
        <w:fldChar w:fldCharType="end"/>
      </w:r>
      <w:r>
        <w:rPr>
          <w:rFonts w:hint="eastAsia" w:ascii="仿宋_GB2312" w:hAnsi="仿宋_GB2312" w:cs="仿宋_GB2312"/>
          <w:szCs w:val="30"/>
        </w:rPr>
        <w:t>，正文备注联系人、联系方式、采购文件接收邮箱地址。审批通过后通过邮箱向报名单位发放采购文件。</w:t>
      </w:r>
    </w:p>
    <w:p>
      <w:pPr>
        <w:spacing w:line="560" w:lineRule="exact"/>
        <w:ind w:firstLine="600" w:firstLineChars="200"/>
        <w:rPr>
          <w:rFonts w:ascii="宋体" w:hAnsi="宋体" w:cs="宋体"/>
          <w:sz w:val="24"/>
        </w:rPr>
      </w:pPr>
      <w:r>
        <w:rPr>
          <w:rFonts w:hint="eastAsia" w:ascii="仿宋_GB2312" w:hAnsi="仿宋_GB2312" w:cs="仿宋_GB2312"/>
          <w:szCs w:val="30"/>
        </w:rPr>
        <w:t>3.资格审查材料：营业执照复印件，法定代表人身份证明，法定代表人授权委托书，中国裁判文书网（http://wenshu.court.gov.cn)分别查询投标人、法定代表人无行贿犯罪记录查询网页截图，中国政府采购网、“信用中国”网站查询网页截图，以上材料均需加盖投标人公章。</w:t>
      </w:r>
    </w:p>
    <w:p>
      <w:pPr>
        <w:spacing w:line="560" w:lineRule="exact"/>
        <w:ind w:firstLine="600" w:firstLineChars="200"/>
        <w:rPr>
          <w:rFonts w:ascii="黑体" w:hAnsi="黑体" w:eastAsia="黑体" w:cs="黑体"/>
          <w:szCs w:val="30"/>
        </w:rPr>
      </w:pPr>
      <w:r>
        <w:rPr>
          <w:rFonts w:hint="eastAsia" w:ascii="黑体" w:hAnsi="黑体" w:eastAsia="黑体" w:cs="黑体"/>
          <w:szCs w:val="30"/>
        </w:rPr>
        <w:t>五、响应文件递交时间及地点</w:t>
      </w:r>
    </w:p>
    <w:p>
      <w:pPr>
        <w:spacing w:line="560" w:lineRule="exact"/>
        <w:ind w:firstLine="600" w:firstLineChars="200"/>
        <w:rPr>
          <w:rFonts w:ascii="宋体" w:hAnsi="宋体" w:cs="宋体"/>
          <w:b/>
          <w:szCs w:val="30"/>
        </w:rPr>
      </w:pPr>
      <w:r>
        <w:rPr>
          <w:rFonts w:hint="eastAsia" w:ascii="楷体_GB2312" w:hAnsi="楷体_GB2312" w:eastAsia="楷体_GB2312" w:cs="楷体_GB2312"/>
          <w:bCs/>
          <w:szCs w:val="30"/>
        </w:rPr>
        <w:t>（一）第一包：2024年春季补植乔木类苗木采购</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27</w:t>
      </w:r>
      <w:r>
        <w:rPr>
          <w:rFonts w:hint="eastAsia" w:ascii="仿宋_GB2312" w:hAnsi="仿宋_GB2312" w:cs="仿宋_GB2312"/>
          <w:szCs w:val="30"/>
        </w:rPr>
        <w:t>日</w:t>
      </w:r>
      <w:r>
        <w:rPr>
          <w:rFonts w:ascii="仿宋_GB2312" w:hAnsi="仿宋_GB2312" w:cs="仿宋_GB2312"/>
          <w:szCs w:val="30"/>
        </w:rPr>
        <w:t>8</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0分至9时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宋体" w:hAnsi="宋体" w:cs="宋体"/>
          <w:spacing w:val="-11"/>
          <w:szCs w:val="30"/>
        </w:rPr>
      </w:pPr>
      <w:r>
        <w:rPr>
          <w:rFonts w:hint="eastAsia" w:ascii="仿宋_GB2312" w:hAnsi="仿宋_GB2312" w:cs="仿宋_GB2312"/>
          <w:szCs w:val="30"/>
        </w:rPr>
        <w:t>2.地点：</w:t>
      </w:r>
      <w:r>
        <w:rPr>
          <w:rFonts w:hint="eastAsia" w:ascii="仿宋_GB2312" w:hAnsi="仿宋_GB2312" w:cs="仿宋_GB2312"/>
          <w:spacing w:val="-11"/>
          <w:szCs w:val="30"/>
        </w:rPr>
        <w:t>青岛高新区河东路以北、岙东路以东高新电力4楼会议室。</w:t>
      </w:r>
    </w:p>
    <w:p>
      <w:pPr>
        <w:spacing w:line="560" w:lineRule="exact"/>
        <w:ind w:firstLine="600" w:firstLineChars="200"/>
        <w:rPr>
          <w:rFonts w:ascii="楷体_GB2312" w:hAnsi="楷体_GB2312" w:eastAsia="楷体_GB2312" w:cs="楷体_GB2312"/>
          <w:szCs w:val="30"/>
        </w:rPr>
      </w:pPr>
      <w:r>
        <w:rPr>
          <w:rFonts w:hint="eastAsia" w:ascii="楷体_GB2312" w:hAnsi="楷体_GB2312" w:eastAsia="楷体_GB2312" w:cs="楷体_GB2312"/>
          <w:szCs w:val="30"/>
        </w:rPr>
        <w:t>（二）第二包：2024年春季补植模纹类苗木采购</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27</w:t>
      </w:r>
      <w:r>
        <w:rPr>
          <w:rFonts w:hint="eastAsia" w:ascii="仿宋_GB2312" w:hAnsi="仿宋_GB2312" w:cs="仿宋_GB2312"/>
          <w:szCs w:val="30"/>
        </w:rPr>
        <w:t>日</w:t>
      </w:r>
      <w:r>
        <w:rPr>
          <w:rFonts w:ascii="仿宋_GB2312" w:hAnsi="仿宋_GB2312" w:cs="仿宋_GB2312"/>
          <w:szCs w:val="30"/>
        </w:rPr>
        <w:t>10</w:t>
      </w:r>
      <w:r>
        <w:rPr>
          <w:rFonts w:hint="eastAsia" w:ascii="仿宋_GB2312" w:hAnsi="仿宋_GB2312" w:cs="仿宋_GB2312"/>
          <w:szCs w:val="30"/>
        </w:rPr>
        <w:t>时</w:t>
      </w:r>
      <w:r>
        <w:rPr>
          <w:rFonts w:ascii="仿宋_GB2312" w:hAnsi="仿宋_GB2312" w:cs="仿宋_GB2312"/>
          <w:szCs w:val="30"/>
        </w:rPr>
        <w:t>00</w:t>
      </w:r>
      <w:r>
        <w:rPr>
          <w:rFonts w:hint="eastAsia" w:ascii="仿宋_GB2312" w:hAnsi="仿宋_GB2312" w:cs="仿宋_GB2312"/>
          <w:szCs w:val="30"/>
        </w:rPr>
        <w:t>分至</w:t>
      </w:r>
      <w:r>
        <w:rPr>
          <w:rFonts w:ascii="仿宋_GB2312" w:hAnsi="仿宋_GB2312" w:cs="仿宋_GB2312"/>
          <w:szCs w:val="30"/>
        </w:rPr>
        <w:t>10</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w:t>
      </w:r>
    </w:p>
    <w:p>
      <w:pPr>
        <w:spacing w:line="560" w:lineRule="exact"/>
        <w:ind w:firstLine="600" w:firstLineChars="200"/>
        <w:rPr>
          <w:rFonts w:ascii="仿宋_GB2312" w:hAnsi="仿宋_GB2312" w:cs="仿宋_GB2312"/>
          <w:spacing w:val="-11"/>
          <w:szCs w:val="30"/>
        </w:rPr>
      </w:pPr>
      <w:r>
        <w:rPr>
          <w:rFonts w:hint="eastAsia" w:ascii="仿宋_GB2312" w:hAnsi="仿宋_GB2312" w:cs="仿宋_GB2312"/>
          <w:szCs w:val="30"/>
        </w:rPr>
        <w:t>2.地点：</w:t>
      </w:r>
      <w:r>
        <w:rPr>
          <w:rFonts w:hint="eastAsia" w:ascii="仿宋_GB2312" w:hAnsi="仿宋_GB2312" w:cs="仿宋_GB2312"/>
          <w:spacing w:val="-11"/>
          <w:szCs w:val="30"/>
        </w:rPr>
        <w:t>青岛高新区河东路以北、岙东路以东高新电力4楼会议室。</w:t>
      </w:r>
    </w:p>
    <w:p>
      <w:pPr>
        <w:spacing w:line="560" w:lineRule="exact"/>
        <w:ind w:firstLine="600" w:firstLineChars="200"/>
        <w:rPr>
          <w:rFonts w:ascii="楷体_GB2312" w:hAnsi="楷体_GB2312" w:eastAsia="楷体_GB2312" w:cs="楷体_GB2312"/>
          <w:spacing w:val="-6"/>
          <w:szCs w:val="30"/>
        </w:rPr>
      </w:pPr>
      <w:r>
        <w:rPr>
          <w:rFonts w:hint="eastAsia" w:ascii="楷体_GB2312" w:hAnsi="楷体_GB2312" w:eastAsia="楷体_GB2312" w:cs="楷体_GB2312"/>
          <w:szCs w:val="30"/>
        </w:rPr>
        <w:t>（三）第三包：2024年春季补植模纹类及草花类苗木采购</w:t>
      </w:r>
    </w:p>
    <w:p>
      <w:pPr>
        <w:spacing w:line="560" w:lineRule="exact"/>
        <w:ind w:firstLine="576" w:firstLineChars="200"/>
        <w:rPr>
          <w:rFonts w:ascii="仿宋_GB2312" w:hAnsi="仿宋_GB2312" w:cs="仿宋_GB2312"/>
          <w:spacing w:val="-6"/>
          <w:szCs w:val="30"/>
        </w:rPr>
      </w:pPr>
      <w:r>
        <w:rPr>
          <w:rFonts w:hint="eastAsia" w:ascii="仿宋_GB2312" w:hAnsi="仿宋_GB2312" w:cs="仿宋_GB2312"/>
          <w:spacing w:val="-6"/>
          <w:szCs w:val="30"/>
        </w:rPr>
        <w:t>1.时间：2023年3月2</w:t>
      </w:r>
      <w:r>
        <w:rPr>
          <w:rFonts w:ascii="仿宋_GB2312" w:hAnsi="仿宋_GB2312" w:cs="仿宋_GB2312"/>
          <w:spacing w:val="-6"/>
          <w:szCs w:val="30"/>
        </w:rPr>
        <w:t>7</w:t>
      </w:r>
      <w:r>
        <w:rPr>
          <w:rFonts w:hint="eastAsia" w:ascii="仿宋_GB2312" w:hAnsi="仿宋_GB2312" w:cs="仿宋_GB2312"/>
          <w:spacing w:val="-6"/>
          <w:szCs w:val="30"/>
        </w:rPr>
        <w:t>日14时00分至14时30分</w:t>
      </w:r>
    </w:p>
    <w:p>
      <w:pPr>
        <w:spacing w:line="560" w:lineRule="exact"/>
        <w:ind w:firstLine="576" w:firstLineChars="200"/>
        <w:rPr>
          <w:rFonts w:ascii="仿宋_GB2312" w:hAnsi="仿宋_GB2312" w:cs="仿宋_GB2312"/>
          <w:spacing w:val="-11"/>
          <w:szCs w:val="30"/>
        </w:rPr>
      </w:pPr>
      <w:r>
        <w:rPr>
          <w:rFonts w:hint="eastAsia" w:ascii="仿宋_GB2312" w:hAnsi="仿宋_GB2312" w:cs="仿宋_GB2312"/>
          <w:spacing w:val="-6"/>
          <w:szCs w:val="30"/>
        </w:rPr>
        <w:t>2.地点：</w:t>
      </w:r>
      <w:r>
        <w:rPr>
          <w:rFonts w:hint="eastAsia" w:ascii="仿宋_GB2312" w:hAnsi="仿宋_GB2312" w:cs="仿宋_GB2312"/>
          <w:spacing w:val="-11"/>
          <w:szCs w:val="30"/>
        </w:rPr>
        <w:t>青岛高新区河东路以北、岙东路以东高新电力4楼会议室。</w:t>
      </w:r>
    </w:p>
    <w:p>
      <w:pPr>
        <w:spacing w:line="560" w:lineRule="exact"/>
        <w:ind w:firstLine="600" w:firstLineChars="200"/>
        <w:rPr>
          <w:rFonts w:ascii="黑体" w:hAnsi="黑体" w:eastAsia="黑体" w:cs="黑体"/>
          <w:szCs w:val="30"/>
        </w:rPr>
      </w:pPr>
      <w:r>
        <w:rPr>
          <w:rFonts w:hint="eastAsia" w:ascii="黑体" w:hAnsi="黑体" w:eastAsia="黑体" w:cs="黑体"/>
          <w:szCs w:val="30"/>
        </w:rPr>
        <w:t>六、开标时间及地点</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（一）第一包：2024年春季补植乔木类苗木采购</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3</w:t>
      </w:r>
      <w:r>
        <w:rPr>
          <w:rFonts w:hint="eastAsia" w:ascii="仿宋_GB2312" w:hAnsi="仿宋_GB2312" w:cs="仿宋_GB2312"/>
          <w:szCs w:val="30"/>
        </w:rPr>
        <w:t>月2</w:t>
      </w:r>
      <w:r>
        <w:rPr>
          <w:rFonts w:ascii="仿宋_GB2312" w:hAnsi="仿宋_GB2312" w:cs="仿宋_GB2312"/>
          <w:szCs w:val="30"/>
        </w:rPr>
        <w:t>7</w:t>
      </w:r>
      <w:r>
        <w:rPr>
          <w:rFonts w:hint="eastAsia" w:ascii="仿宋_GB2312" w:hAnsi="仿宋_GB2312" w:cs="仿宋_GB2312"/>
          <w:szCs w:val="30"/>
        </w:rPr>
        <w:t>日9时</w:t>
      </w:r>
      <w:r>
        <w:rPr>
          <w:rFonts w:ascii="仿宋_GB2312" w:hAnsi="仿宋_GB2312" w:cs="仿宋_GB2312"/>
          <w:szCs w:val="30"/>
        </w:rPr>
        <w:t>0</w:t>
      </w:r>
      <w:r>
        <w:rPr>
          <w:rFonts w:hint="eastAsia" w:ascii="仿宋_GB2312" w:hAnsi="仿宋_GB2312" w:cs="仿宋_GB2312"/>
          <w:szCs w:val="30"/>
        </w:rPr>
        <w:t>0分。</w:t>
      </w:r>
    </w:p>
    <w:p>
      <w:pPr>
        <w:spacing w:line="560" w:lineRule="exact"/>
        <w:ind w:firstLine="600" w:firstLineChars="200"/>
        <w:rPr>
          <w:rFonts w:ascii="仿宋_GB2312" w:hAnsi="仿宋_GB2312" w:cs="仿宋_GB2312"/>
          <w:spacing w:val="-11"/>
          <w:szCs w:val="30"/>
        </w:rPr>
      </w:pPr>
      <w:r>
        <w:rPr>
          <w:rFonts w:hint="eastAsia" w:ascii="仿宋_GB2312" w:hAnsi="仿宋_GB2312" w:cs="仿宋_GB2312"/>
          <w:szCs w:val="30"/>
        </w:rPr>
        <w:t>2.地点：</w:t>
      </w:r>
      <w:r>
        <w:rPr>
          <w:rFonts w:hint="eastAsia" w:ascii="仿宋_GB2312" w:hAnsi="仿宋_GB2312" w:cs="仿宋_GB2312"/>
          <w:spacing w:val="-11"/>
          <w:szCs w:val="30"/>
        </w:rPr>
        <w:t>青岛高新区河东路以北、岙东路以东高新电力4楼会议室。</w:t>
      </w:r>
    </w:p>
    <w:p>
      <w:pPr>
        <w:spacing w:line="560" w:lineRule="exact"/>
        <w:ind w:firstLine="600" w:firstLineChars="200"/>
        <w:rPr>
          <w:rFonts w:ascii="楷体_GB2312" w:hAnsi="楷体_GB2312" w:eastAsia="楷体_GB2312" w:cs="楷体_GB2312"/>
          <w:szCs w:val="30"/>
        </w:rPr>
      </w:pPr>
      <w:r>
        <w:rPr>
          <w:rFonts w:hint="eastAsia" w:ascii="楷体_GB2312" w:hAnsi="楷体_GB2312" w:eastAsia="楷体_GB2312" w:cs="楷体_GB2312"/>
          <w:szCs w:val="30"/>
        </w:rPr>
        <w:t>（二）第二包：2024年春季补植模纹类苗木采购</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1.时间：2023年</w:t>
      </w:r>
      <w:r>
        <w:rPr>
          <w:rFonts w:ascii="仿宋_GB2312" w:hAnsi="仿宋_GB2312" w:cs="仿宋_GB2312"/>
          <w:szCs w:val="30"/>
        </w:rPr>
        <w:t>3</w:t>
      </w:r>
      <w:r>
        <w:rPr>
          <w:rFonts w:hint="eastAsia" w:ascii="仿宋_GB2312" w:hAnsi="仿宋_GB2312" w:cs="仿宋_GB2312"/>
          <w:szCs w:val="30"/>
        </w:rPr>
        <w:t>月</w:t>
      </w:r>
      <w:r>
        <w:rPr>
          <w:rFonts w:ascii="仿宋_GB2312" w:hAnsi="仿宋_GB2312" w:cs="仿宋_GB2312"/>
          <w:szCs w:val="30"/>
        </w:rPr>
        <w:t>27</w:t>
      </w:r>
      <w:r>
        <w:rPr>
          <w:rFonts w:hint="eastAsia" w:ascii="仿宋_GB2312" w:hAnsi="仿宋_GB2312" w:cs="仿宋_GB2312"/>
          <w:szCs w:val="30"/>
        </w:rPr>
        <w:t>日</w:t>
      </w:r>
      <w:r>
        <w:rPr>
          <w:rFonts w:ascii="仿宋_GB2312" w:hAnsi="仿宋_GB2312" w:cs="仿宋_GB2312"/>
          <w:szCs w:val="30"/>
        </w:rPr>
        <w:t>10</w:t>
      </w:r>
      <w:r>
        <w:rPr>
          <w:rFonts w:hint="eastAsia" w:ascii="仿宋_GB2312" w:hAnsi="仿宋_GB2312" w:cs="仿宋_GB2312"/>
          <w:szCs w:val="30"/>
        </w:rPr>
        <w:t>时</w:t>
      </w:r>
      <w:r>
        <w:rPr>
          <w:rFonts w:ascii="仿宋_GB2312" w:hAnsi="仿宋_GB2312" w:cs="仿宋_GB2312"/>
          <w:szCs w:val="30"/>
        </w:rPr>
        <w:t>3</w:t>
      </w:r>
      <w:r>
        <w:rPr>
          <w:rFonts w:hint="eastAsia" w:ascii="仿宋_GB2312" w:hAnsi="仿宋_GB2312" w:cs="仿宋_GB2312"/>
          <w:szCs w:val="30"/>
        </w:rPr>
        <w:t>0分</w:t>
      </w:r>
    </w:p>
    <w:p>
      <w:pPr>
        <w:spacing w:line="560" w:lineRule="exact"/>
        <w:ind w:firstLine="600" w:firstLineChars="200"/>
        <w:rPr>
          <w:rFonts w:ascii="仿宋_GB2312" w:hAnsi="仿宋_GB2312" w:cs="仿宋_GB2312"/>
          <w:spacing w:val="-11"/>
          <w:szCs w:val="30"/>
        </w:rPr>
      </w:pPr>
      <w:r>
        <w:rPr>
          <w:rFonts w:hint="eastAsia" w:ascii="仿宋_GB2312" w:hAnsi="仿宋_GB2312" w:cs="仿宋_GB2312"/>
          <w:szCs w:val="30"/>
        </w:rPr>
        <w:t>2.地点：</w:t>
      </w:r>
      <w:r>
        <w:rPr>
          <w:rFonts w:hint="eastAsia" w:ascii="仿宋_GB2312" w:hAnsi="仿宋_GB2312" w:cs="仿宋_GB2312"/>
          <w:spacing w:val="-11"/>
          <w:szCs w:val="30"/>
        </w:rPr>
        <w:t>青岛高新区河东路以北、岙东路以东高新电力4楼会议室。</w:t>
      </w:r>
    </w:p>
    <w:p>
      <w:pPr>
        <w:spacing w:line="560" w:lineRule="exact"/>
        <w:ind w:firstLine="576" w:firstLineChars="200"/>
        <w:rPr>
          <w:rFonts w:ascii="楷体_GB2312" w:hAnsi="楷体_GB2312" w:eastAsia="楷体_GB2312" w:cs="楷体_GB2312"/>
          <w:spacing w:val="-6"/>
          <w:szCs w:val="30"/>
        </w:rPr>
      </w:pPr>
      <w:r>
        <w:rPr>
          <w:rFonts w:hint="eastAsia" w:ascii="楷体_GB2312" w:hAnsi="楷体_GB2312" w:eastAsia="楷体_GB2312" w:cs="楷体_GB2312"/>
          <w:spacing w:val="-6"/>
          <w:szCs w:val="30"/>
        </w:rPr>
        <w:t>（三）第三包：2024年春季补植模纹类及草花类苗木采购</w:t>
      </w:r>
    </w:p>
    <w:p>
      <w:pPr>
        <w:spacing w:line="560" w:lineRule="exact"/>
        <w:ind w:firstLine="576" w:firstLineChars="200"/>
        <w:rPr>
          <w:rFonts w:ascii="仿宋_GB2312" w:hAnsi="仿宋_GB2312" w:cs="仿宋_GB2312"/>
          <w:spacing w:val="-6"/>
          <w:szCs w:val="30"/>
        </w:rPr>
      </w:pPr>
      <w:r>
        <w:rPr>
          <w:rFonts w:hint="eastAsia" w:ascii="仿宋_GB2312" w:hAnsi="仿宋_GB2312" w:cs="仿宋_GB2312"/>
          <w:spacing w:val="-6"/>
          <w:szCs w:val="30"/>
        </w:rPr>
        <w:t>1.时间：2023年3月2</w:t>
      </w:r>
      <w:r>
        <w:rPr>
          <w:rFonts w:ascii="仿宋_GB2312" w:hAnsi="仿宋_GB2312" w:cs="仿宋_GB2312"/>
          <w:spacing w:val="-6"/>
          <w:szCs w:val="30"/>
        </w:rPr>
        <w:t>7</w:t>
      </w:r>
      <w:r>
        <w:rPr>
          <w:rFonts w:hint="eastAsia" w:ascii="仿宋_GB2312" w:hAnsi="仿宋_GB2312" w:cs="仿宋_GB2312"/>
          <w:spacing w:val="-6"/>
          <w:szCs w:val="30"/>
        </w:rPr>
        <w:t>日14时30分</w:t>
      </w:r>
    </w:p>
    <w:p>
      <w:pPr>
        <w:spacing w:line="560" w:lineRule="exact"/>
        <w:ind w:firstLine="576" w:firstLineChars="200"/>
        <w:rPr>
          <w:rFonts w:ascii="仿宋_GB2312" w:hAnsi="仿宋_GB2312" w:cs="仿宋_GB2312"/>
          <w:spacing w:val="-11"/>
          <w:szCs w:val="30"/>
        </w:rPr>
      </w:pPr>
      <w:r>
        <w:rPr>
          <w:rFonts w:hint="eastAsia" w:ascii="仿宋_GB2312" w:hAnsi="仿宋_GB2312" w:cs="仿宋_GB2312"/>
          <w:spacing w:val="-6"/>
          <w:szCs w:val="30"/>
        </w:rPr>
        <w:t>2.地点：</w:t>
      </w:r>
      <w:r>
        <w:rPr>
          <w:rFonts w:hint="eastAsia" w:ascii="仿宋_GB2312" w:hAnsi="仿宋_GB2312" w:cs="仿宋_GB2312"/>
          <w:spacing w:val="-11"/>
          <w:szCs w:val="30"/>
        </w:rPr>
        <w:t>青岛高新区河东路以北、岙东路以东高新电力4楼会议室。</w:t>
      </w:r>
    </w:p>
    <w:p>
      <w:pPr>
        <w:spacing w:line="560" w:lineRule="exact"/>
        <w:ind w:firstLine="600" w:firstLineChars="200"/>
        <w:rPr>
          <w:rFonts w:ascii="宋体" w:hAnsi="宋体" w:cs="宋体"/>
          <w:szCs w:val="30"/>
        </w:rPr>
      </w:pPr>
      <w:r>
        <w:rPr>
          <w:rFonts w:hint="eastAsia" w:ascii="黑体" w:hAnsi="黑体" w:eastAsia="黑体" w:cs="黑体"/>
          <w:szCs w:val="30"/>
        </w:rPr>
        <w:t>七、联系方式</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1.采购人：青岛高新城维实业有限公司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地  址：青岛市高新区河东路368号3号楼5层，青岛高新</w:t>
      </w:r>
    </w:p>
    <w:p>
      <w:pPr>
        <w:spacing w:line="560" w:lineRule="exact"/>
        <w:ind w:firstLine="2100" w:firstLineChars="700"/>
        <w:rPr>
          <w:rFonts w:ascii="仿宋_GB2312" w:hAnsi="仿宋_GB2312" w:cs="仿宋_GB2312"/>
          <w:szCs w:val="30"/>
        </w:rPr>
      </w:pPr>
      <w:r>
        <w:rPr>
          <w:rFonts w:hint="eastAsia" w:ascii="仿宋_GB2312" w:hAnsi="仿宋_GB2312" w:cs="仿宋_GB2312"/>
          <w:szCs w:val="30"/>
        </w:rPr>
        <w:t>城维实业有限公司</w:t>
      </w:r>
    </w:p>
    <w:p>
      <w:pPr>
        <w:spacing w:line="560" w:lineRule="exact"/>
        <w:ind w:firstLine="600" w:firstLineChars="200"/>
        <w:rPr>
          <w:rFonts w:ascii="仿宋_GB2312" w:hAnsi="仿宋_GB2312" w:cs="仿宋_GB2312"/>
          <w:szCs w:val="30"/>
        </w:rPr>
      </w:pPr>
      <w:r>
        <w:rPr>
          <w:rFonts w:hint="eastAsia" w:ascii="仿宋_GB2312" w:hAnsi="仿宋_GB2312" w:cs="仿宋_GB2312"/>
          <w:szCs w:val="30"/>
        </w:rPr>
        <w:t>2.资格预审</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联系人：曲工</w:t>
      </w:r>
    </w:p>
    <w:p>
      <w:pPr>
        <w:spacing w:line="560" w:lineRule="exact"/>
        <w:ind w:firstLine="900" w:firstLineChars="300"/>
        <w:rPr>
          <w:rFonts w:ascii="仿宋_GB2312" w:hAnsi="仿宋_GB2312" w:cs="仿宋_GB2312"/>
          <w:szCs w:val="30"/>
        </w:rPr>
      </w:pPr>
      <w:r>
        <w:rPr>
          <w:rFonts w:hint="eastAsia" w:ascii="仿宋_GB2312" w:hAnsi="仿宋_GB2312" w:cs="仿宋_GB2312"/>
          <w:szCs w:val="30"/>
        </w:rPr>
        <w:t>电  话：15966833705</w:t>
      </w:r>
    </w:p>
    <w:p>
      <w:pPr>
        <w:spacing w:line="560" w:lineRule="exact"/>
        <w:ind w:firstLine="600" w:firstLineChars="200"/>
        <w:rPr>
          <w:rFonts w:ascii="宋体" w:hAnsi="宋体" w:cs="宋体"/>
          <w:szCs w:val="30"/>
        </w:rPr>
      </w:pPr>
    </w:p>
    <w:p>
      <w:pPr>
        <w:spacing w:line="560" w:lineRule="exact"/>
        <w:ind w:firstLine="600" w:firstLineChars="200"/>
        <w:rPr>
          <w:rFonts w:ascii="宋体" w:hAnsi="宋体" w:cs="宋体"/>
          <w:szCs w:val="30"/>
        </w:rPr>
      </w:pPr>
    </w:p>
    <w:p>
      <w:pPr>
        <w:spacing w:line="560" w:lineRule="exact"/>
        <w:ind w:firstLine="600" w:firstLineChars="200"/>
        <w:rPr>
          <w:rFonts w:ascii="仿宋_GB2312" w:hAnsi="仿宋_GB2312" w:cs="仿宋_GB2312"/>
          <w:szCs w:val="30"/>
        </w:rPr>
      </w:pPr>
      <w:r>
        <w:rPr>
          <w:rFonts w:hint="eastAsia" w:ascii="宋体" w:hAnsi="宋体" w:cs="宋体"/>
          <w:szCs w:val="30"/>
        </w:rPr>
        <w:t xml:space="preserve">                             </w:t>
      </w:r>
      <w:r>
        <w:rPr>
          <w:rFonts w:hint="eastAsia" w:ascii="仿宋_GB2312" w:hAnsi="仿宋_GB2312" w:cs="仿宋_GB2312"/>
          <w:szCs w:val="30"/>
        </w:rPr>
        <w:t>青岛高新城维实业有限公司</w:t>
      </w:r>
    </w:p>
    <w:p>
      <w:pPr>
        <w:spacing w:line="560" w:lineRule="exact"/>
        <w:ind w:firstLine="5700" w:firstLineChars="1900"/>
        <w:rPr>
          <w:rFonts w:ascii="仿宋_GB2312" w:hAnsi="仿宋_GB2312" w:cs="仿宋_GB2312"/>
          <w:szCs w:val="30"/>
        </w:rPr>
      </w:pPr>
      <w:r>
        <w:rPr>
          <w:rFonts w:hint="eastAsia" w:ascii="仿宋_GB2312" w:hAnsi="仿宋_GB2312" w:cs="仿宋_GB2312"/>
          <w:szCs w:val="30"/>
        </w:rPr>
        <w:t>202</w:t>
      </w:r>
      <w:r>
        <w:rPr>
          <w:rFonts w:ascii="仿宋_GB2312" w:hAnsi="仿宋_GB2312" w:cs="仿宋_GB2312"/>
          <w:szCs w:val="30"/>
        </w:rPr>
        <w:t>4</w:t>
      </w:r>
      <w:r>
        <w:rPr>
          <w:rFonts w:hint="eastAsia" w:ascii="仿宋_GB2312" w:hAnsi="仿宋_GB2312" w:cs="仿宋_GB2312"/>
          <w:szCs w:val="30"/>
        </w:rPr>
        <w:t>年</w:t>
      </w:r>
      <w:r>
        <w:rPr>
          <w:rFonts w:ascii="仿宋_GB2312" w:hAnsi="仿宋_GB2312" w:cs="仿宋_GB2312"/>
          <w:szCs w:val="30"/>
        </w:rPr>
        <w:t>3</w:t>
      </w:r>
      <w:r>
        <w:rPr>
          <w:rFonts w:hint="eastAsia" w:ascii="仿宋_GB2312" w:hAnsi="仿宋_GB2312" w:cs="仿宋_GB2312"/>
          <w:szCs w:val="30"/>
        </w:rPr>
        <w:t>月2</w:t>
      </w:r>
      <w:r>
        <w:rPr>
          <w:rFonts w:ascii="仿宋_GB2312" w:hAnsi="仿宋_GB2312" w:cs="仿宋_GB2312"/>
          <w:szCs w:val="30"/>
        </w:rPr>
        <w:t>1</w:t>
      </w:r>
      <w:r>
        <w:rPr>
          <w:rFonts w:hint="eastAsia" w:ascii="仿宋_GB2312" w:hAnsi="仿宋_GB2312" w:cs="仿宋_GB2312"/>
          <w:szCs w:val="30"/>
        </w:rPr>
        <w:t>日</w:t>
      </w:r>
    </w:p>
    <w:p>
      <w:pPr>
        <w:spacing w:after="120" w:afterLines="50" w:line="520" w:lineRule="exact"/>
        <w:ind w:right="278"/>
        <w:jc w:val="center"/>
        <w:outlineLvl w:val="0"/>
        <w:rPr>
          <w:rFonts w:ascii="宋体" w:hAnsi="宋体"/>
          <w:b/>
          <w:color w:val="000000"/>
          <w:spacing w:val="8"/>
          <w:szCs w:val="30"/>
        </w:rPr>
        <w:sectPr>
          <w:footerReference r:id="rId4" w:type="first"/>
          <w:footerReference r:id="rId3" w:type="default"/>
          <w:pgSz w:w="11906" w:h="16838"/>
          <w:pgMar w:top="2098" w:right="1474" w:bottom="1984" w:left="1587" w:header="851" w:footer="992" w:gutter="0"/>
          <w:pgNumType w:fmt="numberInDash" w:start="1"/>
          <w:cols w:space="720" w:num="1"/>
          <w:titlePg/>
          <w:docGrid w:linePitch="312" w:charSpace="0"/>
        </w:sectPr>
      </w:pPr>
      <w:bookmarkStart w:id="0" w:name="_Toc226388165"/>
      <w:bookmarkStart w:id="1" w:name="_Toc226387921"/>
      <w:bookmarkStart w:id="2" w:name="_Toc226388022"/>
    </w:p>
    <w:bookmarkEnd w:id="0"/>
    <w:bookmarkEnd w:id="1"/>
    <w:bookmarkEnd w:id="2"/>
    <w:p>
      <w:pPr>
        <w:spacing w:before="156" w:beforeLines="50" w:after="156" w:afterLines="50" w:line="520" w:lineRule="exact"/>
        <w:ind w:right="278"/>
        <w:jc w:val="center"/>
        <w:outlineLvl w:val="0"/>
        <w:rPr>
          <w:rFonts w:ascii="方正小标宋_GBK" w:hAnsi="方正小标宋_GBK" w:eastAsia="方正小标宋_GBK" w:cs="方正小标宋_GBK"/>
          <w:bCs/>
          <w:color w:val="000000"/>
          <w:spacing w:val="8"/>
          <w:sz w:val="36"/>
          <w:szCs w:val="36"/>
        </w:rPr>
      </w:pPr>
      <w:r>
        <w:rPr>
          <w:rFonts w:hint="eastAsia" w:ascii="方正小标宋_GBK" w:hAnsi="方正小标宋_GBK" w:eastAsia="方正小标宋_GBK" w:cs="方正小标宋_GBK"/>
          <w:sz w:val="36"/>
          <w:szCs w:val="36"/>
        </w:rPr>
        <w:t>采购清单</w:t>
      </w:r>
    </w:p>
    <w:p>
      <w:pPr>
        <w:spacing w:before="156" w:beforeLines="50" w:after="156" w:afterLines="50" w:line="520" w:lineRule="exact"/>
        <w:ind w:right="278"/>
        <w:jc w:val="center"/>
        <w:outlineLvl w:val="0"/>
        <w:rPr>
          <w:rFonts w:ascii="方正小标宋_GBK" w:hAnsi="方正小标宋_GBK" w:eastAsia="方正小标宋_GBK" w:cs="方正小标宋_GBK"/>
          <w:bCs/>
          <w:color w:val="000000"/>
          <w:spacing w:val="8"/>
          <w:sz w:val="36"/>
          <w:szCs w:val="36"/>
        </w:rPr>
      </w:pPr>
      <w:r>
        <w:rPr>
          <w:rFonts w:hint="eastAsia" w:ascii="方正小标宋_GBK" w:hAnsi="方正小标宋_GBK" w:eastAsia="方正小标宋_GBK" w:cs="方正小标宋_GBK"/>
          <w:bCs/>
          <w:color w:val="000000"/>
          <w:spacing w:val="8"/>
          <w:sz w:val="36"/>
          <w:szCs w:val="36"/>
        </w:rPr>
        <w:t>第一包：2024年春季补植乔木类苗木采购</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394"/>
        <w:gridCol w:w="1528"/>
        <w:gridCol w:w="698"/>
        <w:gridCol w:w="846"/>
        <w:gridCol w:w="1221"/>
        <w:gridCol w:w="113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689"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序号</w:t>
            </w:r>
          </w:p>
        </w:tc>
        <w:tc>
          <w:tcPr>
            <w:tcW w:w="1394"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名称</w:t>
            </w:r>
          </w:p>
        </w:tc>
        <w:tc>
          <w:tcPr>
            <w:tcW w:w="1528"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规格</w:t>
            </w:r>
          </w:p>
        </w:tc>
        <w:tc>
          <w:tcPr>
            <w:tcW w:w="698"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单位</w:t>
            </w:r>
          </w:p>
        </w:tc>
        <w:tc>
          <w:tcPr>
            <w:tcW w:w="846"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数量</w:t>
            </w:r>
          </w:p>
        </w:tc>
        <w:tc>
          <w:tcPr>
            <w:tcW w:w="1221" w:type="dxa"/>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含税控制单价（元）</w:t>
            </w:r>
          </w:p>
        </w:tc>
        <w:tc>
          <w:tcPr>
            <w:tcW w:w="1134" w:type="dxa"/>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含税控制总价（元）</w:t>
            </w:r>
          </w:p>
        </w:tc>
        <w:tc>
          <w:tcPr>
            <w:tcW w:w="786" w:type="dxa"/>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eastAsia="宋体"/>
                <w:color w:val="000000"/>
                <w:kern w:val="0"/>
                <w:sz w:val="22"/>
                <w:szCs w:val="22"/>
              </w:rPr>
            </w:pPr>
            <w:r>
              <w:rPr>
                <w:rFonts w:hint="eastAsia"/>
                <w:color w:val="000000"/>
                <w:sz w:val="22"/>
                <w:szCs w:val="22"/>
              </w:rPr>
              <w:t>旱柳</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胸径13cm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eastAsia="宋体"/>
                <w:color w:val="000000"/>
                <w:kern w:val="0"/>
                <w:sz w:val="22"/>
                <w:szCs w:val="22"/>
              </w:rPr>
            </w:pPr>
            <w:r>
              <w:rPr>
                <w:rFonts w:hint="eastAsia"/>
                <w:color w:val="000000"/>
                <w:sz w:val="22"/>
                <w:szCs w:val="22"/>
              </w:rPr>
              <w:t>319</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380</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121220</w:t>
            </w:r>
          </w:p>
        </w:tc>
        <w:tc>
          <w:tcPr>
            <w:tcW w:w="786" w:type="dxa"/>
            <w:vMerge w:val="restart"/>
            <w:vAlign w:val="center"/>
          </w:tcPr>
          <w:p>
            <w:pPr>
              <w:spacing w:before="156" w:beforeLines="50" w:after="156" w:afterLines="50" w:line="5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w:t>
            </w:r>
          </w:p>
        </w:tc>
        <w:tc>
          <w:tcPr>
            <w:tcW w:w="1394"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垂柳</w:t>
            </w:r>
          </w:p>
        </w:tc>
        <w:tc>
          <w:tcPr>
            <w:tcW w:w="152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胸径10-12cm</w:t>
            </w:r>
          </w:p>
        </w:tc>
        <w:tc>
          <w:tcPr>
            <w:tcW w:w="69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17</w:t>
            </w:r>
          </w:p>
        </w:tc>
        <w:tc>
          <w:tcPr>
            <w:tcW w:w="1221"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400</w:t>
            </w:r>
          </w:p>
        </w:tc>
        <w:tc>
          <w:tcPr>
            <w:tcW w:w="1134"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6800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3</w:t>
            </w:r>
          </w:p>
        </w:tc>
        <w:tc>
          <w:tcPr>
            <w:tcW w:w="1394"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法桐</w:t>
            </w:r>
          </w:p>
        </w:tc>
        <w:tc>
          <w:tcPr>
            <w:tcW w:w="152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胸径13cm</w:t>
            </w:r>
          </w:p>
        </w:tc>
        <w:tc>
          <w:tcPr>
            <w:tcW w:w="69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10</w:t>
            </w:r>
          </w:p>
        </w:tc>
        <w:tc>
          <w:tcPr>
            <w:tcW w:w="1221"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520</w:t>
            </w:r>
          </w:p>
        </w:tc>
        <w:tc>
          <w:tcPr>
            <w:tcW w:w="1134"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5200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4</w:t>
            </w:r>
          </w:p>
        </w:tc>
        <w:tc>
          <w:tcPr>
            <w:tcW w:w="1394"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国槐</w:t>
            </w:r>
          </w:p>
        </w:tc>
        <w:tc>
          <w:tcPr>
            <w:tcW w:w="152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胸径13cm</w:t>
            </w:r>
          </w:p>
        </w:tc>
        <w:tc>
          <w:tcPr>
            <w:tcW w:w="69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10</w:t>
            </w:r>
          </w:p>
        </w:tc>
        <w:tc>
          <w:tcPr>
            <w:tcW w:w="1221"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600</w:t>
            </w:r>
          </w:p>
        </w:tc>
        <w:tc>
          <w:tcPr>
            <w:tcW w:w="1134"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6000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5</w:t>
            </w:r>
          </w:p>
        </w:tc>
        <w:tc>
          <w:tcPr>
            <w:tcW w:w="1394"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黄金槐</w:t>
            </w:r>
          </w:p>
        </w:tc>
        <w:tc>
          <w:tcPr>
            <w:tcW w:w="152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胸径7-8cm</w:t>
            </w:r>
          </w:p>
        </w:tc>
        <w:tc>
          <w:tcPr>
            <w:tcW w:w="69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10</w:t>
            </w:r>
          </w:p>
        </w:tc>
        <w:tc>
          <w:tcPr>
            <w:tcW w:w="1221"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280</w:t>
            </w:r>
          </w:p>
        </w:tc>
        <w:tc>
          <w:tcPr>
            <w:tcW w:w="1134"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2800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6</w:t>
            </w:r>
          </w:p>
        </w:tc>
        <w:tc>
          <w:tcPr>
            <w:tcW w:w="1394"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朴树</w:t>
            </w:r>
          </w:p>
        </w:tc>
        <w:tc>
          <w:tcPr>
            <w:tcW w:w="152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胸径11-13cm</w:t>
            </w:r>
          </w:p>
        </w:tc>
        <w:tc>
          <w:tcPr>
            <w:tcW w:w="69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13</w:t>
            </w:r>
          </w:p>
        </w:tc>
        <w:tc>
          <w:tcPr>
            <w:tcW w:w="1221"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1350</w:t>
            </w:r>
          </w:p>
        </w:tc>
        <w:tc>
          <w:tcPr>
            <w:tcW w:w="1134"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17550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7</w:t>
            </w:r>
          </w:p>
        </w:tc>
        <w:tc>
          <w:tcPr>
            <w:tcW w:w="1394"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银杏</w:t>
            </w:r>
          </w:p>
        </w:tc>
        <w:tc>
          <w:tcPr>
            <w:tcW w:w="152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胸径13-15cm</w:t>
            </w:r>
          </w:p>
        </w:tc>
        <w:tc>
          <w:tcPr>
            <w:tcW w:w="69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19</w:t>
            </w:r>
          </w:p>
        </w:tc>
        <w:tc>
          <w:tcPr>
            <w:tcW w:w="1221"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900</w:t>
            </w:r>
          </w:p>
        </w:tc>
        <w:tc>
          <w:tcPr>
            <w:tcW w:w="1134"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17100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8</w:t>
            </w:r>
          </w:p>
        </w:tc>
        <w:tc>
          <w:tcPr>
            <w:tcW w:w="1394"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紫荆</w:t>
            </w:r>
          </w:p>
        </w:tc>
        <w:tc>
          <w:tcPr>
            <w:tcW w:w="152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胸径12-13cm</w:t>
            </w:r>
          </w:p>
        </w:tc>
        <w:tc>
          <w:tcPr>
            <w:tcW w:w="69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4</w:t>
            </w:r>
          </w:p>
        </w:tc>
        <w:tc>
          <w:tcPr>
            <w:tcW w:w="1221"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2500</w:t>
            </w:r>
          </w:p>
        </w:tc>
        <w:tc>
          <w:tcPr>
            <w:tcW w:w="1134"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10000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9</w:t>
            </w:r>
          </w:p>
        </w:tc>
        <w:tc>
          <w:tcPr>
            <w:tcW w:w="1394"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鹅掌楸</w:t>
            </w:r>
          </w:p>
        </w:tc>
        <w:tc>
          <w:tcPr>
            <w:tcW w:w="152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胸径10-12cm</w:t>
            </w:r>
          </w:p>
        </w:tc>
        <w:tc>
          <w:tcPr>
            <w:tcW w:w="698"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nil"/>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6</w:t>
            </w:r>
          </w:p>
        </w:tc>
        <w:tc>
          <w:tcPr>
            <w:tcW w:w="1221"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410</w:t>
            </w:r>
          </w:p>
        </w:tc>
        <w:tc>
          <w:tcPr>
            <w:tcW w:w="1134" w:type="dxa"/>
            <w:tcBorders>
              <w:top w:val="nil"/>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2460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83" w:type="dxa"/>
            <w:gridSpan w:val="2"/>
            <w:noWrap/>
            <w:vAlign w:val="center"/>
          </w:tcPr>
          <w:p>
            <w:pPr>
              <w:spacing w:before="156" w:beforeLines="50" w:after="156" w:afterLines="50" w:line="500" w:lineRule="exact"/>
              <w:jc w:val="center"/>
              <w:rPr>
                <w:rFonts w:ascii="仿宋" w:hAnsi="仿宋" w:eastAsia="仿宋" w:cs="方正小标宋_GBK"/>
                <w:bCs/>
                <w:sz w:val="21"/>
                <w:szCs w:val="21"/>
              </w:rPr>
            </w:pPr>
            <w:r>
              <w:rPr>
                <w:rFonts w:hint="eastAsia" w:ascii="仿宋" w:hAnsi="仿宋" w:eastAsia="仿宋" w:cs="方正小标宋_GBK"/>
                <w:bCs/>
                <w:sz w:val="21"/>
                <w:szCs w:val="21"/>
              </w:rPr>
              <w:t>合计</w:t>
            </w:r>
          </w:p>
        </w:tc>
        <w:tc>
          <w:tcPr>
            <w:tcW w:w="1528" w:type="dxa"/>
            <w:noWrap/>
            <w:vAlign w:val="center"/>
          </w:tcPr>
          <w:p>
            <w:pPr>
              <w:spacing w:before="156" w:beforeLines="50" w:after="156" w:afterLines="50" w:line="500" w:lineRule="exact"/>
              <w:jc w:val="center"/>
              <w:rPr>
                <w:rFonts w:ascii="仿宋" w:hAnsi="仿宋" w:eastAsia="仿宋" w:cs="方正小标宋_GBK"/>
                <w:sz w:val="21"/>
                <w:szCs w:val="21"/>
              </w:rPr>
            </w:pPr>
          </w:p>
        </w:tc>
        <w:tc>
          <w:tcPr>
            <w:tcW w:w="698"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846"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1221"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1134" w:type="dxa"/>
            <w:noWrap/>
            <w:vAlign w:val="center"/>
          </w:tcPr>
          <w:p>
            <w:pPr>
              <w:spacing w:before="156" w:beforeLines="50" w:after="156" w:afterLines="50" w:line="500" w:lineRule="exact"/>
              <w:jc w:val="center"/>
              <w:rPr>
                <w:rFonts w:ascii="仿宋" w:hAnsi="仿宋" w:eastAsia="仿宋" w:cs="方正小标宋_GBK"/>
                <w:bCs/>
                <w:sz w:val="21"/>
                <w:szCs w:val="21"/>
              </w:rPr>
            </w:pPr>
            <w:r>
              <w:rPr>
                <w:rFonts w:ascii="仿宋" w:hAnsi="仿宋" w:eastAsia="仿宋" w:cs="方正小标宋_GBK"/>
                <w:bCs/>
                <w:sz w:val="21"/>
                <w:szCs w:val="21"/>
              </w:rPr>
              <w:t>189130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bl>
    <w:p>
      <w:pPr>
        <w:spacing w:line="520" w:lineRule="exact"/>
        <w:jc w:val="center"/>
        <w:rPr>
          <w:rFonts w:ascii="仿宋" w:hAnsi="仿宋" w:eastAsia="仿宋" w:cs="方正小标宋_GBK"/>
          <w:sz w:val="21"/>
          <w:szCs w:val="21"/>
        </w:rPr>
      </w:pPr>
    </w:p>
    <w:p>
      <w:pPr>
        <w:tabs>
          <w:tab w:val="left" w:pos="1051"/>
        </w:tabs>
        <w:spacing w:line="520" w:lineRule="exact"/>
        <w:rPr>
          <w:rFonts w:ascii="仿宋" w:hAnsi="仿宋" w:eastAsia="仿宋" w:cs="方正小标宋_GBK"/>
          <w:sz w:val="21"/>
          <w:szCs w:val="21"/>
        </w:rPr>
      </w:pPr>
    </w:p>
    <w:p>
      <w:pPr>
        <w:spacing w:before="156" w:beforeLines="50" w:after="156" w:afterLines="50" w:line="520" w:lineRule="exact"/>
        <w:ind w:right="278"/>
        <w:jc w:val="center"/>
        <w:outlineLvl w:val="0"/>
        <w:rPr>
          <w:rFonts w:ascii="方正小标宋_GBK" w:hAnsi="方正小标宋_GBK" w:eastAsia="方正小标宋_GBK" w:cs="方正小标宋_GBK"/>
          <w:bCs/>
          <w:color w:val="000000"/>
          <w:spacing w:val="8"/>
          <w:sz w:val="36"/>
          <w:szCs w:val="36"/>
        </w:rPr>
      </w:pPr>
    </w:p>
    <w:p>
      <w:pPr>
        <w:spacing w:before="156" w:beforeLines="50" w:after="156" w:afterLines="50" w:line="520" w:lineRule="exact"/>
        <w:ind w:right="278"/>
        <w:jc w:val="center"/>
        <w:outlineLvl w:val="0"/>
        <w:rPr>
          <w:rFonts w:ascii="方正小标宋_GBK" w:hAnsi="方正小标宋_GBK" w:eastAsia="方正小标宋_GBK" w:cs="方正小标宋_GBK"/>
          <w:bCs/>
          <w:color w:val="000000"/>
          <w:spacing w:val="8"/>
          <w:sz w:val="36"/>
          <w:szCs w:val="36"/>
        </w:rPr>
      </w:pPr>
      <w:r>
        <w:rPr>
          <w:rFonts w:hint="eastAsia" w:ascii="方正小标宋_GBK" w:hAnsi="方正小标宋_GBK" w:eastAsia="方正小标宋_GBK" w:cs="方正小标宋_GBK"/>
          <w:bCs/>
          <w:color w:val="000000"/>
          <w:spacing w:val="8"/>
          <w:sz w:val="36"/>
          <w:szCs w:val="36"/>
        </w:rPr>
        <w:t>第二包：2024年春季补植模纹类苗木采购</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394"/>
        <w:gridCol w:w="1528"/>
        <w:gridCol w:w="698"/>
        <w:gridCol w:w="846"/>
        <w:gridCol w:w="1221"/>
        <w:gridCol w:w="113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689"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序号</w:t>
            </w:r>
          </w:p>
        </w:tc>
        <w:tc>
          <w:tcPr>
            <w:tcW w:w="1394" w:type="dxa"/>
            <w:tcBorders>
              <w:bottom w:val="single" w:color="auto" w:sz="4" w:space="0"/>
            </w:tcBorders>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名称</w:t>
            </w:r>
          </w:p>
        </w:tc>
        <w:tc>
          <w:tcPr>
            <w:tcW w:w="1528" w:type="dxa"/>
            <w:tcBorders>
              <w:bottom w:val="single" w:color="auto" w:sz="4" w:space="0"/>
            </w:tcBorders>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规格</w:t>
            </w:r>
          </w:p>
        </w:tc>
        <w:tc>
          <w:tcPr>
            <w:tcW w:w="698" w:type="dxa"/>
            <w:tcBorders>
              <w:bottom w:val="single" w:color="auto" w:sz="4" w:space="0"/>
            </w:tcBorders>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单位</w:t>
            </w:r>
          </w:p>
        </w:tc>
        <w:tc>
          <w:tcPr>
            <w:tcW w:w="846" w:type="dxa"/>
            <w:tcBorders>
              <w:bottom w:val="single" w:color="auto" w:sz="4" w:space="0"/>
            </w:tcBorders>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数量</w:t>
            </w:r>
          </w:p>
        </w:tc>
        <w:tc>
          <w:tcPr>
            <w:tcW w:w="1221" w:type="dxa"/>
            <w:tcBorders>
              <w:bottom w:val="single" w:color="auto" w:sz="4" w:space="0"/>
            </w:tcBorders>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含税控制单价（元）</w:t>
            </w:r>
          </w:p>
        </w:tc>
        <w:tc>
          <w:tcPr>
            <w:tcW w:w="1134" w:type="dxa"/>
            <w:tcBorders>
              <w:bottom w:val="single" w:color="auto" w:sz="4" w:space="0"/>
            </w:tcBorders>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含税控制总价（元）</w:t>
            </w:r>
          </w:p>
        </w:tc>
        <w:tc>
          <w:tcPr>
            <w:tcW w:w="786" w:type="dxa"/>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eastAsia="宋体"/>
                <w:color w:val="000000"/>
                <w:kern w:val="0"/>
                <w:sz w:val="22"/>
                <w:szCs w:val="22"/>
              </w:rPr>
            </w:pPr>
            <w:r>
              <w:rPr>
                <w:rFonts w:hint="eastAsia"/>
                <w:color w:val="000000"/>
                <w:sz w:val="22"/>
                <w:szCs w:val="22"/>
              </w:rPr>
              <w:t>红叶石楠</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高度80cm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eastAsia="宋体"/>
                <w:color w:val="000000"/>
                <w:kern w:val="0"/>
                <w:sz w:val="22"/>
                <w:szCs w:val="22"/>
              </w:rPr>
            </w:pPr>
            <w:r>
              <w:rPr>
                <w:rFonts w:hint="eastAsia"/>
                <w:color w:val="000000"/>
                <w:sz w:val="22"/>
                <w:szCs w:val="22"/>
              </w:rPr>
              <w:t>35700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2.8</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99960</w:t>
            </w:r>
          </w:p>
        </w:tc>
        <w:tc>
          <w:tcPr>
            <w:tcW w:w="786" w:type="dxa"/>
            <w:vMerge w:val="restart"/>
            <w:vAlign w:val="center"/>
          </w:tcPr>
          <w:p>
            <w:pPr>
              <w:spacing w:before="156" w:beforeLines="50" w:after="156" w:afterLines="50" w:line="5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红叶石楠</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高度60cm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7000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2.6</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18200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3</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红叶石楠</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高度100cm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1000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3.8</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3800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4</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红叶石楠</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高度50cm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1500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3000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5</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金森女贞</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高度60cm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13000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2.6</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33800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6</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金森女贞</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高度80cm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12200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2.8</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34160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7</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金叶女贞</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高度80cm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4500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3.2</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14400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8</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日本女贞</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高度80cm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500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3.4</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1700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9</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红叶石楠球</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冠幅150cm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40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280</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11200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83" w:type="dxa"/>
            <w:gridSpan w:val="2"/>
            <w:noWrap/>
            <w:vAlign w:val="center"/>
          </w:tcPr>
          <w:p>
            <w:pPr>
              <w:spacing w:before="156" w:beforeLines="50" w:after="156" w:afterLines="50" w:line="500" w:lineRule="exact"/>
              <w:jc w:val="center"/>
              <w:rPr>
                <w:rFonts w:ascii="仿宋" w:hAnsi="仿宋" w:eastAsia="仿宋" w:cs="方正小标宋_GBK"/>
                <w:bCs/>
                <w:sz w:val="21"/>
                <w:szCs w:val="21"/>
              </w:rPr>
            </w:pPr>
            <w:r>
              <w:rPr>
                <w:rFonts w:hint="eastAsia" w:ascii="仿宋" w:hAnsi="仿宋" w:eastAsia="仿宋" w:cs="方正小标宋_GBK"/>
                <w:bCs/>
                <w:sz w:val="21"/>
                <w:szCs w:val="21"/>
              </w:rPr>
              <w:t>合计</w:t>
            </w:r>
          </w:p>
        </w:tc>
        <w:tc>
          <w:tcPr>
            <w:tcW w:w="1528" w:type="dxa"/>
            <w:noWrap/>
            <w:vAlign w:val="center"/>
          </w:tcPr>
          <w:p>
            <w:pPr>
              <w:spacing w:before="156" w:beforeLines="50" w:after="156" w:afterLines="50" w:line="500" w:lineRule="exact"/>
              <w:jc w:val="center"/>
              <w:rPr>
                <w:rFonts w:ascii="仿宋" w:hAnsi="仿宋" w:eastAsia="仿宋" w:cs="方正小标宋_GBK"/>
                <w:sz w:val="21"/>
                <w:szCs w:val="21"/>
              </w:rPr>
            </w:pPr>
          </w:p>
        </w:tc>
        <w:tc>
          <w:tcPr>
            <w:tcW w:w="698"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846"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1221"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1134" w:type="dxa"/>
            <w:noWrap/>
            <w:vAlign w:val="center"/>
          </w:tcPr>
          <w:p>
            <w:pPr>
              <w:spacing w:before="156" w:beforeLines="50" w:after="156" w:afterLines="50" w:line="500" w:lineRule="exact"/>
              <w:jc w:val="center"/>
              <w:rPr>
                <w:rFonts w:ascii="仿宋" w:hAnsi="仿宋" w:eastAsia="仿宋" w:cs="方正小标宋_GBK"/>
                <w:bCs/>
                <w:sz w:val="21"/>
                <w:szCs w:val="21"/>
              </w:rPr>
            </w:pPr>
            <w:r>
              <w:rPr>
                <w:rFonts w:ascii="仿宋" w:hAnsi="仿宋" w:eastAsia="仿宋" w:cs="方正小标宋_GBK"/>
                <w:bCs/>
                <w:sz w:val="21"/>
                <w:szCs w:val="21"/>
              </w:rPr>
              <w:t>220220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bl>
    <w:p>
      <w:pPr>
        <w:spacing w:line="500" w:lineRule="exact"/>
        <w:rPr>
          <w:rFonts w:ascii="仿宋_GB2312" w:hAnsi="仿宋_GB2312" w:cs="仿宋_GB2312"/>
          <w:sz w:val="32"/>
          <w:szCs w:val="32"/>
        </w:rPr>
      </w:pPr>
    </w:p>
    <w:p>
      <w:pPr>
        <w:spacing w:line="500" w:lineRule="exact"/>
        <w:rPr>
          <w:rFonts w:ascii="仿宋_GB2312" w:hAnsi="仿宋_GB2312" w:cs="仿宋_GB2312"/>
          <w:sz w:val="32"/>
          <w:szCs w:val="32"/>
        </w:rPr>
      </w:pPr>
    </w:p>
    <w:p>
      <w:pPr>
        <w:spacing w:line="500" w:lineRule="exact"/>
        <w:rPr>
          <w:rFonts w:ascii="仿宋_GB2312" w:hAnsi="仿宋_GB2312" w:cs="仿宋_GB2312"/>
          <w:sz w:val="32"/>
          <w:szCs w:val="32"/>
        </w:rPr>
      </w:pPr>
    </w:p>
    <w:p>
      <w:pPr>
        <w:spacing w:line="500" w:lineRule="exact"/>
        <w:jc w:val="center"/>
        <w:rPr>
          <w:rFonts w:ascii="仿宋_GB2312" w:hAnsi="仿宋_GB2312" w:cs="仿宋_GB2312"/>
          <w:sz w:val="32"/>
          <w:szCs w:val="32"/>
        </w:rPr>
      </w:pPr>
    </w:p>
    <w:p>
      <w:pPr>
        <w:spacing w:before="156" w:beforeLines="50" w:after="156" w:afterLines="50" w:line="520" w:lineRule="exact"/>
        <w:ind w:right="278"/>
        <w:jc w:val="center"/>
        <w:outlineLvl w:val="0"/>
        <w:rPr>
          <w:rFonts w:ascii="方正小标宋_GBK" w:hAnsi="方正小标宋_GBK" w:eastAsia="方正小标宋_GBK" w:cs="方正小标宋_GBK"/>
          <w:bCs/>
          <w:color w:val="000000"/>
          <w:spacing w:val="8"/>
          <w:sz w:val="36"/>
          <w:szCs w:val="36"/>
        </w:rPr>
      </w:pPr>
    </w:p>
    <w:p>
      <w:pPr>
        <w:spacing w:before="156" w:beforeLines="50" w:after="156" w:afterLines="50" w:line="520" w:lineRule="exact"/>
        <w:ind w:right="278"/>
        <w:jc w:val="center"/>
        <w:outlineLvl w:val="0"/>
        <w:rPr>
          <w:rFonts w:ascii="方正小标宋_GBK" w:hAnsi="方正小标宋_GBK" w:eastAsia="方正小标宋_GBK" w:cs="方正小标宋_GBK"/>
          <w:bCs/>
          <w:color w:val="000000"/>
          <w:spacing w:val="8"/>
          <w:sz w:val="36"/>
          <w:szCs w:val="36"/>
        </w:rPr>
      </w:pPr>
      <w:r>
        <w:rPr>
          <w:rFonts w:hint="eastAsia" w:ascii="方正小标宋_GBK" w:hAnsi="方正小标宋_GBK" w:eastAsia="方正小标宋_GBK" w:cs="方正小标宋_GBK"/>
          <w:bCs/>
          <w:color w:val="000000"/>
          <w:spacing w:val="8"/>
          <w:sz w:val="36"/>
          <w:szCs w:val="36"/>
        </w:rPr>
        <w:t>第三包：2024年春季补植模纹类及草花类苗木采购</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9"/>
        <w:gridCol w:w="1394"/>
        <w:gridCol w:w="1528"/>
        <w:gridCol w:w="698"/>
        <w:gridCol w:w="846"/>
        <w:gridCol w:w="1221"/>
        <w:gridCol w:w="1134"/>
        <w:gridCol w:w="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2" w:hRule="atLeast"/>
          <w:jc w:val="center"/>
        </w:trPr>
        <w:tc>
          <w:tcPr>
            <w:tcW w:w="689" w:type="dxa"/>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序号</w:t>
            </w:r>
          </w:p>
        </w:tc>
        <w:tc>
          <w:tcPr>
            <w:tcW w:w="1394" w:type="dxa"/>
            <w:tcBorders>
              <w:bottom w:val="single" w:color="auto" w:sz="4" w:space="0"/>
            </w:tcBorders>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名称</w:t>
            </w:r>
          </w:p>
        </w:tc>
        <w:tc>
          <w:tcPr>
            <w:tcW w:w="1528" w:type="dxa"/>
            <w:tcBorders>
              <w:bottom w:val="single" w:color="auto" w:sz="4" w:space="0"/>
            </w:tcBorders>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规格</w:t>
            </w:r>
          </w:p>
        </w:tc>
        <w:tc>
          <w:tcPr>
            <w:tcW w:w="698" w:type="dxa"/>
            <w:tcBorders>
              <w:bottom w:val="single" w:color="auto" w:sz="4" w:space="0"/>
            </w:tcBorders>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单位</w:t>
            </w:r>
          </w:p>
        </w:tc>
        <w:tc>
          <w:tcPr>
            <w:tcW w:w="846" w:type="dxa"/>
            <w:tcBorders>
              <w:bottom w:val="single" w:color="auto" w:sz="4" w:space="0"/>
            </w:tcBorders>
            <w:noWrap/>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数量</w:t>
            </w:r>
          </w:p>
        </w:tc>
        <w:tc>
          <w:tcPr>
            <w:tcW w:w="1221" w:type="dxa"/>
            <w:tcBorders>
              <w:bottom w:val="single" w:color="auto" w:sz="4" w:space="0"/>
            </w:tcBorders>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含税控制单价（元）</w:t>
            </w:r>
          </w:p>
        </w:tc>
        <w:tc>
          <w:tcPr>
            <w:tcW w:w="1134" w:type="dxa"/>
            <w:tcBorders>
              <w:bottom w:val="single" w:color="auto" w:sz="4" w:space="0"/>
            </w:tcBorders>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含税控制总价（元）</w:t>
            </w:r>
          </w:p>
        </w:tc>
        <w:tc>
          <w:tcPr>
            <w:tcW w:w="786" w:type="dxa"/>
            <w:vAlign w:val="center"/>
          </w:tcPr>
          <w:p>
            <w:pPr>
              <w:spacing w:before="156" w:beforeLines="50" w:after="156" w:afterLines="50" w:line="4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1</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eastAsia="宋体"/>
                <w:color w:val="000000"/>
                <w:kern w:val="0"/>
                <w:sz w:val="22"/>
                <w:szCs w:val="22"/>
              </w:rPr>
            </w:pPr>
            <w:r>
              <w:rPr>
                <w:rFonts w:hint="eastAsia"/>
                <w:color w:val="000000"/>
                <w:sz w:val="22"/>
                <w:szCs w:val="22"/>
              </w:rPr>
              <w:t>大叶黄杨</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高度80cm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widowControl/>
              <w:jc w:val="center"/>
              <w:rPr>
                <w:rFonts w:eastAsia="宋体"/>
                <w:color w:val="000000"/>
                <w:kern w:val="0"/>
                <w:sz w:val="22"/>
                <w:szCs w:val="22"/>
              </w:rPr>
            </w:pPr>
            <w:r>
              <w:rPr>
                <w:rFonts w:hint="eastAsia"/>
                <w:color w:val="000000"/>
                <w:sz w:val="22"/>
                <w:szCs w:val="22"/>
              </w:rPr>
              <w:t>33400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2.4</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80160</w:t>
            </w:r>
          </w:p>
        </w:tc>
        <w:tc>
          <w:tcPr>
            <w:tcW w:w="786" w:type="dxa"/>
            <w:vMerge w:val="restart"/>
            <w:vAlign w:val="center"/>
          </w:tcPr>
          <w:p>
            <w:pPr>
              <w:spacing w:before="156" w:beforeLines="50" w:after="156" w:afterLines="50" w:line="500" w:lineRule="exact"/>
              <w:jc w:val="center"/>
              <w:rPr>
                <w:rFonts w:ascii="仿宋" w:hAnsi="仿宋" w:eastAsia="仿宋" w:cs="方正小标宋_GBK"/>
                <w:b/>
                <w:bCs/>
                <w:sz w:val="21"/>
                <w:szCs w:val="21"/>
              </w:rPr>
            </w:pPr>
            <w:r>
              <w:rPr>
                <w:rFonts w:hint="eastAsia" w:ascii="仿宋" w:hAnsi="仿宋" w:eastAsia="仿宋" w:cs="方正小标宋_GBK"/>
                <w:b/>
                <w:bCs/>
                <w:sz w:val="21"/>
                <w:szCs w:val="21"/>
              </w:rPr>
              <w:t>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2</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大叶黄杨</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高度60cm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4000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2.2</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8800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3</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大叶黄杨</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高度100cm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13500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3.7</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49950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4</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瓜子黄杨</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高度50cm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3000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2.6</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7800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5</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金边黄杨</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高度80cm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6700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3.7</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24790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6</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金边黄杨</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高度100cm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500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3.8</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1900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7</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小龙柏</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高度50cm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株</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6000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2</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12000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8</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欧石竹</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盆直径10cm（红叶）</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盆</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10000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0.9</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9000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689" w:type="dxa"/>
            <w:noWrap/>
            <w:vAlign w:val="center"/>
          </w:tcPr>
          <w:p>
            <w:pPr>
              <w:spacing w:before="156" w:beforeLines="50" w:after="156" w:afterLines="50" w:line="500" w:lineRule="exact"/>
              <w:jc w:val="center"/>
              <w:rPr>
                <w:rFonts w:ascii="仿宋" w:hAnsi="仿宋" w:eastAsia="仿宋" w:cs="方正小标宋_GBK"/>
                <w:sz w:val="21"/>
                <w:szCs w:val="21"/>
              </w:rPr>
            </w:pPr>
            <w:r>
              <w:rPr>
                <w:rFonts w:hint="eastAsia" w:ascii="仿宋" w:hAnsi="仿宋" w:eastAsia="仿宋" w:cs="方正小标宋_GBK"/>
                <w:sz w:val="21"/>
                <w:szCs w:val="21"/>
              </w:rPr>
              <w:t>9</w:t>
            </w:r>
          </w:p>
        </w:tc>
        <w:tc>
          <w:tcPr>
            <w:tcW w:w="1394"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矾根</w:t>
            </w:r>
          </w:p>
        </w:tc>
        <w:tc>
          <w:tcPr>
            <w:tcW w:w="152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盆直径10cm</w:t>
            </w:r>
          </w:p>
        </w:tc>
        <w:tc>
          <w:tcPr>
            <w:tcW w:w="698"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盆</w:t>
            </w:r>
          </w:p>
        </w:tc>
        <w:tc>
          <w:tcPr>
            <w:tcW w:w="846" w:type="dxa"/>
            <w:tcBorders>
              <w:top w:val="single" w:color="auto" w:sz="4" w:space="0"/>
              <w:left w:val="single" w:color="auto" w:sz="4" w:space="0"/>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5000</w:t>
            </w:r>
          </w:p>
        </w:tc>
        <w:tc>
          <w:tcPr>
            <w:tcW w:w="1221"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3.3</w:t>
            </w:r>
          </w:p>
        </w:tc>
        <w:tc>
          <w:tcPr>
            <w:tcW w:w="1134" w:type="dxa"/>
            <w:tcBorders>
              <w:top w:val="single" w:color="auto" w:sz="4" w:space="0"/>
              <w:left w:val="nil"/>
              <w:bottom w:val="single" w:color="auto" w:sz="4" w:space="0"/>
              <w:right w:val="single" w:color="auto" w:sz="4" w:space="0"/>
            </w:tcBorders>
            <w:shd w:val="clear" w:color="000000" w:fill="auto"/>
            <w:noWrap/>
            <w:vAlign w:val="center"/>
          </w:tcPr>
          <w:p>
            <w:pPr>
              <w:jc w:val="center"/>
              <w:rPr>
                <w:color w:val="000000"/>
                <w:sz w:val="22"/>
                <w:szCs w:val="22"/>
              </w:rPr>
            </w:pPr>
            <w:r>
              <w:rPr>
                <w:rFonts w:hint="eastAsia"/>
                <w:color w:val="000000"/>
                <w:sz w:val="22"/>
                <w:szCs w:val="22"/>
              </w:rPr>
              <w:t>16500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83" w:type="dxa"/>
            <w:gridSpan w:val="2"/>
            <w:noWrap/>
            <w:vAlign w:val="center"/>
          </w:tcPr>
          <w:p>
            <w:pPr>
              <w:spacing w:before="156" w:beforeLines="50" w:after="156" w:afterLines="50" w:line="500" w:lineRule="exact"/>
              <w:jc w:val="center"/>
              <w:rPr>
                <w:rFonts w:ascii="仿宋" w:hAnsi="仿宋" w:eastAsia="仿宋" w:cs="方正小标宋_GBK"/>
                <w:bCs/>
                <w:sz w:val="21"/>
                <w:szCs w:val="21"/>
              </w:rPr>
            </w:pPr>
            <w:r>
              <w:rPr>
                <w:rFonts w:hint="eastAsia" w:ascii="仿宋" w:hAnsi="仿宋" w:eastAsia="仿宋" w:cs="方正小标宋_GBK"/>
                <w:bCs/>
                <w:sz w:val="21"/>
                <w:szCs w:val="21"/>
              </w:rPr>
              <w:t>合计</w:t>
            </w:r>
          </w:p>
        </w:tc>
        <w:tc>
          <w:tcPr>
            <w:tcW w:w="1528" w:type="dxa"/>
            <w:noWrap/>
            <w:vAlign w:val="center"/>
          </w:tcPr>
          <w:p>
            <w:pPr>
              <w:spacing w:before="156" w:beforeLines="50" w:after="156" w:afterLines="50" w:line="500" w:lineRule="exact"/>
              <w:jc w:val="center"/>
              <w:rPr>
                <w:rFonts w:ascii="仿宋" w:hAnsi="仿宋" w:eastAsia="仿宋" w:cs="方正小标宋_GBK"/>
                <w:sz w:val="21"/>
                <w:szCs w:val="21"/>
              </w:rPr>
            </w:pPr>
          </w:p>
        </w:tc>
        <w:tc>
          <w:tcPr>
            <w:tcW w:w="698"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846"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1221" w:type="dxa"/>
            <w:noWrap/>
            <w:vAlign w:val="center"/>
          </w:tcPr>
          <w:p>
            <w:pPr>
              <w:spacing w:before="156" w:beforeLines="50" w:after="156" w:afterLines="50" w:line="500" w:lineRule="exact"/>
              <w:jc w:val="center"/>
              <w:rPr>
                <w:rFonts w:ascii="仿宋" w:hAnsi="仿宋" w:eastAsia="仿宋" w:cs="方正小标宋_GBK"/>
                <w:bCs/>
                <w:sz w:val="21"/>
                <w:szCs w:val="21"/>
              </w:rPr>
            </w:pPr>
          </w:p>
        </w:tc>
        <w:tc>
          <w:tcPr>
            <w:tcW w:w="1134" w:type="dxa"/>
            <w:noWrap/>
            <w:vAlign w:val="center"/>
          </w:tcPr>
          <w:p>
            <w:pPr>
              <w:spacing w:before="156" w:beforeLines="50" w:after="156" w:afterLines="50" w:line="500" w:lineRule="exact"/>
              <w:jc w:val="center"/>
              <w:rPr>
                <w:rFonts w:ascii="仿宋" w:hAnsi="仿宋" w:eastAsia="仿宋" w:cs="方正小标宋_GBK"/>
                <w:bCs/>
                <w:sz w:val="21"/>
                <w:szCs w:val="21"/>
              </w:rPr>
            </w:pPr>
            <w:r>
              <w:rPr>
                <w:rFonts w:ascii="仿宋" w:hAnsi="仿宋" w:eastAsia="仿宋" w:cs="方正小标宋_GBK"/>
                <w:bCs/>
                <w:sz w:val="21"/>
                <w:szCs w:val="21"/>
              </w:rPr>
              <w:t>210900</w:t>
            </w:r>
          </w:p>
        </w:tc>
        <w:tc>
          <w:tcPr>
            <w:tcW w:w="786" w:type="dxa"/>
            <w:vMerge w:val="continue"/>
          </w:tcPr>
          <w:p>
            <w:pPr>
              <w:spacing w:before="156" w:beforeLines="50" w:after="156" w:afterLines="50" w:line="500" w:lineRule="exact"/>
              <w:rPr>
                <w:rFonts w:ascii="仿宋" w:hAnsi="仿宋" w:eastAsia="仿宋" w:cs="方正小标宋_GBK"/>
                <w:b/>
                <w:bCs/>
                <w:sz w:val="21"/>
                <w:szCs w:val="21"/>
              </w:rPr>
            </w:pPr>
          </w:p>
        </w:tc>
      </w:tr>
    </w:tbl>
    <w:p>
      <w:pPr>
        <w:spacing w:line="500" w:lineRule="exact"/>
        <w:jc w:val="center"/>
        <w:rPr>
          <w:rFonts w:ascii="仿宋_GB2312" w:hAnsi="仿宋_GB2312" w:cs="仿宋_GB2312"/>
          <w:sz w:val="32"/>
          <w:szCs w:val="32"/>
        </w:rPr>
        <w:sectPr>
          <w:pgSz w:w="11906" w:h="16838"/>
          <w:pgMar w:top="2098" w:right="1474" w:bottom="1984" w:left="1587" w:header="851" w:footer="992" w:gutter="0"/>
          <w:pgNumType w:fmt="numberInDash"/>
          <w:cols w:space="720" w:num="1"/>
          <w:docGrid w:type="lines" w:linePitch="312" w:charSpace="0"/>
        </w:sectPr>
      </w:pPr>
    </w:p>
    <w:p>
      <w:pPr>
        <w:autoSpaceDE w:val="0"/>
        <w:autoSpaceDN w:val="0"/>
        <w:adjustRightInd w:val="0"/>
        <w:spacing w:line="360" w:lineRule="auto"/>
        <w:outlineLvl w:val="0"/>
        <w:rPr>
          <w:rFonts w:ascii="黑体" w:hAnsi="黑体" w:eastAsia="黑体" w:cs="黑体"/>
          <w:szCs w:val="30"/>
        </w:rPr>
      </w:pPr>
      <w:r>
        <w:rPr>
          <w:rFonts w:hint="eastAsia" w:ascii="黑体" w:hAnsi="黑体" w:eastAsia="黑体" w:cs="黑体"/>
          <w:szCs w:val="30"/>
        </w:rPr>
        <w:t>附件</w:t>
      </w:r>
    </w:p>
    <w:p>
      <w:pPr>
        <w:autoSpaceDE w:val="0"/>
        <w:autoSpaceDN w:val="0"/>
        <w:adjustRightInd w:val="0"/>
        <w:spacing w:line="360" w:lineRule="auto"/>
        <w:jc w:val="center"/>
        <w:outlineLvl w:val="0"/>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法定代表人身份证明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供应商名称：</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单位性质：</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地址：</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成立时间：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日</w:t>
      </w:r>
    </w:p>
    <w:p>
      <w:pPr>
        <w:spacing w:line="360" w:lineRule="auto"/>
        <w:rPr>
          <w:rFonts w:ascii="仿宋_GB2312" w:hAnsi="仿宋_GB2312" w:cs="仿宋_GB2312"/>
          <w:sz w:val="28"/>
          <w:szCs w:val="28"/>
        </w:rPr>
      </w:pPr>
      <w:r>
        <w:rPr>
          <w:rFonts w:hint="eastAsia" w:ascii="仿宋_GB2312" w:hAnsi="仿宋_GB2312" w:cs="仿宋_GB2312"/>
          <w:sz w:val="28"/>
          <w:szCs w:val="28"/>
        </w:rPr>
        <w:t>经营期限：</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姓名：</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性别：</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年龄：</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职务：</w:t>
      </w:r>
      <w:r>
        <w:rPr>
          <w:rFonts w:hint="eastAsia" w:ascii="仿宋_GB2312" w:hAnsi="仿宋_GB2312" w:cs="仿宋_GB2312"/>
          <w:sz w:val="28"/>
          <w:szCs w:val="28"/>
          <w:u w:val="single"/>
        </w:rPr>
        <w:t xml:space="preserve">     </w:t>
      </w:r>
    </w:p>
    <w:p>
      <w:pPr>
        <w:spacing w:line="360" w:lineRule="auto"/>
        <w:rPr>
          <w:rFonts w:ascii="仿宋_GB2312" w:hAnsi="仿宋_GB2312" w:cs="仿宋_GB2312"/>
          <w:sz w:val="28"/>
          <w:szCs w:val="28"/>
        </w:rPr>
      </w:pPr>
      <w:r>
        <w:rPr>
          <w:rFonts w:hint="eastAsia" w:ascii="仿宋_GB2312" w:hAnsi="仿宋_GB2312" w:cs="仿宋_GB2312"/>
          <w:sz w:val="28"/>
          <w:szCs w:val="28"/>
        </w:rPr>
        <w:t>系</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（投标人名称）的法定代表人。</w:t>
      </w:r>
    </w:p>
    <w:p>
      <w:pPr>
        <w:spacing w:line="360" w:lineRule="auto"/>
        <w:ind w:firstLine="560" w:firstLineChars="200"/>
        <w:rPr>
          <w:rFonts w:ascii="仿宋_GB2312" w:hAnsi="仿宋_GB2312" w:cs="仿宋_GB2312"/>
          <w:sz w:val="28"/>
          <w:szCs w:val="28"/>
        </w:rPr>
      </w:pPr>
      <w:r>
        <w:rPr>
          <w:rFonts w:hint="eastAsia" w:ascii="仿宋_GB2312" w:hAnsi="仿宋_GB2312" w:cs="仿宋_GB2312"/>
          <w:sz w:val="28"/>
          <w:szCs w:val="28"/>
        </w:rPr>
        <w:t>特此证明。</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附：法定代表人身份证复印件。</w:t>
      </w: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投标人：</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（公章）</w:t>
      </w:r>
    </w:p>
    <w:p>
      <w:pPr>
        <w:spacing w:line="360" w:lineRule="auto"/>
        <w:rPr>
          <w:rFonts w:ascii="仿宋_GB2312" w:hAnsi="仿宋_GB2312" w:cs="仿宋_GB2312"/>
          <w:sz w:val="28"/>
          <w:szCs w:val="28"/>
        </w:rPr>
      </w:pPr>
      <w:r>
        <w:rPr>
          <w:rFonts w:hint="eastAsia" w:ascii="仿宋_GB2312" w:hAnsi="仿宋_GB2312" w:cs="仿宋_GB2312"/>
          <w:sz w:val="28"/>
          <w:szCs w:val="28"/>
        </w:rPr>
        <w:t xml:space="preserve">                                </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年</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月</w:t>
      </w:r>
      <w:r>
        <w:rPr>
          <w:rFonts w:hint="eastAsia" w:ascii="仿宋_GB2312" w:hAnsi="仿宋_GB2312" w:cs="仿宋_GB2312"/>
          <w:sz w:val="28"/>
          <w:szCs w:val="28"/>
          <w:u w:val="single"/>
        </w:rPr>
        <w:t xml:space="preserve">    </w:t>
      </w:r>
      <w:r>
        <w:rPr>
          <w:rFonts w:hint="eastAsia" w:ascii="仿宋_GB2312" w:hAnsi="仿宋_GB2312" w:cs="仿宋_GB2312"/>
          <w:sz w:val="28"/>
          <w:szCs w:val="28"/>
        </w:rPr>
        <w:t xml:space="preserve"> 日           </w:t>
      </w:r>
    </w:p>
    <w:p>
      <w:pPr>
        <w:pStyle w:val="3"/>
        <w:spacing w:before="0" w:after="0" w:line="360" w:lineRule="auto"/>
        <w:rPr>
          <w:rFonts w:ascii="仿宋_GB2312" w:hAnsi="仿宋_GB2312" w:eastAsia="仿宋_GB2312" w:cs="仿宋_GB2312"/>
          <w:kern w:val="1"/>
          <w:sz w:val="28"/>
          <w:szCs w:val="28"/>
        </w:rPr>
      </w:pPr>
      <w:r>
        <w:rPr>
          <w:rStyle w:val="29"/>
          <w:rFonts w:hint="eastAsia" w:ascii="仿宋_GB2312" w:hAnsi="仿宋_GB2312" w:eastAsia="仿宋_GB2312" w:cs="仿宋_GB2312"/>
          <w:sz w:val="28"/>
          <w:szCs w:val="28"/>
        </w:rPr>
        <w:br w:type="page"/>
      </w:r>
      <w:bookmarkStart w:id="3" w:name="_Toc8859"/>
      <w:r>
        <w:rPr>
          <w:rFonts w:hint="eastAsia" w:ascii="黑体" w:hAnsi="黑体" w:cs="黑体"/>
          <w:b w:val="0"/>
          <w:bCs w:val="0"/>
          <w:kern w:val="1"/>
          <w:sz w:val="30"/>
          <w:szCs w:val="30"/>
        </w:rPr>
        <w:t>附件</w:t>
      </w:r>
    </w:p>
    <w:p>
      <w:pPr>
        <w:autoSpaceDE w:val="0"/>
        <w:autoSpaceDN w:val="0"/>
        <w:adjustRightInd w:val="0"/>
        <w:spacing w:line="360" w:lineRule="auto"/>
        <w:jc w:val="center"/>
        <w:outlineLvl w:val="0"/>
        <w:rPr>
          <w:rFonts w:ascii="仿宋_GB2312" w:hAnsi="仿宋_GB2312" w:cs="仿宋_GB2312"/>
          <w:b/>
          <w:bCs/>
          <w:kern w:val="1"/>
          <w:sz w:val="28"/>
          <w:szCs w:val="28"/>
        </w:rPr>
      </w:pPr>
      <w:r>
        <w:rPr>
          <w:rFonts w:hint="eastAsia" w:ascii="方正小标宋_GBK" w:hAnsi="方正小标宋_GBK" w:eastAsia="方正小标宋_GBK" w:cs="方正小标宋_GBK"/>
          <w:kern w:val="1"/>
          <w:sz w:val="36"/>
          <w:szCs w:val="36"/>
        </w:rPr>
        <w:t>法定代表人授权委托书</w:t>
      </w:r>
      <w:bookmarkEnd w:id="3"/>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我</w:t>
      </w:r>
      <w:r>
        <w:rPr>
          <w:rFonts w:hint="eastAsia" w:ascii="仿宋_GB2312" w:hAnsi="仿宋_GB2312" w:cs="仿宋_GB2312"/>
          <w:kern w:val="1"/>
          <w:sz w:val="28"/>
          <w:szCs w:val="28"/>
          <w:u w:val="single"/>
        </w:rPr>
        <w:t xml:space="preserve">       （姓名） </w:t>
      </w:r>
      <w:r>
        <w:rPr>
          <w:rStyle w:val="29"/>
          <w:rFonts w:hint="eastAsia" w:ascii="仿宋_GB2312" w:hAnsi="仿宋_GB2312" w:eastAsia="仿宋_GB2312" w:cs="仿宋_GB2312"/>
          <w:sz w:val="28"/>
          <w:szCs w:val="28"/>
        </w:rPr>
        <w:t>系</w:t>
      </w:r>
      <w:r>
        <w:rPr>
          <w:rFonts w:hint="eastAsia" w:ascii="仿宋_GB2312" w:hAnsi="仿宋_GB2312" w:cs="仿宋_GB2312"/>
          <w:kern w:val="1"/>
          <w:sz w:val="28"/>
          <w:szCs w:val="28"/>
          <w:u w:val="single"/>
        </w:rPr>
        <w:t xml:space="preserve">      （投标人名称）</w:t>
      </w:r>
      <w:r>
        <w:rPr>
          <w:rStyle w:val="29"/>
          <w:rFonts w:hint="eastAsia" w:ascii="仿宋_GB2312" w:hAnsi="仿宋_GB2312" w:eastAsia="仿宋_GB2312" w:cs="仿宋_GB2312"/>
          <w:sz w:val="28"/>
          <w:szCs w:val="28"/>
        </w:rPr>
        <w:t>法定代表人，现授权委托我公司的</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（姓名）</w:t>
      </w:r>
      <w:r>
        <w:rPr>
          <w:rStyle w:val="29"/>
          <w:rFonts w:hint="eastAsia" w:ascii="仿宋_GB2312" w:hAnsi="仿宋_GB2312" w:eastAsia="仿宋_GB2312" w:cs="仿宋_GB2312"/>
          <w:sz w:val="28"/>
          <w:szCs w:val="28"/>
        </w:rPr>
        <w:t>为我公司本次</w:t>
      </w:r>
      <w:r>
        <w:rPr>
          <w:rFonts w:hint="eastAsia" w:ascii="仿宋_GB2312" w:hAnsi="仿宋_GB2312" w:cs="仿宋_GB2312"/>
          <w:kern w:val="1"/>
          <w:sz w:val="28"/>
          <w:szCs w:val="28"/>
          <w:u w:val="single"/>
        </w:rPr>
        <w:t xml:space="preserve">         </w:t>
      </w:r>
      <w:r>
        <w:rPr>
          <w:rFonts w:hint="eastAsia" w:ascii="仿宋_GB2312" w:hAnsi="仿宋_GB2312" w:cs="仿宋_GB2312"/>
          <w:kern w:val="1"/>
          <w:sz w:val="28"/>
          <w:szCs w:val="28"/>
        </w:rPr>
        <w:t>（项目名称）</w:t>
      </w:r>
      <w:r>
        <w:rPr>
          <w:rStyle w:val="29"/>
          <w:rFonts w:hint="eastAsia" w:ascii="仿宋_GB2312" w:hAnsi="仿宋_GB2312" w:eastAsia="仿宋_GB2312" w:cs="仿宋_GB2312"/>
          <w:sz w:val="28"/>
          <w:szCs w:val="28"/>
        </w:rPr>
        <w:t>项目的授权代表，代表我方办理本次投标、签约等相关事宜，签署全部有关的文件、协议、合同并具有法律效力。</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在我方未发出撤销授权委托书的书面通知以前，本授权委托书一直有效。被授权人签署的所有文件（在授权书有效期内签署的）不因授权撤销而失效。</w:t>
      </w:r>
    </w:p>
    <w:p>
      <w:pPr>
        <w:autoSpaceDE w:val="0"/>
        <w:autoSpaceDN w:val="0"/>
        <w:adjustRightInd w:val="0"/>
        <w:spacing w:line="360" w:lineRule="auto"/>
        <w:ind w:firstLine="48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被授权代表无权转让委托权。特此授权。</w:t>
      </w:r>
    </w:p>
    <w:p>
      <w:pPr>
        <w:autoSpaceDE w:val="0"/>
        <w:autoSpaceDN w:val="0"/>
        <w:adjustRightInd w:val="0"/>
        <w:spacing w:line="360" w:lineRule="auto"/>
        <w:ind w:firstLine="480"/>
        <w:rPr>
          <w:rFonts w:ascii="仿宋_GB2312" w:hAnsi="仿宋_GB2312" w:cs="仿宋_GB2312"/>
          <w:kern w:val="1"/>
          <w:sz w:val="28"/>
          <w:szCs w:val="28"/>
        </w:rPr>
      </w:pPr>
      <w:r>
        <w:rPr>
          <w:rStyle w:val="29"/>
          <w:rFonts w:hint="eastAsia" w:ascii="仿宋_GB2312" w:hAnsi="仿宋_GB2312" w:eastAsia="仿宋_GB2312" w:cs="仿宋_GB2312"/>
          <w:sz w:val="28"/>
          <w:szCs w:val="28"/>
        </w:rPr>
        <w:t>本授权委托书于</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年</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月</w:t>
      </w:r>
      <w:r>
        <w:rPr>
          <w:rFonts w:hint="eastAsia" w:ascii="仿宋_GB2312" w:hAnsi="仿宋_GB2312" w:cs="仿宋_GB2312"/>
          <w:kern w:val="1"/>
          <w:sz w:val="28"/>
          <w:szCs w:val="28"/>
          <w:u w:val="single"/>
        </w:rPr>
        <w:t xml:space="preserve">      </w:t>
      </w:r>
      <w:r>
        <w:rPr>
          <w:rStyle w:val="29"/>
          <w:rFonts w:hint="eastAsia" w:ascii="仿宋_GB2312" w:hAnsi="仿宋_GB2312" w:eastAsia="仿宋_GB2312" w:cs="仿宋_GB2312"/>
          <w:sz w:val="28"/>
          <w:szCs w:val="28"/>
        </w:rPr>
        <w:t>日起签字生效,特此声明。</w:t>
      </w:r>
    </w:p>
    <w:p>
      <w:pPr>
        <w:autoSpaceDE w:val="0"/>
        <w:autoSpaceDN w:val="0"/>
        <w:adjustRightInd w:val="0"/>
        <w:spacing w:line="360" w:lineRule="auto"/>
        <w:jc w:val="center"/>
        <w:rPr>
          <w:rFonts w:ascii="仿宋_GB2312" w:hAnsi="仿宋_GB2312" w:cs="仿宋_GB2312"/>
          <w:kern w:val="1"/>
          <w:sz w:val="28"/>
          <w:szCs w:val="28"/>
        </w:rPr>
      </w:pPr>
      <w:r>
        <w:rPr>
          <w:rFonts w:hint="eastAsia" w:ascii="仿宋_GB2312" w:hAnsi="仿宋_GB2312" w:cs="仿宋_GB2312"/>
          <w:kern w:val="1"/>
          <w:sz w:val="28"/>
          <w:szCs w:val="28"/>
        </w:rPr>
        <w:t>(附法人代表身份证以及被授权代表身份证复印件)</w:t>
      </w:r>
    </w:p>
    <w:p>
      <w:pPr>
        <w:autoSpaceDE w:val="0"/>
        <w:autoSpaceDN w:val="0"/>
        <w:adjustRightInd w:val="0"/>
        <w:spacing w:line="360" w:lineRule="auto"/>
        <w:jc w:val="center"/>
        <w:rPr>
          <w:rFonts w:ascii="仿宋_GB2312" w:hAnsi="仿宋_GB2312" w:cs="仿宋_GB2312"/>
          <w:kern w:val="1"/>
          <w:sz w:val="28"/>
          <w:szCs w:val="28"/>
        </w:rPr>
      </w:pP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被授权代表姓名：              性 别：              年 龄：  </w:t>
      </w:r>
    </w:p>
    <w:p>
      <w:pPr>
        <w:autoSpaceDE w:val="0"/>
        <w:autoSpaceDN w:val="0"/>
        <w:adjustRightInd w:val="0"/>
        <w:spacing w:line="360" w:lineRule="auto"/>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单  位：                      部 门：              职 务： </w:t>
      </w:r>
    </w:p>
    <w:p>
      <w:pPr>
        <w:autoSpaceDE w:val="0"/>
        <w:autoSpaceDN w:val="0"/>
        <w:adjustRightInd w:val="0"/>
        <w:spacing w:line="360" w:lineRule="auto"/>
        <w:rPr>
          <w:rFonts w:ascii="仿宋_GB2312" w:hAnsi="仿宋_GB2312" w:cs="仿宋_GB2312"/>
          <w:kern w:val="1"/>
          <w:sz w:val="28"/>
          <w:szCs w:val="28"/>
        </w:rPr>
      </w:pP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 xml:space="preserve">投标人（公章）：  </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法定代表人（签字或盖章）：</w:t>
      </w:r>
    </w:p>
    <w:p>
      <w:pPr>
        <w:autoSpaceDE w:val="0"/>
        <w:autoSpaceDN w:val="0"/>
        <w:adjustRightInd w:val="0"/>
        <w:spacing w:line="360" w:lineRule="auto"/>
        <w:ind w:firstLine="3920" w:firstLineChars="1400"/>
        <w:rPr>
          <w:rStyle w:val="29"/>
          <w:rFonts w:ascii="仿宋_GB2312" w:hAnsi="仿宋_GB2312" w:eastAsia="仿宋_GB2312" w:cs="仿宋_GB2312"/>
          <w:sz w:val="28"/>
          <w:szCs w:val="28"/>
        </w:rPr>
      </w:pPr>
      <w:r>
        <w:rPr>
          <w:rStyle w:val="29"/>
          <w:rFonts w:hint="eastAsia" w:ascii="仿宋_GB2312" w:hAnsi="仿宋_GB2312" w:eastAsia="仿宋_GB2312" w:cs="仿宋_GB2312"/>
          <w:sz w:val="28"/>
          <w:szCs w:val="28"/>
        </w:rPr>
        <w:t>日 期：</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年</w:t>
      </w:r>
      <w:r>
        <w:rPr>
          <w:rStyle w:val="29"/>
          <w:rFonts w:hint="eastAsia" w:ascii="仿宋_GB2312" w:hAnsi="仿宋_GB2312" w:cs="仿宋_GB2312"/>
          <w:sz w:val="28"/>
          <w:szCs w:val="28"/>
        </w:rPr>
        <w:t xml:space="preserve"> </w:t>
      </w:r>
      <w:r>
        <w:rPr>
          <w:rStyle w:val="29"/>
          <w:rFonts w:hint="eastAsia" w:ascii="仿宋_GB2312" w:hAnsi="仿宋_GB2312" w:eastAsia="仿宋_GB2312" w:cs="仿宋_GB2312"/>
          <w:sz w:val="28"/>
          <w:szCs w:val="28"/>
        </w:rPr>
        <w:t xml:space="preserve"> 月  日</w:t>
      </w:r>
    </w:p>
    <w:p>
      <w:pPr>
        <w:spacing w:line="360" w:lineRule="auto"/>
        <w:jc w:val="center"/>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pPr>
        <w:autoSpaceDE w:val="0"/>
        <w:autoSpaceDN w:val="0"/>
        <w:adjustRightInd w:val="0"/>
        <w:spacing w:line="360" w:lineRule="auto"/>
        <w:outlineLvl w:val="0"/>
        <w:rPr>
          <w:rFonts w:ascii="仿宋_GB2312" w:hAnsi="仿宋_GB2312" w:cs="仿宋_GB2312"/>
          <w:sz w:val="28"/>
          <w:szCs w:val="28"/>
        </w:rPr>
      </w:pPr>
    </w:p>
    <w:p>
      <w:bookmarkStart w:id="4" w:name="_GoBack"/>
      <w:bookmarkEnd w:id="4"/>
    </w:p>
    <w:sectPr>
      <w:headerReference r:id="rId5" w:type="default"/>
      <w:footerReference r:id="rId6" w:type="default"/>
      <w:pgSz w:w="11906" w:h="16838"/>
      <w:pgMar w:top="2098" w:right="1474" w:bottom="1984" w:left="1587" w:header="851" w:footer="992" w:gutter="0"/>
      <w:pgNumType w:fmt="numberInDash"/>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MS Song, _x000B__x000C_, Beijin">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635" b="0"/>
              <wp:wrapNone/>
              <wp:docPr id="3"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- 22 -</w:t>
                          </w:r>
                          <w:r>
                            <w:rPr>
                              <w:rStyle w:val="22"/>
                              <w:rFonts w:hint="eastAsia" w:ascii="宋体" w:hAnsi="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D5X5J0AAAAAMBAAAPAAAAAAAAAAEAIAAAACIAAABkcnMvZG93&#10;bnJldi54bWxQSwECFAAUAAAACACHTuJAw8WYnwgCAAACBAAADgAAAAAAAAABACAAAAAfAQAAZHJz&#10;L2Uyb0RvYy54bWxQSwUGAAAAAAYABgBZAQAAmQUAAAAA&#10;">
              <v:fill on="f" focussize="0,0"/>
              <v:stroke on="f"/>
              <v:imagedata o:title=""/>
              <o:lock v:ext="edit" aspectratio="f"/>
              <v:textbox inset="0mm,0mm,0mm,0mm" style="mso-fit-shape-to-text:t;">
                <w:txbxContent>
                  <w:p>
                    <w:pPr>
                      <w:pStyle w:val="13"/>
                      <w:jc w:val="center"/>
                      <w:rPr>
                        <w:rStyle w:val="22"/>
                      </w:rPr>
                    </w:pPr>
                    <w:r>
                      <w:rPr>
                        <w:rStyle w:val="22"/>
                        <w:rFonts w:hint="eastAsia" w:ascii="宋体" w:hAnsi="宋体" w:cs="宋体"/>
                        <w:sz w:val="21"/>
                        <w:szCs w:val="21"/>
                      </w:rPr>
                      <w:fldChar w:fldCharType="begin"/>
                    </w:r>
                    <w:r>
                      <w:rPr>
                        <w:rStyle w:val="22"/>
                        <w:rFonts w:hint="eastAsia" w:ascii="宋体" w:hAnsi="宋体" w:cs="宋体"/>
                        <w:sz w:val="21"/>
                        <w:szCs w:val="21"/>
                      </w:rPr>
                      <w:instrText xml:space="preserve">PAGE  </w:instrText>
                    </w:r>
                    <w:r>
                      <w:rPr>
                        <w:rStyle w:val="22"/>
                        <w:rFonts w:hint="eastAsia" w:ascii="宋体" w:hAnsi="宋体" w:cs="宋体"/>
                        <w:sz w:val="21"/>
                        <w:szCs w:val="21"/>
                      </w:rPr>
                      <w:fldChar w:fldCharType="separate"/>
                    </w:r>
                    <w:r>
                      <w:rPr>
                        <w:rStyle w:val="22"/>
                        <w:rFonts w:ascii="宋体" w:hAnsi="宋体" w:cs="宋体"/>
                        <w:sz w:val="21"/>
                        <w:szCs w:val="21"/>
                      </w:rPr>
                      <w:t>- 22 -</w:t>
                    </w:r>
                    <w:r>
                      <w:rPr>
                        <w:rStyle w:val="22"/>
                        <w:rFonts w:hint="eastAsia" w:ascii="宋体" w:hAnsi="宋体" w:cs="宋体"/>
                        <w:sz w:val="21"/>
                        <w:szCs w:val="21"/>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0"/>
              <wp:wrapNone/>
              <wp:docPr id="2" name="文本框 3"/>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wps:txbx>
                    <wps:bodyPr rot="0" vert="horz" wrap="none" lIns="0" tIns="0" rIns="0" bIns="0" anchor="t" anchorCtr="0" upright="1">
                      <a:spAutoFit/>
                    </wps:bodyPr>
                  </wps:wsp>
                </a:graphicData>
              </a:graphic>
            </wp:anchor>
          </w:drawing>
        </mc:Choice>
        <mc:Fallback>
          <w:pict>
            <v:shape id="文本框 3"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i91E0AAAAAIBAAAPAAAAAAAAAAEAIAAAACIAAABkcnMv&#10;ZG93bnJldi54bWxQSwECFAAUAAAACACHTuJAhbCB8AsCAAABBAAADgAAAAAAAAABACAAAAAfAQAA&#10;ZHJzL2Uyb0RvYy54bWxQSwUGAAAAAAYABgBZAQAAnAUAAAAA&#10;">
              <v:fill on="f" focussize="0,0"/>
              <v:stroke on="f"/>
              <v:imagedata o:title=""/>
              <o:lock v:ext="edit" aspectratio="f"/>
              <v:textbox inset="0mm,0mm,0mm,0mm" style="mso-fit-shape-to-text:t;">
                <w:txbxContent>
                  <w:p>
                    <w:pPr>
                      <w:pStyle w:val="13"/>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rPr>
                      <w:t>- 1 -</w:t>
                    </w:r>
                    <w:r>
                      <w:rPr>
                        <w:rFonts w:hint="eastAsia" w:ascii="宋体" w:hAnsi="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rFonts w:ascii="宋体" w:hAnsi="宋体"/>
        <w:b/>
        <w:bCs/>
        <w:sz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4935" cy="131445"/>
              <wp:effectExtent l="0" t="2540" r="635"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- 31 -</w:t>
                          </w:r>
                          <w:r>
                            <w:rPr>
                              <w:rStyle w:val="22"/>
                              <w:rFonts w:hint="eastAsia" w:ascii="宋体" w:hAnsi="宋体" w:eastAsia="宋体" w:cs="宋体"/>
                              <w:sz w:val="21"/>
                              <w:szCs w:val="21"/>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V+SdAAAAADAQAADwAAAAAAAAABACAAAAAiAAAAZHJzL2Rv&#10;d25yZXYueG1sUEsBAhQAFAAAAAgAh07iQGVp4a4JAgAAAgQAAA4AAAAAAAAAAQAgAAAAHwEAAGRy&#10;cy9lMm9Eb2MueG1sUEsFBgAAAAAGAAYAWQEAAJoFAAAAAA==&#10;">
              <v:fill on="f" focussize="0,0"/>
              <v:stroke on="f"/>
              <v:imagedata o:title=""/>
              <o:lock v:ext="edit" aspectratio="f"/>
              <v:textbox inset="0mm,0mm,0mm,0mm" style="mso-fit-shape-to-text:t;">
                <w:txbxContent>
                  <w:p>
                    <w:pPr>
                      <w:pStyle w:val="13"/>
                      <w:rPr>
                        <w:rStyle w:val="22"/>
                      </w:rPr>
                    </w:pPr>
                    <w:r>
                      <w:rPr>
                        <w:rStyle w:val="22"/>
                        <w:rFonts w:hint="eastAsia" w:ascii="宋体" w:hAnsi="宋体" w:eastAsia="宋体" w:cs="宋体"/>
                        <w:sz w:val="21"/>
                        <w:szCs w:val="21"/>
                      </w:rPr>
                      <w:fldChar w:fldCharType="begin"/>
                    </w:r>
                    <w:r>
                      <w:rPr>
                        <w:rStyle w:val="22"/>
                        <w:rFonts w:hint="eastAsia" w:ascii="宋体" w:hAnsi="宋体" w:eastAsia="宋体" w:cs="宋体"/>
                        <w:sz w:val="21"/>
                        <w:szCs w:val="21"/>
                      </w:rPr>
                      <w:instrText xml:space="preserve">PAGE  </w:instrText>
                    </w:r>
                    <w:r>
                      <w:rPr>
                        <w:rStyle w:val="22"/>
                        <w:rFonts w:hint="eastAsia" w:ascii="宋体" w:hAnsi="宋体" w:eastAsia="宋体" w:cs="宋体"/>
                        <w:sz w:val="21"/>
                        <w:szCs w:val="21"/>
                      </w:rPr>
                      <w:fldChar w:fldCharType="separate"/>
                    </w:r>
                    <w:r>
                      <w:rPr>
                        <w:rStyle w:val="22"/>
                        <w:rFonts w:ascii="宋体" w:hAnsi="宋体" w:eastAsia="宋体" w:cs="宋体"/>
                        <w:sz w:val="21"/>
                        <w:szCs w:val="21"/>
                      </w:rPr>
                      <w:t>- 31 -</w:t>
                    </w:r>
                    <w:r>
                      <w:rPr>
                        <w:rStyle w:val="22"/>
                        <w:rFonts w:hint="eastAsia" w:ascii="宋体" w:hAnsi="宋体" w:eastAsia="宋体" w:cs="宋体"/>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28E5E1C"/>
    <w:multiLevelType w:val="multilevel"/>
    <w:tmpl w:val="528E5E1C"/>
    <w:lvl w:ilvl="0" w:tentative="0">
      <w:start w:val="1"/>
      <w:numFmt w:val="decimal"/>
      <w:pStyle w:val="26"/>
      <w:lvlText w:val="%1．"/>
      <w:lvlJc w:val="left"/>
      <w:pPr>
        <w:tabs>
          <w:tab w:val="left" w:pos="1050"/>
        </w:tabs>
        <w:ind w:left="1050" w:hanging="450"/>
      </w:pPr>
      <w:rPr>
        <w:rFonts w:hint="eastAsia"/>
      </w:rPr>
    </w:lvl>
    <w:lvl w:ilvl="1" w:tentative="0">
      <w:start w:val="6"/>
      <w:numFmt w:val="decimal"/>
      <w:lvlText w:val="%2."/>
      <w:lvlJc w:val="left"/>
      <w:pPr>
        <w:tabs>
          <w:tab w:val="left" w:pos="1380"/>
        </w:tabs>
        <w:ind w:left="1380" w:hanging="360"/>
      </w:pPr>
      <w:rPr>
        <w:rFonts w:hint="eastAsia"/>
      </w:rPr>
    </w:lvl>
    <w:lvl w:ilvl="2" w:tentative="0">
      <w:start w:val="1"/>
      <w:numFmt w:val="lowerRoman"/>
      <w:lvlText w:val="%3."/>
      <w:lvlJc w:val="right"/>
      <w:pPr>
        <w:tabs>
          <w:tab w:val="left" w:pos="1860"/>
        </w:tabs>
        <w:ind w:left="1860" w:hanging="420"/>
      </w:pPr>
    </w:lvl>
    <w:lvl w:ilvl="3" w:tentative="0">
      <w:start w:val="1"/>
      <w:numFmt w:val="decimal"/>
      <w:lvlText w:val="%4."/>
      <w:lvlJc w:val="left"/>
      <w:pPr>
        <w:tabs>
          <w:tab w:val="left" w:pos="2280"/>
        </w:tabs>
        <w:ind w:left="2280" w:hanging="420"/>
      </w:pPr>
    </w:lvl>
    <w:lvl w:ilvl="4" w:tentative="0">
      <w:start w:val="1"/>
      <w:numFmt w:val="lowerLetter"/>
      <w:lvlText w:val="%5)"/>
      <w:lvlJc w:val="left"/>
      <w:pPr>
        <w:tabs>
          <w:tab w:val="left" w:pos="2700"/>
        </w:tabs>
        <w:ind w:left="2700" w:hanging="420"/>
      </w:pPr>
    </w:lvl>
    <w:lvl w:ilvl="5" w:tentative="0">
      <w:start w:val="1"/>
      <w:numFmt w:val="lowerRoman"/>
      <w:lvlText w:val="%6."/>
      <w:lvlJc w:val="right"/>
      <w:pPr>
        <w:tabs>
          <w:tab w:val="left" w:pos="3120"/>
        </w:tabs>
        <w:ind w:left="3120" w:hanging="420"/>
      </w:pPr>
    </w:lvl>
    <w:lvl w:ilvl="6" w:tentative="0">
      <w:start w:val="1"/>
      <w:numFmt w:val="decimal"/>
      <w:lvlText w:val="%7."/>
      <w:lvlJc w:val="left"/>
      <w:pPr>
        <w:tabs>
          <w:tab w:val="left" w:pos="3540"/>
        </w:tabs>
        <w:ind w:left="3540" w:hanging="420"/>
      </w:pPr>
    </w:lvl>
    <w:lvl w:ilvl="7" w:tentative="0">
      <w:start w:val="1"/>
      <w:numFmt w:val="lowerLetter"/>
      <w:lvlText w:val="%8)"/>
      <w:lvlJc w:val="left"/>
      <w:pPr>
        <w:tabs>
          <w:tab w:val="left" w:pos="3960"/>
        </w:tabs>
        <w:ind w:left="3960" w:hanging="420"/>
      </w:pPr>
    </w:lvl>
    <w:lvl w:ilvl="8" w:tentative="0">
      <w:start w:val="1"/>
      <w:numFmt w:val="lowerRoman"/>
      <w:lvlText w:val="%9."/>
      <w:lvlJc w:val="right"/>
      <w:pPr>
        <w:tabs>
          <w:tab w:val="left" w:pos="4380"/>
        </w:tabs>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43"/>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Q3MTJkOWZlOWQ2NWU4Mzg4ODU5MTUyNzk5YTczZjkifQ=="/>
  </w:docVars>
  <w:rsids>
    <w:rsidRoot w:val="00C24CE1"/>
    <w:rsid w:val="0000309D"/>
    <w:rsid w:val="00003890"/>
    <w:rsid w:val="00005A6C"/>
    <w:rsid w:val="00011964"/>
    <w:rsid w:val="00020B0F"/>
    <w:rsid w:val="000221E2"/>
    <w:rsid w:val="00033770"/>
    <w:rsid w:val="0003382D"/>
    <w:rsid w:val="000338C4"/>
    <w:rsid w:val="00034DD6"/>
    <w:rsid w:val="00034E76"/>
    <w:rsid w:val="0003564C"/>
    <w:rsid w:val="00035C60"/>
    <w:rsid w:val="00037CB3"/>
    <w:rsid w:val="000403A4"/>
    <w:rsid w:val="00041769"/>
    <w:rsid w:val="00043461"/>
    <w:rsid w:val="00043AD3"/>
    <w:rsid w:val="00044608"/>
    <w:rsid w:val="000519D8"/>
    <w:rsid w:val="00053348"/>
    <w:rsid w:val="0005411B"/>
    <w:rsid w:val="000546D7"/>
    <w:rsid w:val="00054EBD"/>
    <w:rsid w:val="00055964"/>
    <w:rsid w:val="000565B6"/>
    <w:rsid w:val="0006072D"/>
    <w:rsid w:val="000612AB"/>
    <w:rsid w:val="00064070"/>
    <w:rsid w:val="000658A4"/>
    <w:rsid w:val="00065C8C"/>
    <w:rsid w:val="00066286"/>
    <w:rsid w:val="000670AB"/>
    <w:rsid w:val="000739DA"/>
    <w:rsid w:val="0007422E"/>
    <w:rsid w:val="00080C1A"/>
    <w:rsid w:val="00081204"/>
    <w:rsid w:val="000874F8"/>
    <w:rsid w:val="000917F4"/>
    <w:rsid w:val="00093A08"/>
    <w:rsid w:val="000A0B3E"/>
    <w:rsid w:val="000A521F"/>
    <w:rsid w:val="000A63DD"/>
    <w:rsid w:val="000B08E1"/>
    <w:rsid w:val="000B20A1"/>
    <w:rsid w:val="000B303E"/>
    <w:rsid w:val="000B3D45"/>
    <w:rsid w:val="000B433A"/>
    <w:rsid w:val="000B522D"/>
    <w:rsid w:val="000B5334"/>
    <w:rsid w:val="000B5DC4"/>
    <w:rsid w:val="000B5F15"/>
    <w:rsid w:val="000C10F0"/>
    <w:rsid w:val="000C1BD5"/>
    <w:rsid w:val="000C7904"/>
    <w:rsid w:val="000D563A"/>
    <w:rsid w:val="000D7CC0"/>
    <w:rsid w:val="000E583A"/>
    <w:rsid w:val="000E5A45"/>
    <w:rsid w:val="000F0C5E"/>
    <w:rsid w:val="000F0FC9"/>
    <w:rsid w:val="000F1BE9"/>
    <w:rsid w:val="000F3743"/>
    <w:rsid w:val="000F6A70"/>
    <w:rsid w:val="00101323"/>
    <w:rsid w:val="00102E73"/>
    <w:rsid w:val="001040F8"/>
    <w:rsid w:val="0010537D"/>
    <w:rsid w:val="00115E17"/>
    <w:rsid w:val="0012272E"/>
    <w:rsid w:val="00133DB0"/>
    <w:rsid w:val="00137943"/>
    <w:rsid w:val="00142BCF"/>
    <w:rsid w:val="00142BD6"/>
    <w:rsid w:val="00145469"/>
    <w:rsid w:val="0014774D"/>
    <w:rsid w:val="0015361D"/>
    <w:rsid w:val="0015362F"/>
    <w:rsid w:val="001538A2"/>
    <w:rsid w:val="00153C04"/>
    <w:rsid w:val="00154C37"/>
    <w:rsid w:val="00155A32"/>
    <w:rsid w:val="001561D5"/>
    <w:rsid w:val="001561F3"/>
    <w:rsid w:val="00157BBC"/>
    <w:rsid w:val="0016690D"/>
    <w:rsid w:val="00167ECD"/>
    <w:rsid w:val="00170523"/>
    <w:rsid w:val="0017294D"/>
    <w:rsid w:val="00173CE1"/>
    <w:rsid w:val="00181713"/>
    <w:rsid w:val="00181B83"/>
    <w:rsid w:val="00183700"/>
    <w:rsid w:val="001843C6"/>
    <w:rsid w:val="00186BA7"/>
    <w:rsid w:val="00186BDD"/>
    <w:rsid w:val="00193F30"/>
    <w:rsid w:val="00194910"/>
    <w:rsid w:val="00194A40"/>
    <w:rsid w:val="00194A58"/>
    <w:rsid w:val="00197029"/>
    <w:rsid w:val="00197046"/>
    <w:rsid w:val="001A005F"/>
    <w:rsid w:val="001A071C"/>
    <w:rsid w:val="001A5754"/>
    <w:rsid w:val="001B07C8"/>
    <w:rsid w:val="001B172B"/>
    <w:rsid w:val="001B363E"/>
    <w:rsid w:val="001B53DC"/>
    <w:rsid w:val="001B6DBD"/>
    <w:rsid w:val="001C14AE"/>
    <w:rsid w:val="001C18D4"/>
    <w:rsid w:val="001C1DE9"/>
    <w:rsid w:val="001C2AE0"/>
    <w:rsid w:val="001C44F5"/>
    <w:rsid w:val="001C4C7C"/>
    <w:rsid w:val="001C6D3A"/>
    <w:rsid w:val="001C7261"/>
    <w:rsid w:val="001D015C"/>
    <w:rsid w:val="001D1FDC"/>
    <w:rsid w:val="001D21D4"/>
    <w:rsid w:val="001D5ADB"/>
    <w:rsid w:val="001E00C8"/>
    <w:rsid w:val="001E0546"/>
    <w:rsid w:val="001E2CDA"/>
    <w:rsid w:val="001E315E"/>
    <w:rsid w:val="001E4D52"/>
    <w:rsid w:val="001F0A82"/>
    <w:rsid w:val="001F2D2A"/>
    <w:rsid w:val="001F47E1"/>
    <w:rsid w:val="001F4B2B"/>
    <w:rsid w:val="001F5E8C"/>
    <w:rsid w:val="00200DAD"/>
    <w:rsid w:val="00201310"/>
    <w:rsid w:val="002017C6"/>
    <w:rsid w:val="00202266"/>
    <w:rsid w:val="0020334C"/>
    <w:rsid w:val="00204BAB"/>
    <w:rsid w:val="002077D6"/>
    <w:rsid w:val="002120D1"/>
    <w:rsid w:val="00213552"/>
    <w:rsid w:val="00213960"/>
    <w:rsid w:val="00213A37"/>
    <w:rsid w:val="00213DCB"/>
    <w:rsid w:val="00213E47"/>
    <w:rsid w:val="00214315"/>
    <w:rsid w:val="002169C7"/>
    <w:rsid w:val="002177DE"/>
    <w:rsid w:val="00217E79"/>
    <w:rsid w:val="00222703"/>
    <w:rsid w:val="00224695"/>
    <w:rsid w:val="0023109B"/>
    <w:rsid w:val="0023536F"/>
    <w:rsid w:val="00236273"/>
    <w:rsid w:val="002364FD"/>
    <w:rsid w:val="00241965"/>
    <w:rsid w:val="002421B2"/>
    <w:rsid w:val="002424E4"/>
    <w:rsid w:val="00245596"/>
    <w:rsid w:val="002455FB"/>
    <w:rsid w:val="002463E4"/>
    <w:rsid w:val="0024663F"/>
    <w:rsid w:val="00246C79"/>
    <w:rsid w:val="00246DF4"/>
    <w:rsid w:val="00247740"/>
    <w:rsid w:val="0025087C"/>
    <w:rsid w:val="00250A69"/>
    <w:rsid w:val="0025220A"/>
    <w:rsid w:val="00255F10"/>
    <w:rsid w:val="0026472E"/>
    <w:rsid w:val="002654E8"/>
    <w:rsid w:val="00266E07"/>
    <w:rsid w:val="00271D0B"/>
    <w:rsid w:val="0027202B"/>
    <w:rsid w:val="00272DAE"/>
    <w:rsid w:val="0027328A"/>
    <w:rsid w:val="00273A61"/>
    <w:rsid w:val="00275A2C"/>
    <w:rsid w:val="00282FEE"/>
    <w:rsid w:val="00286A14"/>
    <w:rsid w:val="0028727E"/>
    <w:rsid w:val="00292AE4"/>
    <w:rsid w:val="00292BAC"/>
    <w:rsid w:val="00296531"/>
    <w:rsid w:val="00297EDC"/>
    <w:rsid w:val="002A1F62"/>
    <w:rsid w:val="002A35C8"/>
    <w:rsid w:val="002A4324"/>
    <w:rsid w:val="002B0385"/>
    <w:rsid w:val="002B2E3B"/>
    <w:rsid w:val="002B7695"/>
    <w:rsid w:val="002C1B8E"/>
    <w:rsid w:val="002C1BD4"/>
    <w:rsid w:val="002C25D7"/>
    <w:rsid w:val="002C2999"/>
    <w:rsid w:val="002C4644"/>
    <w:rsid w:val="002C4DF9"/>
    <w:rsid w:val="002D38D3"/>
    <w:rsid w:val="002D3B08"/>
    <w:rsid w:val="002D6211"/>
    <w:rsid w:val="002D67DA"/>
    <w:rsid w:val="002E34A5"/>
    <w:rsid w:val="002E5946"/>
    <w:rsid w:val="002E7CF0"/>
    <w:rsid w:val="002F044B"/>
    <w:rsid w:val="002F6B8B"/>
    <w:rsid w:val="00300532"/>
    <w:rsid w:val="003008DD"/>
    <w:rsid w:val="003009E8"/>
    <w:rsid w:val="00300BA6"/>
    <w:rsid w:val="00302684"/>
    <w:rsid w:val="00303B7F"/>
    <w:rsid w:val="00304C59"/>
    <w:rsid w:val="003125FC"/>
    <w:rsid w:val="003149D9"/>
    <w:rsid w:val="00320A39"/>
    <w:rsid w:val="00322A31"/>
    <w:rsid w:val="0032599B"/>
    <w:rsid w:val="00326CA2"/>
    <w:rsid w:val="00326D83"/>
    <w:rsid w:val="00334B3A"/>
    <w:rsid w:val="00337412"/>
    <w:rsid w:val="00340173"/>
    <w:rsid w:val="003411F0"/>
    <w:rsid w:val="00341371"/>
    <w:rsid w:val="00344545"/>
    <w:rsid w:val="0034579E"/>
    <w:rsid w:val="0034626F"/>
    <w:rsid w:val="00347A9D"/>
    <w:rsid w:val="00351CDA"/>
    <w:rsid w:val="00352799"/>
    <w:rsid w:val="00352B04"/>
    <w:rsid w:val="00356396"/>
    <w:rsid w:val="0036008B"/>
    <w:rsid w:val="00360886"/>
    <w:rsid w:val="00360DB3"/>
    <w:rsid w:val="0036163F"/>
    <w:rsid w:val="003620B6"/>
    <w:rsid w:val="003620FE"/>
    <w:rsid w:val="00362220"/>
    <w:rsid w:val="00365F8B"/>
    <w:rsid w:val="00367227"/>
    <w:rsid w:val="00370038"/>
    <w:rsid w:val="00371579"/>
    <w:rsid w:val="00371B97"/>
    <w:rsid w:val="00372397"/>
    <w:rsid w:val="00372673"/>
    <w:rsid w:val="00373327"/>
    <w:rsid w:val="003759EA"/>
    <w:rsid w:val="003801A6"/>
    <w:rsid w:val="00381686"/>
    <w:rsid w:val="00384D5F"/>
    <w:rsid w:val="00385536"/>
    <w:rsid w:val="00387B16"/>
    <w:rsid w:val="00387FDC"/>
    <w:rsid w:val="00390669"/>
    <w:rsid w:val="0039266E"/>
    <w:rsid w:val="00393168"/>
    <w:rsid w:val="00397950"/>
    <w:rsid w:val="0039796C"/>
    <w:rsid w:val="003A356A"/>
    <w:rsid w:val="003A5730"/>
    <w:rsid w:val="003B069C"/>
    <w:rsid w:val="003B2024"/>
    <w:rsid w:val="003B4119"/>
    <w:rsid w:val="003B4978"/>
    <w:rsid w:val="003C248B"/>
    <w:rsid w:val="003C2699"/>
    <w:rsid w:val="003C7003"/>
    <w:rsid w:val="003D40F7"/>
    <w:rsid w:val="003D55DA"/>
    <w:rsid w:val="003D66FB"/>
    <w:rsid w:val="003E58DC"/>
    <w:rsid w:val="003F04C7"/>
    <w:rsid w:val="003F0951"/>
    <w:rsid w:val="003F23C1"/>
    <w:rsid w:val="003F284E"/>
    <w:rsid w:val="00400110"/>
    <w:rsid w:val="00401634"/>
    <w:rsid w:val="00401701"/>
    <w:rsid w:val="00401839"/>
    <w:rsid w:val="004033D3"/>
    <w:rsid w:val="0040412D"/>
    <w:rsid w:val="00410F7B"/>
    <w:rsid w:val="004139F8"/>
    <w:rsid w:val="004148F6"/>
    <w:rsid w:val="00420EAE"/>
    <w:rsid w:val="004220A5"/>
    <w:rsid w:val="00424656"/>
    <w:rsid w:val="004249FC"/>
    <w:rsid w:val="004253E2"/>
    <w:rsid w:val="00427778"/>
    <w:rsid w:val="00431C9B"/>
    <w:rsid w:val="004343A8"/>
    <w:rsid w:val="00435096"/>
    <w:rsid w:val="00435DDA"/>
    <w:rsid w:val="0043695C"/>
    <w:rsid w:val="00437D2D"/>
    <w:rsid w:val="00442624"/>
    <w:rsid w:val="00444ECE"/>
    <w:rsid w:val="00450336"/>
    <w:rsid w:val="004504D2"/>
    <w:rsid w:val="00451CA0"/>
    <w:rsid w:val="004520A9"/>
    <w:rsid w:val="00452190"/>
    <w:rsid w:val="00454F9B"/>
    <w:rsid w:val="00456AB5"/>
    <w:rsid w:val="00460305"/>
    <w:rsid w:val="00461938"/>
    <w:rsid w:val="004677DE"/>
    <w:rsid w:val="0047113B"/>
    <w:rsid w:val="00473961"/>
    <w:rsid w:val="00476327"/>
    <w:rsid w:val="00476408"/>
    <w:rsid w:val="00476DD8"/>
    <w:rsid w:val="00480059"/>
    <w:rsid w:val="00480514"/>
    <w:rsid w:val="00481C7F"/>
    <w:rsid w:val="00482E4D"/>
    <w:rsid w:val="00483845"/>
    <w:rsid w:val="00486434"/>
    <w:rsid w:val="00490401"/>
    <w:rsid w:val="004932AE"/>
    <w:rsid w:val="00494A97"/>
    <w:rsid w:val="00494ED0"/>
    <w:rsid w:val="004952A1"/>
    <w:rsid w:val="00495522"/>
    <w:rsid w:val="004A1C98"/>
    <w:rsid w:val="004A57BA"/>
    <w:rsid w:val="004B0C94"/>
    <w:rsid w:val="004B1120"/>
    <w:rsid w:val="004B1DD4"/>
    <w:rsid w:val="004B64C8"/>
    <w:rsid w:val="004C1458"/>
    <w:rsid w:val="004C15F5"/>
    <w:rsid w:val="004C5997"/>
    <w:rsid w:val="004C5CBB"/>
    <w:rsid w:val="004D148F"/>
    <w:rsid w:val="004D1620"/>
    <w:rsid w:val="004D46FF"/>
    <w:rsid w:val="004D6A35"/>
    <w:rsid w:val="004D7538"/>
    <w:rsid w:val="004E083A"/>
    <w:rsid w:val="004E1AC5"/>
    <w:rsid w:val="004E2C2C"/>
    <w:rsid w:val="004E420E"/>
    <w:rsid w:val="004E49D0"/>
    <w:rsid w:val="004E5499"/>
    <w:rsid w:val="004E6EDF"/>
    <w:rsid w:val="004E6EEE"/>
    <w:rsid w:val="004E7E95"/>
    <w:rsid w:val="004F112A"/>
    <w:rsid w:val="004F1E2B"/>
    <w:rsid w:val="004F2234"/>
    <w:rsid w:val="004F3C67"/>
    <w:rsid w:val="004F3D2A"/>
    <w:rsid w:val="004F5BDF"/>
    <w:rsid w:val="005019E0"/>
    <w:rsid w:val="0050284D"/>
    <w:rsid w:val="00502F42"/>
    <w:rsid w:val="0050350D"/>
    <w:rsid w:val="005049A5"/>
    <w:rsid w:val="00505567"/>
    <w:rsid w:val="005079F5"/>
    <w:rsid w:val="00510024"/>
    <w:rsid w:val="0051078B"/>
    <w:rsid w:val="00511316"/>
    <w:rsid w:val="0051344E"/>
    <w:rsid w:val="00516468"/>
    <w:rsid w:val="005168CF"/>
    <w:rsid w:val="005207C0"/>
    <w:rsid w:val="00524208"/>
    <w:rsid w:val="005246A3"/>
    <w:rsid w:val="005247C9"/>
    <w:rsid w:val="00534362"/>
    <w:rsid w:val="00540819"/>
    <w:rsid w:val="005423CD"/>
    <w:rsid w:val="005425B0"/>
    <w:rsid w:val="005430A4"/>
    <w:rsid w:val="00546487"/>
    <w:rsid w:val="00547D66"/>
    <w:rsid w:val="0055078D"/>
    <w:rsid w:val="00553073"/>
    <w:rsid w:val="00555607"/>
    <w:rsid w:val="005561F0"/>
    <w:rsid w:val="005573DF"/>
    <w:rsid w:val="00560864"/>
    <w:rsid w:val="005657E0"/>
    <w:rsid w:val="005661EB"/>
    <w:rsid w:val="00566664"/>
    <w:rsid w:val="00570002"/>
    <w:rsid w:val="005709B8"/>
    <w:rsid w:val="0057495E"/>
    <w:rsid w:val="005768E9"/>
    <w:rsid w:val="005770CD"/>
    <w:rsid w:val="005776CF"/>
    <w:rsid w:val="00580C3E"/>
    <w:rsid w:val="00580DD4"/>
    <w:rsid w:val="00584E52"/>
    <w:rsid w:val="00584FF5"/>
    <w:rsid w:val="0058572B"/>
    <w:rsid w:val="00594747"/>
    <w:rsid w:val="005952AF"/>
    <w:rsid w:val="005A0DE2"/>
    <w:rsid w:val="005A32F8"/>
    <w:rsid w:val="005A42C6"/>
    <w:rsid w:val="005A6333"/>
    <w:rsid w:val="005A6FED"/>
    <w:rsid w:val="005A7E87"/>
    <w:rsid w:val="005A7F7C"/>
    <w:rsid w:val="005B0542"/>
    <w:rsid w:val="005C4C64"/>
    <w:rsid w:val="005C4F3C"/>
    <w:rsid w:val="005C523E"/>
    <w:rsid w:val="005C731C"/>
    <w:rsid w:val="005C7EDD"/>
    <w:rsid w:val="005D11A3"/>
    <w:rsid w:val="005D13D5"/>
    <w:rsid w:val="005D43A8"/>
    <w:rsid w:val="005D4F6F"/>
    <w:rsid w:val="005D4FDF"/>
    <w:rsid w:val="005D59D3"/>
    <w:rsid w:val="005D696C"/>
    <w:rsid w:val="005D6D9F"/>
    <w:rsid w:val="005E0CAE"/>
    <w:rsid w:val="005E24D8"/>
    <w:rsid w:val="005E349B"/>
    <w:rsid w:val="005F12EC"/>
    <w:rsid w:val="005F20A5"/>
    <w:rsid w:val="005F2A44"/>
    <w:rsid w:val="005F2D80"/>
    <w:rsid w:val="005F5D21"/>
    <w:rsid w:val="005F7AE9"/>
    <w:rsid w:val="006001A1"/>
    <w:rsid w:val="00601BA6"/>
    <w:rsid w:val="00603B7C"/>
    <w:rsid w:val="006048F2"/>
    <w:rsid w:val="00606309"/>
    <w:rsid w:val="006064A3"/>
    <w:rsid w:val="00607CC5"/>
    <w:rsid w:val="006130A8"/>
    <w:rsid w:val="00613ED1"/>
    <w:rsid w:val="006147D2"/>
    <w:rsid w:val="00616696"/>
    <w:rsid w:val="006177B5"/>
    <w:rsid w:val="00623D2D"/>
    <w:rsid w:val="0062631D"/>
    <w:rsid w:val="00631E28"/>
    <w:rsid w:val="00633226"/>
    <w:rsid w:val="00634061"/>
    <w:rsid w:val="006347BB"/>
    <w:rsid w:val="00635DAB"/>
    <w:rsid w:val="00636A17"/>
    <w:rsid w:val="00641984"/>
    <w:rsid w:val="006422DD"/>
    <w:rsid w:val="0064381B"/>
    <w:rsid w:val="00646167"/>
    <w:rsid w:val="006473F4"/>
    <w:rsid w:val="00647D3B"/>
    <w:rsid w:val="00650415"/>
    <w:rsid w:val="00653F92"/>
    <w:rsid w:val="00654BB3"/>
    <w:rsid w:val="006550AA"/>
    <w:rsid w:val="00657942"/>
    <w:rsid w:val="00660AC1"/>
    <w:rsid w:val="00663E68"/>
    <w:rsid w:val="00665DF8"/>
    <w:rsid w:val="0066761B"/>
    <w:rsid w:val="00667FE5"/>
    <w:rsid w:val="006756E1"/>
    <w:rsid w:val="00675F44"/>
    <w:rsid w:val="00676679"/>
    <w:rsid w:val="006840DD"/>
    <w:rsid w:val="006848F4"/>
    <w:rsid w:val="00685A6F"/>
    <w:rsid w:val="00691DA6"/>
    <w:rsid w:val="006953AE"/>
    <w:rsid w:val="006967E6"/>
    <w:rsid w:val="006A0D92"/>
    <w:rsid w:val="006A25C2"/>
    <w:rsid w:val="006A2601"/>
    <w:rsid w:val="006A290A"/>
    <w:rsid w:val="006A7BDF"/>
    <w:rsid w:val="006B253D"/>
    <w:rsid w:val="006B5868"/>
    <w:rsid w:val="006C7A0A"/>
    <w:rsid w:val="006D2438"/>
    <w:rsid w:val="006D5BD0"/>
    <w:rsid w:val="006D5EF3"/>
    <w:rsid w:val="006E1BB5"/>
    <w:rsid w:val="006E6085"/>
    <w:rsid w:val="006F1883"/>
    <w:rsid w:val="006F2C17"/>
    <w:rsid w:val="006F382D"/>
    <w:rsid w:val="006F7F0B"/>
    <w:rsid w:val="007023D8"/>
    <w:rsid w:val="007059D4"/>
    <w:rsid w:val="00705DF9"/>
    <w:rsid w:val="007071B6"/>
    <w:rsid w:val="007104A2"/>
    <w:rsid w:val="00715707"/>
    <w:rsid w:val="00715B84"/>
    <w:rsid w:val="0072209A"/>
    <w:rsid w:val="00723B4B"/>
    <w:rsid w:val="00724317"/>
    <w:rsid w:val="00725238"/>
    <w:rsid w:val="00727B62"/>
    <w:rsid w:val="00730C16"/>
    <w:rsid w:val="00730EA7"/>
    <w:rsid w:val="007321C2"/>
    <w:rsid w:val="007329F5"/>
    <w:rsid w:val="007331BB"/>
    <w:rsid w:val="00733B98"/>
    <w:rsid w:val="007343BC"/>
    <w:rsid w:val="0074276B"/>
    <w:rsid w:val="00743B47"/>
    <w:rsid w:val="007455A0"/>
    <w:rsid w:val="00745653"/>
    <w:rsid w:val="00754716"/>
    <w:rsid w:val="00757257"/>
    <w:rsid w:val="0076063B"/>
    <w:rsid w:val="00761FC4"/>
    <w:rsid w:val="0076361B"/>
    <w:rsid w:val="007644ED"/>
    <w:rsid w:val="007647E8"/>
    <w:rsid w:val="00767821"/>
    <w:rsid w:val="00770F12"/>
    <w:rsid w:val="00771524"/>
    <w:rsid w:val="007772CE"/>
    <w:rsid w:val="007774D3"/>
    <w:rsid w:val="007830AC"/>
    <w:rsid w:val="00783DAA"/>
    <w:rsid w:val="007849FC"/>
    <w:rsid w:val="00784C3E"/>
    <w:rsid w:val="00785EFC"/>
    <w:rsid w:val="00791814"/>
    <w:rsid w:val="00797F3F"/>
    <w:rsid w:val="007A0AE8"/>
    <w:rsid w:val="007A354C"/>
    <w:rsid w:val="007A48BC"/>
    <w:rsid w:val="007A4BFB"/>
    <w:rsid w:val="007A6C15"/>
    <w:rsid w:val="007B09C5"/>
    <w:rsid w:val="007B4821"/>
    <w:rsid w:val="007B5F55"/>
    <w:rsid w:val="007B7547"/>
    <w:rsid w:val="007C1358"/>
    <w:rsid w:val="007C4EC9"/>
    <w:rsid w:val="007D4E47"/>
    <w:rsid w:val="007D5893"/>
    <w:rsid w:val="007D7467"/>
    <w:rsid w:val="007E3DFA"/>
    <w:rsid w:val="007E402D"/>
    <w:rsid w:val="007E5286"/>
    <w:rsid w:val="007E6421"/>
    <w:rsid w:val="007E663C"/>
    <w:rsid w:val="007F2A58"/>
    <w:rsid w:val="007F2D4F"/>
    <w:rsid w:val="007F5684"/>
    <w:rsid w:val="007F63C6"/>
    <w:rsid w:val="00800D2C"/>
    <w:rsid w:val="00801A04"/>
    <w:rsid w:val="00810AF8"/>
    <w:rsid w:val="00812B29"/>
    <w:rsid w:val="00813979"/>
    <w:rsid w:val="00814427"/>
    <w:rsid w:val="00815309"/>
    <w:rsid w:val="00816560"/>
    <w:rsid w:val="008177B9"/>
    <w:rsid w:val="00817958"/>
    <w:rsid w:val="0082232C"/>
    <w:rsid w:val="0082368A"/>
    <w:rsid w:val="00823A9B"/>
    <w:rsid w:val="00825ACF"/>
    <w:rsid w:val="00826DDF"/>
    <w:rsid w:val="0082712E"/>
    <w:rsid w:val="0082745C"/>
    <w:rsid w:val="00832F5D"/>
    <w:rsid w:val="008334D3"/>
    <w:rsid w:val="008346E3"/>
    <w:rsid w:val="00835CB8"/>
    <w:rsid w:val="00837A92"/>
    <w:rsid w:val="00840896"/>
    <w:rsid w:val="00840E81"/>
    <w:rsid w:val="008413CD"/>
    <w:rsid w:val="00843F9D"/>
    <w:rsid w:val="00844010"/>
    <w:rsid w:val="0084472A"/>
    <w:rsid w:val="00850C6C"/>
    <w:rsid w:val="00852D4C"/>
    <w:rsid w:val="00853EF3"/>
    <w:rsid w:val="00857FBD"/>
    <w:rsid w:val="0086023A"/>
    <w:rsid w:val="00860FD4"/>
    <w:rsid w:val="008615DE"/>
    <w:rsid w:val="00861787"/>
    <w:rsid w:val="00861E00"/>
    <w:rsid w:val="00863D05"/>
    <w:rsid w:val="00864137"/>
    <w:rsid w:val="008724A4"/>
    <w:rsid w:val="008731B4"/>
    <w:rsid w:val="0087334D"/>
    <w:rsid w:val="00877EB0"/>
    <w:rsid w:val="00881827"/>
    <w:rsid w:val="00882E77"/>
    <w:rsid w:val="00883B65"/>
    <w:rsid w:val="00884CF5"/>
    <w:rsid w:val="0089093C"/>
    <w:rsid w:val="00892EC3"/>
    <w:rsid w:val="00897253"/>
    <w:rsid w:val="008A4141"/>
    <w:rsid w:val="008A4EF6"/>
    <w:rsid w:val="008A6447"/>
    <w:rsid w:val="008A69DF"/>
    <w:rsid w:val="008B2EE3"/>
    <w:rsid w:val="008B3003"/>
    <w:rsid w:val="008B57D1"/>
    <w:rsid w:val="008B783A"/>
    <w:rsid w:val="008B7940"/>
    <w:rsid w:val="008C26B2"/>
    <w:rsid w:val="008C5028"/>
    <w:rsid w:val="008C5885"/>
    <w:rsid w:val="008D0292"/>
    <w:rsid w:val="008D3307"/>
    <w:rsid w:val="008D5AC7"/>
    <w:rsid w:val="008D5B05"/>
    <w:rsid w:val="008D5D74"/>
    <w:rsid w:val="008D6AB5"/>
    <w:rsid w:val="008E453D"/>
    <w:rsid w:val="008E4F75"/>
    <w:rsid w:val="008E5EFE"/>
    <w:rsid w:val="008E7339"/>
    <w:rsid w:val="008E7EE4"/>
    <w:rsid w:val="008F46A9"/>
    <w:rsid w:val="008F5A69"/>
    <w:rsid w:val="008F7427"/>
    <w:rsid w:val="00900BE7"/>
    <w:rsid w:val="00903544"/>
    <w:rsid w:val="009045F4"/>
    <w:rsid w:val="00905D4F"/>
    <w:rsid w:val="0091110B"/>
    <w:rsid w:val="00912D7B"/>
    <w:rsid w:val="009167CB"/>
    <w:rsid w:val="00923270"/>
    <w:rsid w:val="009240B4"/>
    <w:rsid w:val="0092510F"/>
    <w:rsid w:val="00932432"/>
    <w:rsid w:val="00933B51"/>
    <w:rsid w:val="00936127"/>
    <w:rsid w:val="00936F6D"/>
    <w:rsid w:val="00942439"/>
    <w:rsid w:val="0094670C"/>
    <w:rsid w:val="00951B59"/>
    <w:rsid w:val="009533EC"/>
    <w:rsid w:val="009536F1"/>
    <w:rsid w:val="00953878"/>
    <w:rsid w:val="00955186"/>
    <w:rsid w:val="00965FF7"/>
    <w:rsid w:val="00970601"/>
    <w:rsid w:val="00970694"/>
    <w:rsid w:val="009713FB"/>
    <w:rsid w:val="009714FB"/>
    <w:rsid w:val="00973985"/>
    <w:rsid w:val="00973EC2"/>
    <w:rsid w:val="00975999"/>
    <w:rsid w:val="0098044D"/>
    <w:rsid w:val="009826D4"/>
    <w:rsid w:val="00982C54"/>
    <w:rsid w:val="00986439"/>
    <w:rsid w:val="0098739D"/>
    <w:rsid w:val="009913D3"/>
    <w:rsid w:val="00996953"/>
    <w:rsid w:val="009A2E53"/>
    <w:rsid w:val="009A34D6"/>
    <w:rsid w:val="009A5F0A"/>
    <w:rsid w:val="009A6386"/>
    <w:rsid w:val="009A6A3F"/>
    <w:rsid w:val="009A73D5"/>
    <w:rsid w:val="009B2586"/>
    <w:rsid w:val="009B508A"/>
    <w:rsid w:val="009B519C"/>
    <w:rsid w:val="009B5811"/>
    <w:rsid w:val="009B5B6D"/>
    <w:rsid w:val="009B6BAD"/>
    <w:rsid w:val="009C05F3"/>
    <w:rsid w:val="009C1888"/>
    <w:rsid w:val="009C2BA0"/>
    <w:rsid w:val="009C7465"/>
    <w:rsid w:val="009C76D3"/>
    <w:rsid w:val="009D0249"/>
    <w:rsid w:val="009D32DB"/>
    <w:rsid w:val="009E2342"/>
    <w:rsid w:val="009E3EB0"/>
    <w:rsid w:val="009E568B"/>
    <w:rsid w:val="009E5F5A"/>
    <w:rsid w:val="009F6462"/>
    <w:rsid w:val="009F6E3D"/>
    <w:rsid w:val="00A01873"/>
    <w:rsid w:val="00A02FCE"/>
    <w:rsid w:val="00A03008"/>
    <w:rsid w:val="00A0440E"/>
    <w:rsid w:val="00A05AF9"/>
    <w:rsid w:val="00A06709"/>
    <w:rsid w:val="00A06E39"/>
    <w:rsid w:val="00A101EC"/>
    <w:rsid w:val="00A10DE1"/>
    <w:rsid w:val="00A113C2"/>
    <w:rsid w:val="00A118C4"/>
    <w:rsid w:val="00A13539"/>
    <w:rsid w:val="00A23314"/>
    <w:rsid w:val="00A24FAA"/>
    <w:rsid w:val="00A27B6F"/>
    <w:rsid w:val="00A27F89"/>
    <w:rsid w:val="00A325E0"/>
    <w:rsid w:val="00A3333F"/>
    <w:rsid w:val="00A40623"/>
    <w:rsid w:val="00A514A2"/>
    <w:rsid w:val="00A54A1E"/>
    <w:rsid w:val="00A56774"/>
    <w:rsid w:val="00A614B7"/>
    <w:rsid w:val="00A6298C"/>
    <w:rsid w:val="00A641D8"/>
    <w:rsid w:val="00A64660"/>
    <w:rsid w:val="00A64F8B"/>
    <w:rsid w:val="00A66C3B"/>
    <w:rsid w:val="00A700B0"/>
    <w:rsid w:val="00A70FB2"/>
    <w:rsid w:val="00A732B3"/>
    <w:rsid w:val="00A7614A"/>
    <w:rsid w:val="00A76E03"/>
    <w:rsid w:val="00A771ED"/>
    <w:rsid w:val="00A80D88"/>
    <w:rsid w:val="00A8147A"/>
    <w:rsid w:val="00A81B76"/>
    <w:rsid w:val="00A82D61"/>
    <w:rsid w:val="00A8367F"/>
    <w:rsid w:val="00A8524B"/>
    <w:rsid w:val="00A859FF"/>
    <w:rsid w:val="00A86553"/>
    <w:rsid w:val="00A93E96"/>
    <w:rsid w:val="00A9595D"/>
    <w:rsid w:val="00AB09FA"/>
    <w:rsid w:val="00AB0E94"/>
    <w:rsid w:val="00AB2A2C"/>
    <w:rsid w:val="00AB3A2A"/>
    <w:rsid w:val="00AB6A60"/>
    <w:rsid w:val="00AC0378"/>
    <w:rsid w:val="00AC25D4"/>
    <w:rsid w:val="00AC2682"/>
    <w:rsid w:val="00AC277A"/>
    <w:rsid w:val="00AC2CB9"/>
    <w:rsid w:val="00AC3D06"/>
    <w:rsid w:val="00AC47DF"/>
    <w:rsid w:val="00AC529B"/>
    <w:rsid w:val="00AC52E8"/>
    <w:rsid w:val="00AC78FB"/>
    <w:rsid w:val="00AD020E"/>
    <w:rsid w:val="00AD551E"/>
    <w:rsid w:val="00AD5AF0"/>
    <w:rsid w:val="00AE0040"/>
    <w:rsid w:val="00AE4C85"/>
    <w:rsid w:val="00AE5072"/>
    <w:rsid w:val="00AF094E"/>
    <w:rsid w:val="00AF2FA0"/>
    <w:rsid w:val="00B0233C"/>
    <w:rsid w:val="00B026E7"/>
    <w:rsid w:val="00B02F2E"/>
    <w:rsid w:val="00B03C2D"/>
    <w:rsid w:val="00B06621"/>
    <w:rsid w:val="00B06D5E"/>
    <w:rsid w:val="00B11C7D"/>
    <w:rsid w:val="00B129F9"/>
    <w:rsid w:val="00B14CF5"/>
    <w:rsid w:val="00B16F7E"/>
    <w:rsid w:val="00B21B92"/>
    <w:rsid w:val="00B27318"/>
    <w:rsid w:val="00B30208"/>
    <w:rsid w:val="00B31224"/>
    <w:rsid w:val="00B3355B"/>
    <w:rsid w:val="00B3408B"/>
    <w:rsid w:val="00B44D37"/>
    <w:rsid w:val="00B47DE4"/>
    <w:rsid w:val="00B502E5"/>
    <w:rsid w:val="00B50D4E"/>
    <w:rsid w:val="00B52205"/>
    <w:rsid w:val="00B54586"/>
    <w:rsid w:val="00B5475E"/>
    <w:rsid w:val="00B5574C"/>
    <w:rsid w:val="00B567BC"/>
    <w:rsid w:val="00B56812"/>
    <w:rsid w:val="00B704CD"/>
    <w:rsid w:val="00B71996"/>
    <w:rsid w:val="00B71F4A"/>
    <w:rsid w:val="00B7405D"/>
    <w:rsid w:val="00B741BC"/>
    <w:rsid w:val="00B74EA6"/>
    <w:rsid w:val="00B76FCA"/>
    <w:rsid w:val="00B80658"/>
    <w:rsid w:val="00B82239"/>
    <w:rsid w:val="00B82ECC"/>
    <w:rsid w:val="00B83126"/>
    <w:rsid w:val="00B844A3"/>
    <w:rsid w:val="00B84641"/>
    <w:rsid w:val="00B86A95"/>
    <w:rsid w:val="00B87B52"/>
    <w:rsid w:val="00B93F1A"/>
    <w:rsid w:val="00B94A0C"/>
    <w:rsid w:val="00B9583F"/>
    <w:rsid w:val="00B9699B"/>
    <w:rsid w:val="00B96BBF"/>
    <w:rsid w:val="00BA0782"/>
    <w:rsid w:val="00BA1623"/>
    <w:rsid w:val="00BA2F0E"/>
    <w:rsid w:val="00BA56C6"/>
    <w:rsid w:val="00BA69C9"/>
    <w:rsid w:val="00BA7D50"/>
    <w:rsid w:val="00BB0E21"/>
    <w:rsid w:val="00BB200B"/>
    <w:rsid w:val="00BB21A4"/>
    <w:rsid w:val="00BB2766"/>
    <w:rsid w:val="00BB4ED7"/>
    <w:rsid w:val="00BB653B"/>
    <w:rsid w:val="00BC4017"/>
    <w:rsid w:val="00BC4DCA"/>
    <w:rsid w:val="00BC5100"/>
    <w:rsid w:val="00BC6487"/>
    <w:rsid w:val="00BD02C3"/>
    <w:rsid w:val="00BD2924"/>
    <w:rsid w:val="00BD6CE2"/>
    <w:rsid w:val="00BD7B19"/>
    <w:rsid w:val="00BE1E2E"/>
    <w:rsid w:val="00BE2049"/>
    <w:rsid w:val="00BF1FE0"/>
    <w:rsid w:val="00BF2B32"/>
    <w:rsid w:val="00BF5B3E"/>
    <w:rsid w:val="00BF6043"/>
    <w:rsid w:val="00BF6116"/>
    <w:rsid w:val="00BF6B27"/>
    <w:rsid w:val="00C02B6A"/>
    <w:rsid w:val="00C02E1A"/>
    <w:rsid w:val="00C141B9"/>
    <w:rsid w:val="00C146FB"/>
    <w:rsid w:val="00C152F8"/>
    <w:rsid w:val="00C15452"/>
    <w:rsid w:val="00C15E9F"/>
    <w:rsid w:val="00C22574"/>
    <w:rsid w:val="00C22D37"/>
    <w:rsid w:val="00C24CE1"/>
    <w:rsid w:val="00C2552A"/>
    <w:rsid w:val="00C26D70"/>
    <w:rsid w:val="00C31363"/>
    <w:rsid w:val="00C317F7"/>
    <w:rsid w:val="00C32F5B"/>
    <w:rsid w:val="00C34EE7"/>
    <w:rsid w:val="00C36248"/>
    <w:rsid w:val="00C3788F"/>
    <w:rsid w:val="00C379D4"/>
    <w:rsid w:val="00C408ED"/>
    <w:rsid w:val="00C4118E"/>
    <w:rsid w:val="00C41651"/>
    <w:rsid w:val="00C450D1"/>
    <w:rsid w:val="00C4642F"/>
    <w:rsid w:val="00C4653C"/>
    <w:rsid w:val="00C51785"/>
    <w:rsid w:val="00C54D98"/>
    <w:rsid w:val="00C604D2"/>
    <w:rsid w:val="00C64272"/>
    <w:rsid w:val="00C65684"/>
    <w:rsid w:val="00C7193E"/>
    <w:rsid w:val="00C72FB1"/>
    <w:rsid w:val="00C74666"/>
    <w:rsid w:val="00C804E7"/>
    <w:rsid w:val="00C82324"/>
    <w:rsid w:val="00C83A17"/>
    <w:rsid w:val="00C83BBF"/>
    <w:rsid w:val="00C85E26"/>
    <w:rsid w:val="00C86399"/>
    <w:rsid w:val="00C91868"/>
    <w:rsid w:val="00C919CF"/>
    <w:rsid w:val="00C9201C"/>
    <w:rsid w:val="00C920C5"/>
    <w:rsid w:val="00C92A20"/>
    <w:rsid w:val="00C94A2C"/>
    <w:rsid w:val="00CA2842"/>
    <w:rsid w:val="00CA5631"/>
    <w:rsid w:val="00CA5EFC"/>
    <w:rsid w:val="00CB183D"/>
    <w:rsid w:val="00CB19D4"/>
    <w:rsid w:val="00CB4342"/>
    <w:rsid w:val="00CD02FF"/>
    <w:rsid w:val="00CD1291"/>
    <w:rsid w:val="00CD33E8"/>
    <w:rsid w:val="00CD3573"/>
    <w:rsid w:val="00CD3957"/>
    <w:rsid w:val="00CD4B0B"/>
    <w:rsid w:val="00CD6D27"/>
    <w:rsid w:val="00CE0202"/>
    <w:rsid w:val="00CE33F2"/>
    <w:rsid w:val="00CE500C"/>
    <w:rsid w:val="00CE6EF2"/>
    <w:rsid w:val="00CF0579"/>
    <w:rsid w:val="00CF1661"/>
    <w:rsid w:val="00CF331F"/>
    <w:rsid w:val="00D014DB"/>
    <w:rsid w:val="00D072CF"/>
    <w:rsid w:val="00D11323"/>
    <w:rsid w:val="00D11A5E"/>
    <w:rsid w:val="00D12191"/>
    <w:rsid w:val="00D1290E"/>
    <w:rsid w:val="00D12BB1"/>
    <w:rsid w:val="00D12D9C"/>
    <w:rsid w:val="00D148E5"/>
    <w:rsid w:val="00D150E8"/>
    <w:rsid w:val="00D20CF2"/>
    <w:rsid w:val="00D21417"/>
    <w:rsid w:val="00D244E3"/>
    <w:rsid w:val="00D251DC"/>
    <w:rsid w:val="00D268FA"/>
    <w:rsid w:val="00D26CC2"/>
    <w:rsid w:val="00D3211F"/>
    <w:rsid w:val="00D32257"/>
    <w:rsid w:val="00D37E42"/>
    <w:rsid w:val="00D40B05"/>
    <w:rsid w:val="00D42A88"/>
    <w:rsid w:val="00D4591A"/>
    <w:rsid w:val="00D5080C"/>
    <w:rsid w:val="00D5081E"/>
    <w:rsid w:val="00D511A4"/>
    <w:rsid w:val="00D546AF"/>
    <w:rsid w:val="00D56BB3"/>
    <w:rsid w:val="00D624D9"/>
    <w:rsid w:val="00D62FB7"/>
    <w:rsid w:val="00D715DB"/>
    <w:rsid w:val="00D73211"/>
    <w:rsid w:val="00D7375B"/>
    <w:rsid w:val="00D769A8"/>
    <w:rsid w:val="00D770B3"/>
    <w:rsid w:val="00D77B00"/>
    <w:rsid w:val="00D80BD8"/>
    <w:rsid w:val="00D81669"/>
    <w:rsid w:val="00D83E74"/>
    <w:rsid w:val="00D853C2"/>
    <w:rsid w:val="00D87ADE"/>
    <w:rsid w:val="00D90767"/>
    <w:rsid w:val="00D90C2B"/>
    <w:rsid w:val="00D9490F"/>
    <w:rsid w:val="00D9639F"/>
    <w:rsid w:val="00DA2F67"/>
    <w:rsid w:val="00DA4C71"/>
    <w:rsid w:val="00DA6E9B"/>
    <w:rsid w:val="00DB0BA9"/>
    <w:rsid w:val="00DB2523"/>
    <w:rsid w:val="00DB2DC7"/>
    <w:rsid w:val="00DB3F91"/>
    <w:rsid w:val="00DB6011"/>
    <w:rsid w:val="00DB729D"/>
    <w:rsid w:val="00DB779E"/>
    <w:rsid w:val="00DB7AC3"/>
    <w:rsid w:val="00DC0855"/>
    <w:rsid w:val="00DC0B94"/>
    <w:rsid w:val="00DC4763"/>
    <w:rsid w:val="00DC4F59"/>
    <w:rsid w:val="00DC5AC7"/>
    <w:rsid w:val="00DD06A9"/>
    <w:rsid w:val="00DD3284"/>
    <w:rsid w:val="00DD483F"/>
    <w:rsid w:val="00DE18ED"/>
    <w:rsid w:val="00DE4A5C"/>
    <w:rsid w:val="00DE5D97"/>
    <w:rsid w:val="00DE6090"/>
    <w:rsid w:val="00DE6104"/>
    <w:rsid w:val="00DF0D30"/>
    <w:rsid w:val="00DF47A8"/>
    <w:rsid w:val="00DF4DD2"/>
    <w:rsid w:val="00E0351C"/>
    <w:rsid w:val="00E038CE"/>
    <w:rsid w:val="00E046A1"/>
    <w:rsid w:val="00E062EB"/>
    <w:rsid w:val="00E06BE0"/>
    <w:rsid w:val="00E07476"/>
    <w:rsid w:val="00E1152C"/>
    <w:rsid w:val="00E1173A"/>
    <w:rsid w:val="00E12BD2"/>
    <w:rsid w:val="00E13B28"/>
    <w:rsid w:val="00E14327"/>
    <w:rsid w:val="00E172E5"/>
    <w:rsid w:val="00E207A5"/>
    <w:rsid w:val="00E21D6C"/>
    <w:rsid w:val="00E21E29"/>
    <w:rsid w:val="00E24319"/>
    <w:rsid w:val="00E24D1E"/>
    <w:rsid w:val="00E279D4"/>
    <w:rsid w:val="00E31315"/>
    <w:rsid w:val="00E325B6"/>
    <w:rsid w:val="00E341B5"/>
    <w:rsid w:val="00E34CEC"/>
    <w:rsid w:val="00E37067"/>
    <w:rsid w:val="00E4188E"/>
    <w:rsid w:val="00E43EC7"/>
    <w:rsid w:val="00E44706"/>
    <w:rsid w:val="00E458A8"/>
    <w:rsid w:val="00E458F6"/>
    <w:rsid w:val="00E45F88"/>
    <w:rsid w:val="00E474D6"/>
    <w:rsid w:val="00E476C3"/>
    <w:rsid w:val="00E52B43"/>
    <w:rsid w:val="00E55997"/>
    <w:rsid w:val="00E56F45"/>
    <w:rsid w:val="00E63252"/>
    <w:rsid w:val="00E67FE8"/>
    <w:rsid w:val="00E74CA7"/>
    <w:rsid w:val="00E751C6"/>
    <w:rsid w:val="00E77BD9"/>
    <w:rsid w:val="00E82AA2"/>
    <w:rsid w:val="00E83E07"/>
    <w:rsid w:val="00E84441"/>
    <w:rsid w:val="00E93B7D"/>
    <w:rsid w:val="00E94752"/>
    <w:rsid w:val="00E95313"/>
    <w:rsid w:val="00E963E3"/>
    <w:rsid w:val="00EA0F42"/>
    <w:rsid w:val="00EA14E3"/>
    <w:rsid w:val="00EA2780"/>
    <w:rsid w:val="00EA69FF"/>
    <w:rsid w:val="00EA6FD7"/>
    <w:rsid w:val="00EB0479"/>
    <w:rsid w:val="00EB0E86"/>
    <w:rsid w:val="00EB41FA"/>
    <w:rsid w:val="00EB5051"/>
    <w:rsid w:val="00EB5C5A"/>
    <w:rsid w:val="00EB634B"/>
    <w:rsid w:val="00EB6738"/>
    <w:rsid w:val="00EC020A"/>
    <w:rsid w:val="00EC19E3"/>
    <w:rsid w:val="00EC4063"/>
    <w:rsid w:val="00EC4DD6"/>
    <w:rsid w:val="00EC6DEA"/>
    <w:rsid w:val="00ED095B"/>
    <w:rsid w:val="00ED324F"/>
    <w:rsid w:val="00ED5893"/>
    <w:rsid w:val="00ED7715"/>
    <w:rsid w:val="00ED7D9D"/>
    <w:rsid w:val="00EE56D0"/>
    <w:rsid w:val="00EF1A3B"/>
    <w:rsid w:val="00EF1AEF"/>
    <w:rsid w:val="00EF32F3"/>
    <w:rsid w:val="00F0287E"/>
    <w:rsid w:val="00F05814"/>
    <w:rsid w:val="00F11A8D"/>
    <w:rsid w:val="00F14696"/>
    <w:rsid w:val="00F1484C"/>
    <w:rsid w:val="00F158BB"/>
    <w:rsid w:val="00F22F18"/>
    <w:rsid w:val="00F31241"/>
    <w:rsid w:val="00F31C34"/>
    <w:rsid w:val="00F31E06"/>
    <w:rsid w:val="00F3736E"/>
    <w:rsid w:val="00F45D0A"/>
    <w:rsid w:val="00F46C21"/>
    <w:rsid w:val="00F507AD"/>
    <w:rsid w:val="00F50884"/>
    <w:rsid w:val="00F50EC4"/>
    <w:rsid w:val="00F527B1"/>
    <w:rsid w:val="00F5332B"/>
    <w:rsid w:val="00F54981"/>
    <w:rsid w:val="00F5565E"/>
    <w:rsid w:val="00F56327"/>
    <w:rsid w:val="00F62C81"/>
    <w:rsid w:val="00F635C0"/>
    <w:rsid w:val="00F64911"/>
    <w:rsid w:val="00F64A30"/>
    <w:rsid w:val="00F64CBA"/>
    <w:rsid w:val="00F66D66"/>
    <w:rsid w:val="00F67917"/>
    <w:rsid w:val="00F715DC"/>
    <w:rsid w:val="00F72540"/>
    <w:rsid w:val="00F7275A"/>
    <w:rsid w:val="00F75FC2"/>
    <w:rsid w:val="00F77E81"/>
    <w:rsid w:val="00F83AC8"/>
    <w:rsid w:val="00F83E2B"/>
    <w:rsid w:val="00F852E1"/>
    <w:rsid w:val="00F85451"/>
    <w:rsid w:val="00F8776C"/>
    <w:rsid w:val="00F920BE"/>
    <w:rsid w:val="00F94A3F"/>
    <w:rsid w:val="00F95F75"/>
    <w:rsid w:val="00F966A4"/>
    <w:rsid w:val="00F96DF2"/>
    <w:rsid w:val="00FA059F"/>
    <w:rsid w:val="00FA16C2"/>
    <w:rsid w:val="00FA3703"/>
    <w:rsid w:val="00FA4242"/>
    <w:rsid w:val="00FA5408"/>
    <w:rsid w:val="00FA584A"/>
    <w:rsid w:val="00FA5F3A"/>
    <w:rsid w:val="00FA61EC"/>
    <w:rsid w:val="00FB0042"/>
    <w:rsid w:val="00FB0B66"/>
    <w:rsid w:val="00FB3C36"/>
    <w:rsid w:val="00FB5675"/>
    <w:rsid w:val="00FB56F5"/>
    <w:rsid w:val="00FB5891"/>
    <w:rsid w:val="00FC2659"/>
    <w:rsid w:val="00FC557A"/>
    <w:rsid w:val="00FD08B7"/>
    <w:rsid w:val="00FD24BC"/>
    <w:rsid w:val="00FE17D6"/>
    <w:rsid w:val="00FE1D1F"/>
    <w:rsid w:val="00FE225A"/>
    <w:rsid w:val="00FE3617"/>
    <w:rsid w:val="00FE58BF"/>
    <w:rsid w:val="00FF0A6F"/>
    <w:rsid w:val="00FF2138"/>
    <w:rsid w:val="00FF2A46"/>
    <w:rsid w:val="00FF649F"/>
    <w:rsid w:val="015521E8"/>
    <w:rsid w:val="01A61B7D"/>
    <w:rsid w:val="03190CB5"/>
    <w:rsid w:val="049616D0"/>
    <w:rsid w:val="05912686"/>
    <w:rsid w:val="05954ED0"/>
    <w:rsid w:val="05EA00DE"/>
    <w:rsid w:val="063534FF"/>
    <w:rsid w:val="06DD262D"/>
    <w:rsid w:val="073846FC"/>
    <w:rsid w:val="086B4990"/>
    <w:rsid w:val="08A013DA"/>
    <w:rsid w:val="08B5322E"/>
    <w:rsid w:val="09055C21"/>
    <w:rsid w:val="090D712F"/>
    <w:rsid w:val="09C35DE1"/>
    <w:rsid w:val="09D50ABF"/>
    <w:rsid w:val="09E00A6F"/>
    <w:rsid w:val="0C394176"/>
    <w:rsid w:val="0DC12675"/>
    <w:rsid w:val="0E5F6B1F"/>
    <w:rsid w:val="0FA77178"/>
    <w:rsid w:val="105D0223"/>
    <w:rsid w:val="10B36C33"/>
    <w:rsid w:val="114607D2"/>
    <w:rsid w:val="12087870"/>
    <w:rsid w:val="13256B7A"/>
    <w:rsid w:val="149A0E55"/>
    <w:rsid w:val="149A514F"/>
    <w:rsid w:val="1550556C"/>
    <w:rsid w:val="16173BF0"/>
    <w:rsid w:val="16314110"/>
    <w:rsid w:val="174A03C5"/>
    <w:rsid w:val="178D35C8"/>
    <w:rsid w:val="18061116"/>
    <w:rsid w:val="18513BAE"/>
    <w:rsid w:val="1885795F"/>
    <w:rsid w:val="199316F5"/>
    <w:rsid w:val="1BEF21AB"/>
    <w:rsid w:val="1C101DCE"/>
    <w:rsid w:val="1CC22144"/>
    <w:rsid w:val="1DAE3F9A"/>
    <w:rsid w:val="1EF57411"/>
    <w:rsid w:val="206804C4"/>
    <w:rsid w:val="206F5D88"/>
    <w:rsid w:val="207D68CF"/>
    <w:rsid w:val="20D31D8D"/>
    <w:rsid w:val="21244412"/>
    <w:rsid w:val="21351FFB"/>
    <w:rsid w:val="21F3740F"/>
    <w:rsid w:val="22287868"/>
    <w:rsid w:val="22E93633"/>
    <w:rsid w:val="2353724F"/>
    <w:rsid w:val="23863352"/>
    <w:rsid w:val="24FD4D6B"/>
    <w:rsid w:val="2AB64C21"/>
    <w:rsid w:val="2DC12766"/>
    <w:rsid w:val="2DE8614A"/>
    <w:rsid w:val="2E727313"/>
    <w:rsid w:val="2EBC49F9"/>
    <w:rsid w:val="2F480FA5"/>
    <w:rsid w:val="2F7705FD"/>
    <w:rsid w:val="3148394C"/>
    <w:rsid w:val="321B5F48"/>
    <w:rsid w:val="33114359"/>
    <w:rsid w:val="33784C9D"/>
    <w:rsid w:val="35780716"/>
    <w:rsid w:val="35B73962"/>
    <w:rsid w:val="36301896"/>
    <w:rsid w:val="36BC0860"/>
    <w:rsid w:val="372A1B49"/>
    <w:rsid w:val="376712E7"/>
    <w:rsid w:val="39665553"/>
    <w:rsid w:val="3DBB3367"/>
    <w:rsid w:val="3E125CDC"/>
    <w:rsid w:val="3E5D1032"/>
    <w:rsid w:val="3F9C736F"/>
    <w:rsid w:val="405E351D"/>
    <w:rsid w:val="40B04460"/>
    <w:rsid w:val="412E45E2"/>
    <w:rsid w:val="437E6BAD"/>
    <w:rsid w:val="43B45680"/>
    <w:rsid w:val="43C12BC7"/>
    <w:rsid w:val="43E503D2"/>
    <w:rsid w:val="444A5418"/>
    <w:rsid w:val="44FC0D59"/>
    <w:rsid w:val="45F46709"/>
    <w:rsid w:val="462D4077"/>
    <w:rsid w:val="467A1037"/>
    <w:rsid w:val="48265F7A"/>
    <w:rsid w:val="4A446A4D"/>
    <w:rsid w:val="4A7E66D3"/>
    <w:rsid w:val="4B102B0C"/>
    <w:rsid w:val="4B762FEE"/>
    <w:rsid w:val="4C017994"/>
    <w:rsid w:val="4C0B51F3"/>
    <w:rsid w:val="4CCA20FF"/>
    <w:rsid w:val="4CDA6DD6"/>
    <w:rsid w:val="4DB042CC"/>
    <w:rsid w:val="4DC301BD"/>
    <w:rsid w:val="4F092A77"/>
    <w:rsid w:val="4F3363B9"/>
    <w:rsid w:val="51F06651"/>
    <w:rsid w:val="522D7E73"/>
    <w:rsid w:val="52EB1AE5"/>
    <w:rsid w:val="53CF133C"/>
    <w:rsid w:val="54592CBD"/>
    <w:rsid w:val="55713605"/>
    <w:rsid w:val="55C51BA3"/>
    <w:rsid w:val="57260D5A"/>
    <w:rsid w:val="584A6F9F"/>
    <w:rsid w:val="586E3F41"/>
    <w:rsid w:val="595079D6"/>
    <w:rsid w:val="59851C6F"/>
    <w:rsid w:val="5A4A08C9"/>
    <w:rsid w:val="5A575323"/>
    <w:rsid w:val="5B0E7B48"/>
    <w:rsid w:val="5C7400AD"/>
    <w:rsid w:val="5CCA7752"/>
    <w:rsid w:val="621668B9"/>
    <w:rsid w:val="63F65FAC"/>
    <w:rsid w:val="650A669A"/>
    <w:rsid w:val="6646724B"/>
    <w:rsid w:val="669E7453"/>
    <w:rsid w:val="672B73E7"/>
    <w:rsid w:val="67340937"/>
    <w:rsid w:val="679964D4"/>
    <w:rsid w:val="67B13C5E"/>
    <w:rsid w:val="69A766FF"/>
    <w:rsid w:val="6A7176EF"/>
    <w:rsid w:val="6BA0659B"/>
    <w:rsid w:val="6C8856AD"/>
    <w:rsid w:val="6D2D4F75"/>
    <w:rsid w:val="70657DB3"/>
    <w:rsid w:val="70DF7B65"/>
    <w:rsid w:val="72657CBB"/>
    <w:rsid w:val="74B82BA7"/>
    <w:rsid w:val="75036D8E"/>
    <w:rsid w:val="759576A7"/>
    <w:rsid w:val="75E35A02"/>
    <w:rsid w:val="771A5453"/>
    <w:rsid w:val="77DF4E4F"/>
    <w:rsid w:val="79FF2F9E"/>
    <w:rsid w:val="7A01594F"/>
    <w:rsid w:val="7B2120E1"/>
    <w:rsid w:val="7B694BFB"/>
    <w:rsid w:val="7DA71A0B"/>
    <w:rsid w:val="7F3D4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annotation text"/>
    <w:basedOn w:val="1"/>
    <w:semiHidden/>
    <w:qFormat/>
    <w:uiPriority w:val="0"/>
    <w:pPr>
      <w:jc w:val="left"/>
    </w:pPr>
  </w:style>
  <w:style w:type="paragraph" w:styleId="6">
    <w:name w:val="Salutation"/>
    <w:basedOn w:val="1"/>
    <w:next w:val="1"/>
    <w:qFormat/>
    <w:uiPriority w:val="0"/>
    <w:rPr>
      <w:sz w:val="28"/>
      <w:szCs w:val="20"/>
    </w:rPr>
  </w:style>
  <w:style w:type="paragraph" w:styleId="7">
    <w:name w:val="Body Text"/>
    <w:basedOn w:val="1"/>
    <w:qFormat/>
    <w:uiPriority w:val="0"/>
    <w:pPr>
      <w:jc w:val="center"/>
      <w:outlineLvl w:val="0"/>
    </w:pPr>
    <w:rPr>
      <w:rFonts w:ascii="宋体"/>
      <w:b/>
      <w:sz w:val="44"/>
      <w:szCs w:val="20"/>
    </w:rPr>
  </w:style>
  <w:style w:type="paragraph" w:styleId="8">
    <w:name w:val="Body Text Indent"/>
    <w:basedOn w:val="1"/>
    <w:autoRedefine/>
    <w:qFormat/>
    <w:uiPriority w:val="0"/>
    <w:pPr>
      <w:spacing w:after="120"/>
      <w:ind w:left="420" w:leftChars="200"/>
    </w:pPr>
  </w:style>
  <w:style w:type="paragraph" w:styleId="9">
    <w:name w:val="Plain Text"/>
    <w:basedOn w:val="1"/>
    <w:link w:val="24"/>
    <w:autoRedefine/>
    <w:qFormat/>
    <w:uiPriority w:val="0"/>
    <w:rPr>
      <w:rFonts w:ascii="宋体" w:hAnsi="Courier New"/>
      <w:szCs w:val="20"/>
    </w:rPr>
  </w:style>
  <w:style w:type="paragraph" w:styleId="10">
    <w:name w:val="Date"/>
    <w:basedOn w:val="1"/>
    <w:next w:val="1"/>
    <w:qFormat/>
    <w:uiPriority w:val="0"/>
    <w:pPr>
      <w:ind w:left="100" w:leftChars="2500"/>
    </w:pPr>
  </w:style>
  <w:style w:type="paragraph" w:styleId="11">
    <w:name w:val="Body Text Indent 2"/>
    <w:basedOn w:val="1"/>
    <w:autoRedefine/>
    <w:qFormat/>
    <w:uiPriority w:val="0"/>
    <w:pPr>
      <w:ind w:firstLine="600"/>
    </w:pPr>
    <w:rPr>
      <w:rFonts w:ascii="宋体" w:hAnsi="宋体"/>
      <w:sz w:val="28"/>
      <w:szCs w:val="20"/>
    </w:rPr>
  </w:style>
  <w:style w:type="paragraph" w:styleId="12">
    <w:name w:val="Balloon Text"/>
    <w:basedOn w:val="1"/>
    <w:semiHidden/>
    <w:qFormat/>
    <w:uiPriority w:val="0"/>
    <w:rPr>
      <w:sz w:val="18"/>
      <w:szCs w:val="18"/>
    </w:rPr>
  </w:style>
  <w:style w:type="paragraph" w:styleId="13">
    <w:name w:val="footer"/>
    <w:basedOn w:val="1"/>
    <w:qFormat/>
    <w:uiPriority w:val="0"/>
    <w:pPr>
      <w:tabs>
        <w:tab w:val="center" w:pos="4153"/>
        <w:tab w:val="right" w:pos="8306"/>
      </w:tabs>
      <w:snapToGrid w:val="0"/>
      <w:jc w:val="left"/>
    </w:pPr>
    <w:rPr>
      <w:sz w:val="18"/>
      <w:szCs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semiHidden/>
    <w:qFormat/>
    <w:uiPriority w:val="0"/>
  </w:style>
  <w:style w:type="paragraph" w:styleId="16">
    <w:name w:val="Body Text Indent 3"/>
    <w:basedOn w:val="1"/>
    <w:autoRedefine/>
    <w:qFormat/>
    <w:uiPriority w:val="0"/>
    <w:pPr>
      <w:spacing w:line="360" w:lineRule="auto"/>
      <w:ind w:firstLine="601"/>
    </w:pPr>
    <w:rPr>
      <w:sz w:val="28"/>
      <w:szCs w:val="20"/>
    </w:rPr>
  </w:style>
  <w:style w:type="paragraph" w:styleId="17">
    <w:name w:val="Body Text 2"/>
    <w:basedOn w:val="1"/>
    <w:autoRedefine/>
    <w:qFormat/>
    <w:uiPriority w:val="0"/>
    <w:pPr>
      <w:spacing w:line="360" w:lineRule="auto"/>
    </w:pPr>
    <w:rPr>
      <w:rFonts w:ascii="宋体"/>
      <w:sz w:val="24"/>
      <w:szCs w:val="20"/>
    </w:rPr>
  </w:style>
  <w:style w:type="paragraph" w:styleId="1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table" w:styleId="20">
    <w:name w:val="Table Grid"/>
    <w:basedOn w:val="1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basedOn w:val="21"/>
    <w:autoRedefine/>
    <w:qFormat/>
    <w:uiPriority w:val="0"/>
  </w:style>
  <w:style w:type="character" w:styleId="23">
    <w:name w:val="Hyperlink"/>
    <w:basedOn w:val="21"/>
    <w:autoRedefine/>
    <w:qFormat/>
    <w:uiPriority w:val="0"/>
    <w:rPr>
      <w:color w:val="0000FF"/>
      <w:u w:val="single"/>
    </w:rPr>
  </w:style>
  <w:style w:type="character" w:customStyle="1" w:styleId="24">
    <w:name w:val="纯文本 字符"/>
    <w:basedOn w:val="21"/>
    <w:link w:val="9"/>
    <w:autoRedefine/>
    <w:qFormat/>
    <w:uiPriority w:val="0"/>
    <w:rPr>
      <w:rFonts w:ascii="宋体" w:hAnsi="Courier New" w:eastAsia="宋体"/>
      <w:kern w:val="2"/>
      <w:sz w:val="21"/>
      <w:lang w:val="en-US" w:eastAsia="zh-CN" w:bidi="ar-SA"/>
    </w:rPr>
  </w:style>
  <w:style w:type="paragraph" w:customStyle="1" w:styleId="25">
    <w:name w:val="默认段落字体 Para Char Char Char Char Char Char Char"/>
    <w:basedOn w:val="1"/>
    <w:qFormat/>
    <w:uiPriority w:val="0"/>
    <w:pPr>
      <w:adjustRightInd w:val="0"/>
      <w:spacing w:line="360" w:lineRule="auto"/>
      <w:ind w:firstLine="566" w:firstLineChars="236"/>
    </w:pPr>
    <w:rPr>
      <w:kern w:val="0"/>
      <w:sz w:val="24"/>
      <w:szCs w:val="20"/>
    </w:rPr>
  </w:style>
  <w:style w:type="paragraph" w:customStyle="1" w:styleId="26">
    <w:name w:val="Char2 Char Char Char Char Char Char"/>
    <w:basedOn w:val="1"/>
    <w:qFormat/>
    <w:uiPriority w:val="0"/>
    <w:pPr>
      <w:numPr>
        <w:ilvl w:val="0"/>
        <w:numId w:val="1"/>
      </w:numPr>
      <w:tabs>
        <w:tab w:val="left" w:pos="750"/>
      </w:tabs>
      <w:spacing w:line="360" w:lineRule="auto"/>
      <w:ind w:firstLine="120"/>
      <w:jc w:val="left"/>
    </w:pPr>
    <w:rPr>
      <w:rFonts w:ascii="宋体" w:hAnsi="宋体"/>
      <w:sz w:val="18"/>
      <w:szCs w:val="18"/>
    </w:rPr>
  </w:style>
  <w:style w:type="paragraph" w:customStyle="1" w:styleId="27">
    <w:name w:val="Char"/>
    <w:basedOn w:val="1"/>
    <w:qFormat/>
    <w:uiPriority w:val="0"/>
    <w:rPr>
      <w:szCs w:val="20"/>
    </w:rPr>
  </w:style>
  <w:style w:type="paragraph" w:customStyle="1" w:styleId="28">
    <w:name w:val="Char Char Char Char"/>
    <w:basedOn w:val="1"/>
    <w:qFormat/>
    <w:uiPriority w:val="0"/>
    <w:rPr>
      <w:szCs w:val="21"/>
    </w:rPr>
  </w:style>
  <w:style w:type="character" w:customStyle="1" w:styleId="29">
    <w:name w:val="样式 仿宋"/>
    <w:qFormat/>
    <w:uiPriority w:val="0"/>
    <w:rPr>
      <w:rFonts w:ascii="仿宋" w:hAnsi="仿宋" w:eastAsia="仿宋"/>
      <w:kern w:val="1"/>
    </w:rPr>
  </w:style>
  <w:style w:type="paragraph" w:styleId="3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51DD39F-B280-4AFB-A1FC-C0866CB1C254}">
  <ds:schemaRefs/>
</ds:datastoreItem>
</file>

<file path=docProps/app.xml><?xml version="1.0" encoding="utf-8"?>
<Properties xmlns="http://schemas.openxmlformats.org/officeDocument/2006/extended-properties" xmlns:vt="http://schemas.openxmlformats.org/officeDocument/2006/docPropsVTypes">
  <Template>Normal.dotm</Template>
  <Company>Microsoft China</Company>
  <Pages>32</Pages>
  <Words>9970</Words>
  <Characters>2743</Characters>
  <Lines>22</Lines>
  <Paragraphs>25</Paragraphs>
  <TotalTime>291</TotalTime>
  <ScaleCrop>false</ScaleCrop>
  <LinksUpToDate>false</LinksUpToDate>
  <CharactersWithSpaces>12688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2023-04-25T09:10:00Z</dcterms:created>
  <dc:creator>wgc</dc:creator>
  <cp:lastModifiedBy>Administrator</cp:lastModifiedBy>
  <cp:lastPrinted>2023-05-12T06:49:00Z</cp:lastPrinted>
  <dcterms:modified xsi:type="dcterms:W3CDTF">2024-03-21T05:38:13Z</dcterms:modified>
  <dc:title>唐山市西山道供热管网改造工程</dc:title>
  <cp:revision>391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AFB446246C3E4222BA347F7E8083BC78_13</vt:lpwstr>
  </property>
</Properties>
</file>