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rPr>
      </w:pPr>
      <w:r>
        <w:rPr>
          <w:rFonts w:hint="eastAsia" w:ascii="方正小标宋_GBK" w:hAnsi="方正小标宋_GBK" w:eastAsia="方正小标宋_GBK" w:cs="方正小标宋_GBK"/>
          <w:sz w:val="36"/>
          <w:szCs w:val="36"/>
        </w:rPr>
        <w:t>询价公告</w:t>
      </w:r>
    </w:p>
    <w:p>
      <w:pPr>
        <w:spacing w:line="560" w:lineRule="exact"/>
        <w:ind w:firstLine="600" w:firstLineChars="200"/>
        <w:rPr>
          <w:rFonts w:ascii="仿宋_GB2312" w:hAnsi="仿宋_GB2312" w:cs="仿宋_GB2312"/>
          <w:sz w:val="24"/>
        </w:rPr>
      </w:pPr>
      <w:r>
        <w:rPr>
          <w:rFonts w:hint="eastAsia" w:ascii="仿宋_GB2312" w:hAnsi="仿宋_GB2312" w:cs="仿宋_GB2312"/>
          <w:szCs w:val="30"/>
        </w:rPr>
        <w:t>青岛海玉建设工程有限公司现对木架干及草帘子单价采购项目进行询价，具体要求如下：</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1.项目名称：架杆草帘单价采购项目</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w:t>
      </w:r>
    </w:p>
    <w:p>
      <w:pPr>
        <w:spacing w:line="560" w:lineRule="exact"/>
        <w:ind w:firstLine="600" w:firstLineChars="200"/>
        <w:rPr>
          <w:rFonts w:ascii="仿宋_GB2312" w:hAnsi="仿宋_GB2312" w:cs="仿宋_GB2312"/>
          <w:color w:val="000000"/>
          <w:szCs w:val="30"/>
        </w:rPr>
      </w:pPr>
      <w:r>
        <w:rPr>
          <w:rFonts w:hint="eastAsia" w:ascii="仿宋_GB2312" w:hAnsi="仿宋_GB2312" w:cs="仿宋_GB2312"/>
          <w:szCs w:val="30"/>
        </w:rPr>
        <w:t>3.采购内容：详见第四章采购清单</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4.采购方式及周期：根据中标企业的中标单价，以实际发生量按实结算。采购合同有效期自合同签订之日起1年内有效。</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5.质量标准：达到国家标准规范及公司验收合格标准。</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szCs w:val="30"/>
        </w:rPr>
        <w:t>6.交货日期：</w:t>
      </w:r>
      <w:r>
        <w:rPr>
          <w:rFonts w:hint="eastAsia" w:ascii="仿宋_GB2312" w:hAnsi="仿宋_GB2312" w:cs="仿宋_GB2312"/>
          <w:kern w:val="0"/>
          <w:szCs w:val="30"/>
        </w:rPr>
        <w:t>甲方发出订单后，5</w:t>
      </w:r>
      <w:r>
        <w:rPr>
          <w:rFonts w:hint="eastAsia" w:ascii="仿宋_GB2312" w:hAnsi="仿宋_GB2312" w:cs="仿宋_GB2312"/>
          <w:b/>
          <w:kern w:val="0"/>
          <w:szCs w:val="30"/>
        </w:rPr>
        <w:t>天</w:t>
      </w:r>
      <w:r>
        <w:rPr>
          <w:rFonts w:hint="eastAsia" w:ascii="仿宋_GB2312" w:hAnsi="仿宋_GB2312" w:cs="仿宋_GB2312"/>
          <w:kern w:val="0"/>
          <w:szCs w:val="30"/>
        </w:rPr>
        <w:t>内到货。</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7.发票类别：增值税专用发票，税率3%，详见第四章采购清单。</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8.</w:t>
      </w:r>
      <w:r>
        <w:rPr>
          <w:rFonts w:hint="eastAsia"/>
        </w:rPr>
        <w:t xml:space="preserve"> </w:t>
      </w:r>
      <w:r>
        <w:rPr>
          <w:rFonts w:hint="eastAsia" w:ascii="仿宋_GB2312" w:hAnsi="仿宋_GB2312" w:cs="仿宋_GB2312"/>
          <w:kern w:val="0"/>
          <w:szCs w:val="30"/>
        </w:rPr>
        <w:t>付款方式：合同生效后，每笔供货在经甲方验收合格后及乙方开具增值税专用发票并交付甲方后办理付款手续。每笔结算金额，按合同约定执行。乙方未按照甲方要求向开具等额增值税发票前，甲方有权拒绝付款且不承担因此产生的违约责任。</w:t>
      </w:r>
    </w:p>
    <w:p>
      <w:pPr>
        <w:spacing w:line="560" w:lineRule="exact"/>
        <w:ind w:firstLine="600" w:firstLineChars="200"/>
        <w:rPr>
          <w:rFonts w:ascii="黑体" w:hAnsi="黑体" w:eastAsia="黑体" w:cs="黑体"/>
          <w:szCs w:val="30"/>
        </w:rPr>
      </w:pPr>
      <w:r>
        <w:rPr>
          <w:rFonts w:hint="eastAsia" w:ascii="黑体" w:hAnsi="黑体" w:eastAsia="黑体" w:cs="黑体"/>
          <w:szCs w:val="30"/>
        </w:rPr>
        <w:t>二、采购控制价</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含税单项总控制价为217元，具体如下。</w:t>
      </w:r>
    </w:p>
    <w:tbl>
      <w:tblPr>
        <w:tblStyle w:val="20"/>
        <w:tblW w:w="9460" w:type="dxa"/>
        <w:tblInd w:w="93" w:type="dxa"/>
        <w:tblLayout w:type="fixed"/>
        <w:tblCellMar>
          <w:top w:w="0" w:type="dxa"/>
          <w:left w:w="108" w:type="dxa"/>
          <w:bottom w:w="0" w:type="dxa"/>
          <w:right w:w="108" w:type="dxa"/>
        </w:tblCellMar>
      </w:tblPr>
      <w:tblGrid>
        <w:gridCol w:w="780"/>
        <w:gridCol w:w="1560"/>
        <w:gridCol w:w="2920"/>
        <w:gridCol w:w="567"/>
        <w:gridCol w:w="567"/>
        <w:gridCol w:w="2146"/>
        <w:gridCol w:w="920"/>
      </w:tblGrid>
      <w:tr>
        <w:tblPrEx>
          <w:tblCellMar>
            <w:top w:w="0" w:type="dxa"/>
            <w:left w:w="108" w:type="dxa"/>
            <w:bottom w:w="0" w:type="dxa"/>
            <w:right w:w="108" w:type="dxa"/>
          </w:tblCellMar>
        </w:tblPrEx>
        <w:trPr>
          <w:trHeight w:val="450" w:hRule="atLeast"/>
        </w:trPr>
        <w:tc>
          <w:tcPr>
            <w:tcW w:w="946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小标宋_GBK" w:hAnsi="宋体" w:eastAsia="方正小标宋_GBK" w:cs="宋体"/>
                <w:b/>
                <w:bCs/>
                <w:color w:val="000000"/>
                <w:kern w:val="0"/>
                <w:sz w:val="36"/>
                <w:szCs w:val="36"/>
              </w:rPr>
            </w:pPr>
            <w:r>
              <w:rPr>
                <w:rFonts w:hint="eastAsia" w:ascii="方正小标宋_GBK" w:hAnsi="宋体" w:eastAsia="方正小标宋_GBK" w:cs="宋体"/>
                <w:b/>
                <w:bCs/>
                <w:color w:val="000000"/>
                <w:kern w:val="0"/>
                <w:sz w:val="36"/>
                <w:szCs w:val="36"/>
              </w:rPr>
              <w:t>控制价明细清单（税率3%）</w:t>
            </w:r>
          </w:p>
        </w:tc>
      </w:tr>
      <w:tr>
        <w:tblPrEx>
          <w:tblCellMar>
            <w:top w:w="0" w:type="dxa"/>
            <w:left w:w="108" w:type="dxa"/>
            <w:bottom w:w="0" w:type="dxa"/>
            <w:right w:w="108" w:type="dxa"/>
          </w:tblCellMar>
        </w:tblPrEx>
        <w:trPr>
          <w:trHeight w:val="75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产品名称</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规格型号</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单位</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数量</w:t>
            </w:r>
          </w:p>
        </w:tc>
        <w:tc>
          <w:tcPr>
            <w:tcW w:w="214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含税控制价（元/支或捆）</w:t>
            </w:r>
          </w:p>
        </w:tc>
        <w:tc>
          <w:tcPr>
            <w:tcW w:w="92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备注</w:t>
            </w:r>
          </w:p>
        </w:tc>
      </w:tr>
      <w:tr>
        <w:tblPrEx>
          <w:tblCellMar>
            <w:top w:w="0" w:type="dxa"/>
            <w:left w:w="108" w:type="dxa"/>
            <w:bottom w:w="0" w:type="dxa"/>
            <w:right w:w="108" w:type="dxa"/>
          </w:tblCellMar>
        </w:tblPrEx>
        <w:trPr>
          <w:trHeight w:val="103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木架杆</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杉木，长3m/根，小头直径大于等于3cm</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支</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21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9.3</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r>
      <w:tr>
        <w:tblPrEx>
          <w:tblCellMar>
            <w:top w:w="0" w:type="dxa"/>
            <w:left w:w="108" w:type="dxa"/>
            <w:bottom w:w="0" w:type="dxa"/>
            <w:right w:w="108" w:type="dxa"/>
          </w:tblCellMar>
        </w:tblPrEx>
        <w:trPr>
          <w:trHeight w:val="85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2</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木架杆</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长4m/根，小头直径大于等于3.5cm</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支</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21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17</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r>
      <w:tr>
        <w:tblPrEx>
          <w:tblCellMar>
            <w:top w:w="0" w:type="dxa"/>
            <w:left w:w="108" w:type="dxa"/>
            <w:bottom w:w="0" w:type="dxa"/>
            <w:right w:w="108" w:type="dxa"/>
          </w:tblCellMar>
        </w:tblPrEx>
        <w:trPr>
          <w:trHeight w:val="97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3</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木架杆</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长5m/根，小头直径大于等于4cm</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支</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21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32.6</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r>
      <w:tr>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4</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草帘子</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长8m*宽1m</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个</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21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7.1</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r>
      <w:tr>
        <w:tblPrEx>
          <w:tblCellMar>
            <w:top w:w="0" w:type="dxa"/>
            <w:left w:w="108" w:type="dxa"/>
            <w:bottom w:w="0" w:type="dxa"/>
            <w:right w:w="108" w:type="dxa"/>
          </w:tblCellMar>
        </w:tblPrEx>
        <w:trPr>
          <w:trHeight w:val="93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5</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竹片</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长3m*宽4cm/根，20片/捆</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捆</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21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40.8</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r>
      <w:tr>
        <w:tblPrEx>
          <w:tblCellMar>
            <w:top w:w="0" w:type="dxa"/>
            <w:left w:w="108" w:type="dxa"/>
            <w:bottom w:w="0" w:type="dxa"/>
            <w:right w:w="108" w:type="dxa"/>
          </w:tblCellMar>
        </w:tblPrEx>
        <w:trPr>
          <w:trHeight w:val="82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6</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竹竿</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长6m/根，大头直径大于等于3.5cm</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支</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21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5.4</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r>
      <w:tr>
        <w:tblPrEx>
          <w:tblCellMar>
            <w:top w:w="0" w:type="dxa"/>
            <w:left w:w="108" w:type="dxa"/>
            <w:bottom w:w="0" w:type="dxa"/>
            <w:right w:w="108" w:type="dxa"/>
          </w:tblCellMar>
        </w:tblPrEx>
        <w:trPr>
          <w:trHeight w:val="37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7</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棉毡</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长40m*宽2m</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捆</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21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98</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r>
      <w:tr>
        <w:tblPrEx>
          <w:tblCellMar>
            <w:top w:w="0" w:type="dxa"/>
            <w:left w:w="108" w:type="dxa"/>
            <w:bottom w:w="0" w:type="dxa"/>
            <w:right w:w="108" w:type="dxa"/>
          </w:tblCellMar>
        </w:tblPrEx>
        <w:trPr>
          <w:trHeight w:val="37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8</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保温带</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长20m*宽12cm</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捆</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1</w:t>
            </w:r>
          </w:p>
        </w:tc>
        <w:tc>
          <w:tcPr>
            <w:tcW w:w="21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6.8</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r>
      <w:tr>
        <w:tblPrEx>
          <w:tblCellMar>
            <w:top w:w="0" w:type="dxa"/>
            <w:left w:w="108" w:type="dxa"/>
            <w:bottom w:w="0" w:type="dxa"/>
            <w:right w:w="108" w:type="dxa"/>
          </w:tblCellMar>
        </w:tblPrEx>
        <w:trPr>
          <w:trHeight w:val="375" w:hRule="atLeast"/>
        </w:trPr>
        <w:tc>
          <w:tcPr>
            <w:tcW w:w="63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含税总控制价（元/单项）</w:t>
            </w:r>
          </w:p>
        </w:tc>
        <w:tc>
          <w:tcPr>
            <w:tcW w:w="21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217</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r>
    </w:tbl>
    <w:p>
      <w:pPr>
        <w:spacing w:line="520" w:lineRule="exact"/>
        <w:ind w:firstLine="600" w:firstLineChars="200"/>
        <w:rPr>
          <w:rFonts w:ascii="宋体" w:hAnsi="宋体"/>
          <w:b/>
          <w:bCs/>
          <w:szCs w:val="30"/>
        </w:rPr>
      </w:pPr>
      <w:r>
        <w:rPr>
          <w:rFonts w:hint="eastAsia" w:ascii="黑体" w:hAnsi="黑体" w:eastAsia="黑体" w:cs="黑体"/>
          <w:szCs w:val="30"/>
        </w:rPr>
        <w:t>三、投标资格要求：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3.通过“信用中国”网站（www.creditchina.gov.cn）、中国政府采购网（www.ccgp.gov.cn）未被列入失信被执行人、重大税收违法案件当事人、政府采购严重违法失信行为记录名单。</w:t>
      </w:r>
    </w:p>
    <w:p>
      <w:pPr>
        <w:spacing w:line="56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60" w:lineRule="exact"/>
        <w:ind w:firstLine="600" w:firstLineChars="200"/>
        <w:rPr>
          <w:rFonts w:ascii="宋体" w:hAnsi="宋体" w:cs="宋体"/>
          <w:sz w:val="24"/>
        </w:rPr>
      </w:pPr>
      <w:r>
        <w:rPr>
          <w:rFonts w:hint="eastAsia" w:ascii="楷体_GB2312" w:hAnsi="楷体_GB2312" w:eastAsia="楷体_GB2312" w:cs="楷体_GB2312"/>
          <w:szCs w:val="30"/>
        </w:rPr>
        <w:t>（一）资格预审</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1.截止时间：2024年6月4日</w:t>
      </w:r>
      <w:r>
        <w:rPr>
          <w:rFonts w:ascii="仿宋_GB2312" w:hAnsi="仿宋_GB2312" w:cs="仿宋_GB2312"/>
          <w:szCs w:val="30"/>
        </w:rPr>
        <w:t>1</w:t>
      </w:r>
      <w:r>
        <w:rPr>
          <w:rFonts w:hint="eastAsia" w:ascii="仿宋_GB2312" w:hAnsi="仿宋_GB2312" w:cs="仿宋_GB2312"/>
          <w:szCs w:val="30"/>
        </w:rPr>
        <w:t>6时00分。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2.预审方式：供应商将资格审查所需材料附在一个文档里，在截止时间前发送至邮箱：</w:t>
      </w:r>
      <w:r>
        <w:rPr>
          <w:rFonts w:hint="eastAsia" w:ascii="仿宋" w:hAnsi="仿宋" w:eastAsia="仿宋" w:cs="仿宋"/>
          <w:kern w:val="1"/>
          <w:sz w:val="28"/>
          <w:szCs w:val="28"/>
        </w:rPr>
        <w:t>hyjsgc2023@163.com</w:t>
      </w:r>
      <w:r>
        <w:rPr>
          <w:rFonts w:hint="eastAsia" w:ascii="仿宋_GB2312" w:hAnsi="仿宋_GB2312" w:cs="仿宋_GB2312"/>
          <w:szCs w:val="30"/>
        </w:rPr>
        <w:t>。邮件标题为供应商名称+项目名称，正文备注联系人、联系方式、采购文件接收邮箱地址。审批通过后通过邮箱向报名单位发放采购文件。</w:t>
      </w:r>
    </w:p>
    <w:p>
      <w:pPr>
        <w:spacing w:line="56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rPr>
      </w:pPr>
      <w:r>
        <w:rPr>
          <w:rFonts w:hint="eastAsia" w:ascii="黑体" w:hAnsi="黑体" w:eastAsia="黑体" w:cs="黑体"/>
          <w:szCs w:val="30"/>
        </w:rPr>
        <w:t>六、响应文件递交时间及地点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1.时间：2024年6月7日9时30分。</w:t>
      </w:r>
    </w:p>
    <w:p>
      <w:pPr>
        <w:spacing w:line="560" w:lineRule="exact"/>
        <w:ind w:firstLine="600" w:firstLineChars="200"/>
        <w:rPr>
          <w:rFonts w:ascii="宋体" w:hAnsi="宋体" w:eastAsia="宋体" w:cs="宋体"/>
          <w:sz w:val="24"/>
        </w:rPr>
      </w:pPr>
      <w:r>
        <w:rPr>
          <w:rFonts w:hint="eastAsia" w:ascii="仿宋_GB2312" w:hAnsi="仿宋_GB2312" w:cs="仿宋_GB2312"/>
          <w:szCs w:val="30"/>
        </w:rPr>
        <w:t>2.地点：青岛高新区火炬路（巨源集团）海玉建设公司生产部。</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七、开标时间及地点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1.时间：2024年6月7日10时00分。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2.地点：青岛高新区火炬路（巨源集团）海玉建设公司生产部。</w:t>
      </w:r>
    </w:p>
    <w:p>
      <w:pPr>
        <w:spacing w:line="560" w:lineRule="exact"/>
        <w:ind w:firstLine="600" w:firstLineChars="200"/>
        <w:rPr>
          <w:rFonts w:ascii="宋体" w:hAnsi="宋体" w:cs="宋体"/>
          <w:szCs w:val="30"/>
        </w:rPr>
      </w:pPr>
      <w:r>
        <w:rPr>
          <w:rFonts w:hint="eastAsia" w:ascii="黑体" w:hAnsi="黑体" w:eastAsia="黑体" w:cs="黑体"/>
          <w:szCs w:val="30"/>
        </w:rPr>
        <w:t>八、联系方式</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1.采购人：青岛海玉建设工程有限公司</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联系人：孙经理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电  话：15194296550</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地  址：青岛高新区火炬路（巨源集团）海玉建设公司生产部。</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2.资格预审</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联系人：孙经理</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话：15194296550</w:t>
      </w:r>
    </w:p>
    <w:p>
      <w:pPr>
        <w:spacing w:line="56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青岛海玉建设工程有限公司</w:t>
      </w:r>
    </w:p>
    <w:p>
      <w:pPr>
        <w:spacing w:line="560" w:lineRule="exact"/>
        <w:ind w:firstLine="5700" w:firstLineChars="1900"/>
        <w:rPr>
          <w:rFonts w:ascii="仿宋_GB2312" w:hAnsi="仿宋_GB2312" w:cs="仿宋_GB2312"/>
          <w:szCs w:val="30"/>
        </w:rPr>
      </w:pPr>
      <w:r>
        <w:rPr>
          <w:rFonts w:hint="eastAsia" w:ascii="仿宋_GB2312" w:hAnsi="仿宋_GB2312" w:cs="仿宋_GB2312"/>
          <w:szCs w:val="30"/>
        </w:rPr>
        <w:t>2024年6月3日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7921"/>
      <w:bookmarkStart w:id="1" w:name="_Toc226388022"/>
      <w:bookmarkStart w:id="2" w:name="_Toc226388165"/>
    </w:p>
    <w:bookmarkEnd w:id="0"/>
    <w:bookmarkEnd w:id="1"/>
    <w:bookmarkEnd w:id="2"/>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4"/>
        <w:spacing w:before="0" w:after="0" w:line="360" w:lineRule="auto"/>
        <w:rPr>
          <w:rFonts w:ascii="仿宋_GB2312" w:hAnsi="仿宋_GB2312" w:eastAsia="仿宋_GB2312" w:cs="仿宋_GB2312"/>
          <w:kern w:val="1"/>
          <w:sz w:val="28"/>
          <w:szCs w:val="28"/>
        </w:rPr>
      </w:pPr>
      <w:r>
        <w:rPr>
          <w:rStyle w:val="30"/>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30"/>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30"/>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30"/>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30"/>
          <w:rFonts w:hint="eastAsia" w:ascii="仿宋_GB2312" w:hAnsi="仿宋_GB2312" w:eastAsia="仿宋_GB2312" w:cs="仿宋_GB2312"/>
          <w:sz w:val="28"/>
          <w:szCs w:val="28"/>
        </w:rPr>
        <w:t>为我公司本</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30"/>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在我方未发出撤销授权委托书的书面通知前，本授权委托书有效。被授权人签署的所有文件（在授权书有效期内签署的）不因授权撤销而失效。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30"/>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日 期：</w:t>
      </w:r>
      <w:r>
        <w:rPr>
          <w:rStyle w:val="30"/>
          <w:rFonts w:hint="eastAsia" w:ascii="仿宋_GB2312" w:hAnsi="仿宋_GB2312" w:cs="仿宋_GB2312"/>
          <w:sz w:val="28"/>
          <w:szCs w:val="28"/>
        </w:rPr>
        <w:t xml:space="preserve">  </w:t>
      </w:r>
      <w:r>
        <w:rPr>
          <w:rStyle w:val="30"/>
          <w:rFonts w:hint="eastAsia" w:ascii="仿宋_GB2312" w:hAnsi="仿宋_GB2312" w:eastAsia="仿宋_GB2312" w:cs="仿宋_GB2312"/>
          <w:sz w:val="28"/>
          <w:szCs w:val="28"/>
        </w:rPr>
        <w:t xml:space="preserve">  年</w:t>
      </w:r>
      <w:r>
        <w:rPr>
          <w:rStyle w:val="30"/>
          <w:rFonts w:hint="eastAsia" w:ascii="仿宋_GB2312" w:hAnsi="仿宋_GB2312" w:cs="仿宋_GB2312"/>
          <w:sz w:val="28"/>
          <w:szCs w:val="28"/>
        </w:rPr>
        <w:t xml:space="preserve"> </w:t>
      </w:r>
      <w:r>
        <w:rPr>
          <w:rStyle w:val="30"/>
          <w:rFonts w:hint="eastAsia" w:ascii="仿宋_GB2312" w:hAnsi="仿宋_GB2312" w:eastAsia="仿宋_GB2312" w:cs="仿宋_GB2312"/>
          <w:sz w:val="28"/>
          <w:szCs w:val="28"/>
        </w:rPr>
        <w:t xml:space="preserve">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bookmarkStart w:id="4" w:name="_GoBack"/>
      <w:bookmarkEnd w:id="4"/>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7A"/>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4"/>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- 13 -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4"/>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- 13 -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4"/>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- 22 -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4"/>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- 22 -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TdhZTcyYjMyZTdhYzVkYzFmZDE0YjY3NWZjODEifQ=="/>
  </w:docVars>
  <w:rsids>
    <w:rsidRoot w:val="00C24CE1"/>
    <w:rsid w:val="0000309D"/>
    <w:rsid w:val="00003890"/>
    <w:rsid w:val="00005A6C"/>
    <w:rsid w:val="00011964"/>
    <w:rsid w:val="00020B0F"/>
    <w:rsid w:val="000221E2"/>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123"/>
    <w:rsid w:val="000612AB"/>
    <w:rsid w:val="00064070"/>
    <w:rsid w:val="000658A4"/>
    <w:rsid w:val="00065C8C"/>
    <w:rsid w:val="00066286"/>
    <w:rsid w:val="00066EF0"/>
    <w:rsid w:val="000670AB"/>
    <w:rsid w:val="000739DA"/>
    <w:rsid w:val="0007422E"/>
    <w:rsid w:val="00080C1A"/>
    <w:rsid w:val="00081204"/>
    <w:rsid w:val="000917F4"/>
    <w:rsid w:val="00093A08"/>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D158E"/>
    <w:rsid w:val="000D563A"/>
    <w:rsid w:val="000E2BA2"/>
    <w:rsid w:val="000E583A"/>
    <w:rsid w:val="000E5A45"/>
    <w:rsid w:val="000F0C5E"/>
    <w:rsid w:val="000F0FC9"/>
    <w:rsid w:val="000F1BE9"/>
    <w:rsid w:val="000F3743"/>
    <w:rsid w:val="000F3E00"/>
    <w:rsid w:val="000F6A70"/>
    <w:rsid w:val="00101323"/>
    <w:rsid w:val="00102E73"/>
    <w:rsid w:val="001040F8"/>
    <w:rsid w:val="0010537D"/>
    <w:rsid w:val="00115E17"/>
    <w:rsid w:val="0012272E"/>
    <w:rsid w:val="00133DB0"/>
    <w:rsid w:val="00137943"/>
    <w:rsid w:val="00142BCF"/>
    <w:rsid w:val="00142BD6"/>
    <w:rsid w:val="00145469"/>
    <w:rsid w:val="0014774D"/>
    <w:rsid w:val="0015012A"/>
    <w:rsid w:val="0015362F"/>
    <w:rsid w:val="001538A2"/>
    <w:rsid w:val="00153C04"/>
    <w:rsid w:val="00154C37"/>
    <w:rsid w:val="00155A32"/>
    <w:rsid w:val="001561D5"/>
    <w:rsid w:val="001561F3"/>
    <w:rsid w:val="00157BBC"/>
    <w:rsid w:val="0016139D"/>
    <w:rsid w:val="00167ECD"/>
    <w:rsid w:val="0017294D"/>
    <w:rsid w:val="00173CE1"/>
    <w:rsid w:val="00181713"/>
    <w:rsid w:val="00181B83"/>
    <w:rsid w:val="00183700"/>
    <w:rsid w:val="00183B6E"/>
    <w:rsid w:val="001843C6"/>
    <w:rsid w:val="00184797"/>
    <w:rsid w:val="00186BA7"/>
    <w:rsid w:val="00186BDD"/>
    <w:rsid w:val="00193F30"/>
    <w:rsid w:val="00194910"/>
    <w:rsid w:val="00194A40"/>
    <w:rsid w:val="00194A58"/>
    <w:rsid w:val="00197029"/>
    <w:rsid w:val="00197046"/>
    <w:rsid w:val="001A005F"/>
    <w:rsid w:val="001A071C"/>
    <w:rsid w:val="001A5754"/>
    <w:rsid w:val="001B07C8"/>
    <w:rsid w:val="001B172B"/>
    <w:rsid w:val="001B363E"/>
    <w:rsid w:val="001B53DC"/>
    <w:rsid w:val="001B6DBD"/>
    <w:rsid w:val="001C07D3"/>
    <w:rsid w:val="001C14AE"/>
    <w:rsid w:val="001C18D4"/>
    <w:rsid w:val="001C1DE9"/>
    <w:rsid w:val="001C2AE0"/>
    <w:rsid w:val="001C44F5"/>
    <w:rsid w:val="001C4C7C"/>
    <w:rsid w:val="001C6D3A"/>
    <w:rsid w:val="001C7261"/>
    <w:rsid w:val="001D015C"/>
    <w:rsid w:val="001D1FDC"/>
    <w:rsid w:val="001D21D4"/>
    <w:rsid w:val="001D5ADB"/>
    <w:rsid w:val="001E00C8"/>
    <w:rsid w:val="001E0546"/>
    <w:rsid w:val="001E2CDA"/>
    <w:rsid w:val="001E315E"/>
    <w:rsid w:val="001E4D52"/>
    <w:rsid w:val="001F0A82"/>
    <w:rsid w:val="001F2D2A"/>
    <w:rsid w:val="001F47E1"/>
    <w:rsid w:val="001F4B2B"/>
    <w:rsid w:val="001F5E8C"/>
    <w:rsid w:val="00200DAD"/>
    <w:rsid w:val="00201310"/>
    <w:rsid w:val="002017C6"/>
    <w:rsid w:val="00201F30"/>
    <w:rsid w:val="00202266"/>
    <w:rsid w:val="0020334C"/>
    <w:rsid w:val="00204BAB"/>
    <w:rsid w:val="002077D6"/>
    <w:rsid w:val="002120D1"/>
    <w:rsid w:val="00213552"/>
    <w:rsid w:val="00213960"/>
    <w:rsid w:val="00213A37"/>
    <w:rsid w:val="00213DCB"/>
    <w:rsid w:val="00213E47"/>
    <w:rsid w:val="00214315"/>
    <w:rsid w:val="002169C7"/>
    <w:rsid w:val="002177DE"/>
    <w:rsid w:val="00217E79"/>
    <w:rsid w:val="00222703"/>
    <w:rsid w:val="00224695"/>
    <w:rsid w:val="00225B8B"/>
    <w:rsid w:val="002263C9"/>
    <w:rsid w:val="0023109B"/>
    <w:rsid w:val="0023536F"/>
    <w:rsid w:val="00236273"/>
    <w:rsid w:val="002364FD"/>
    <w:rsid w:val="00241965"/>
    <w:rsid w:val="002421B2"/>
    <w:rsid w:val="002424E4"/>
    <w:rsid w:val="00245596"/>
    <w:rsid w:val="002455FB"/>
    <w:rsid w:val="002462CA"/>
    <w:rsid w:val="002463E4"/>
    <w:rsid w:val="0024663F"/>
    <w:rsid w:val="00246C79"/>
    <w:rsid w:val="00246DF4"/>
    <w:rsid w:val="00247740"/>
    <w:rsid w:val="0025087C"/>
    <w:rsid w:val="00250A69"/>
    <w:rsid w:val="0025220A"/>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5350"/>
    <w:rsid w:val="00296531"/>
    <w:rsid w:val="00297EDC"/>
    <w:rsid w:val="002A1F62"/>
    <w:rsid w:val="002A35C8"/>
    <w:rsid w:val="002A4324"/>
    <w:rsid w:val="002B0385"/>
    <w:rsid w:val="002B2B5A"/>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1C2C"/>
    <w:rsid w:val="002F23DA"/>
    <w:rsid w:val="002F6A3D"/>
    <w:rsid w:val="002F6B8B"/>
    <w:rsid w:val="00300532"/>
    <w:rsid w:val="003008DD"/>
    <w:rsid w:val="003009E8"/>
    <w:rsid w:val="00300BA6"/>
    <w:rsid w:val="00301004"/>
    <w:rsid w:val="00302684"/>
    <w:rsid w:val="00303B7F"/>
    <w:rsid w:val="00304C59"/>
    <w:rsid w:val="003125FC"/>
    <w:rsid w:val="003149D9"/>
    <w:rsid w:val="00317CAD"/>
    <w:rsid w:val="00320A39"/>
    <w:rsid w:val="00322A31"/>
    <w:rsid w:val="0032599B"/>
    <w:rsid w:val="00326CA2"/>
    <w:rsid w:val="00326D83"/>
    <w:rsid w:val="0033357C"/>
    <w:rsid w:val="00334B3A"/>
    <w:rsid w:val="00337412"/>
    <w:rsid w:val="00340173"/>
    <w:rsid w:val="00341371"/>
    <w:rsid w:val="00344545"/>
    <w:rsid w:val="0034579E"/>
    <w:rsid w:val="003460BD"/>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801A6"/>
    <w:rsid w:val="00381686"/>
    <w:rsid w:val="00384D5F"/>
    <w:rsid w:val="00385536"/>
    <w:rsid w:val="00387B16"/>
    <w:rsid w:val="00387FDC"/>
    <w:rsid w:val="00390669"/>
    <w:rsid w:val="0039266E"/>
    <w:rsid w:val="00393168"/>
    <w:rsid w:val="00397950"/>
    <w:rsid w:val="0039796C"/>
    <w:rsid w:val="003A356A"/>
    <w:rsid w:val="003A5730"/>
    <w:rsid w:val="003B069C"/>
    <w:rsid w:val="003B0AFB"/>
    <w:rsid w:val="003B2024"/>
    <w:rsid w:val="003B4119"/>
    <w:rsid w:val="003B4978"/>
    <w:rsid w:val="003C0416"/>
    <w:rsid w:val="003C248B"/>
    <w:rsid w:val="003C2699"/>
    <w:rsid w:val="003C7003"/>
    <w:rsid w:val="003D40F7"/>
    <w:rsid w:val="003D55DA"/>
    <w:rsid w:val="003D66FB"/>
    <w:rsid w:val="003E58DC"/>
    <w:rsid w:val="003E6DAD"/>
    <w:rsid w:val="003F04C7"/>
    <w:rsid w:val="003F0951"/>
    <w:rsid w:val="003F23C1"/>
    <w:rsid w:val="003F284E"/>
    <w:rsid w:val="003F7B63"/>
    <w:rsid w:val="003F7D86"/>
    <w:rsid w:val="00400110"/>
    <w:rsid w:val="00401634"/>
    <w:rsid w:val="00401701"/>
    <w:rsid w:val="00401839"/>
    <w:rsid w:val="00402815"/>
    <w:rsid w:val="004033D3"/>
    <w:rsid w:val="0040412D"/>
    <w:rsid w:val="00410F7B"/>
    <w:rsid w:val="004139F8"/>
    <w:rsid w:val="00420EAE"/>
    <w:rsid w:val="004220A5"/>
    <w:rsid w:val="00424656"/>
    <w:rsid w:val="004249C9"/>
    <w:rsid w:val="004249FC"/>
    <w:rsid w:val="004253E2"/>
    <w:rsid w:val="00426D14"/>
    <w:rsid w:val="00427778"/>
    <w:rsid w:val="00431C9B"/>
    <w:rsid w:val="004343A8"/>
    <w:rsid w:val="00435096"/>
    <w:rsid w:val="00435DDA"/>
    <w:rsid w:val="0043695C"/>
    <w:rsid w:val="00437D2D"/>
    <w:rsid w:val="00442624"/>
    <w:rsid w:val="0044291B"/>
    <w:rsid w:val="00444ECE"/>
    <w:rsid w:val="00450336"/>
    <w:rsid w:val="004504D2"/>
    <w:rsid w:val="00451CA0"/>
    <w:rsid w:val="004520A9"/>
    <w:rsid w:val="00452190"/>
    <w:rsid w:val="00454F9B"/>
    <w:rsid w:val="00455AB7"/>
    <w:rsid w:val="00456AB5"/>
    <w:rsid w:val="00460305"/>
    <w:rsid w:val="00461137"/>
    <w:rsid w:val="00461938"/>
    <w:rsid w:val="004677DE"/>
    <w:rsid w:val="00467D55"/>
    <w:rsid w:val="0047113B"/>
    <w:rsid w:val="00473961"/>
    <w:rsid w:val="00476408"/>
    <w:rsid w:val="00476DD8"/>
    <w:rsid w:val="00480059"/>
    <w:rsid w:val="00480514"/>
    <w:rsid w:val="00481C7F"/>
    <w:rsid w:val="00482E4D"/>
    <w:rsid w:val="00483845"/>
    <w:rsid w:val="00485314"/>
    <w:rsid w:val="00486434"/>
    <w:rsid w:val="00490401"/>
    <w:rsid w:val="004932AE"/>
    <w:rsid w:val="00494A97"/>
    <w:rsid w:val="00494ED0"/>
    <w:rsid w:val="004952A1"/>
    <w:rsid w:val="00495522"/>
    <w:rsid w:val="004A00F6"/>
    <w:rsid w:val="004A1C98"/>
    <w:rsid w:val="004A2368"/>
    <w:rsid w:val="004A57BA"/>
    <w:rsid w:val="004B0C94"/>
    <w:rsid w:val="004B1120"/>
    <w:rsid w:val="004B130F"/>
    <w:rsid w:val="004B1DD4"/>
    <w:rsid w:val="004B63E0"/>
    <w:rsid w:val="004B64C8"/>
    <w:rsid w:val="004B6526"/>
    <w:rsid w:val="004C1458"/>
    <w:rsid w:val="004C15F5"/>
    <w:rsid w:val="004C258F"/>
    <w:rsid w:val="004C5997"/>
    <w:rsid w:val="004C5CBB"/>
    <w:rsid w:val="004D148F"/>
    <w:rsid w:val="004D1620"/>
    <w:rsid w:val="004D46FF"/>
    <w:rsid w:val="004D6A35"/>
    <w:rsid w:val="004D7538"/>
    <w:rsid w:val="004E00D2"/>
    <w:rsid w:val="004E083A"/>
    <w:rsid w:val="004E1AC5"/>
    <w:rsid w:val="004E2C2C"/>
    <w:rsid w:val="004E31EC"/>
    <w:rsid w:val="004E420E"/>
    <w:rsid w:val="004E49D0"/>
    <w:rsid w:val="004E6EDF"/>
    <w:rsid w:val="004E6EEE"/>
    <w:rsid w:val="004E7E95"/>
    <w:rsid w:val="004F112A"/>
    <w:rsid w:val="004F1E2B"/>
    <w:rsid w:val="004F2234"/>
    <w:rsid w:val="004F34AB"/>
    <w:rsid w:val="004F3C67"/>
    <w:rsid w:val="004F3D2A"/>
    <w:rsid w:val="004F5114"/>
    <w:rsid w:val="004F5BDF"/>
    <w:rsid w:val="005019E0"/>
    <w:rsid w:val="00502F42"/>
    <w:rsid w:val="0050350D"/>
    <w:rsid w:val="005049A5"/>
    <w:rsid w:val="00505567"/>
    <w:rsid w:val="005079F5"/>
    <w:rsid w:val="00510024"/>
    <w:rsid w:val="0051078B"/>
    <w:rsid w:val="00511316"/>
    <w:rsid w:val="005113FC"/>
    <w:rsid w:val="0051344E"/>
    <w:rsid w:val="00516468"/>
    <w:rsid w:val="005168CF"/>
    <w:rsid w:val="005207C0"/>
    <w:rsid w:val="00524208"/>
    <w:rsid w:val="005246A3"/>
    <w:rsid w:val="005247C9"/>
    <w:rsid w:val="00526DB8"/>
    <w:rsid w:val="00534362"/>
    <w:rsid w:val="00537358"/>
    <w:rsid w:val="00540819"/>
    <w:rsid w:val="005423CD"/>
    <w:rsid w:val="005425B0"/>
    <w:rsid w:val="005430A4"/>
    <w:rsid w:val="00546487"/>
    <w:rsid w:val="00547D66"/>
    <w:rsid w:val="0055067F"/>
    <w:rsid w:val="0055078D"/>
    <w:rsid w:val="00553073"/>
    <w:rsid w:val="00555607"/>
    <w:rsid w:val="005561F0"/>
    <w:rsid w:val="005573DF"/>
    <w:rsid w:val="00560864"/>
    <w:rsid w:val="0056240C"/>
    <w:rsid w:val="005657E0"/>
    <w:rsid w:val="005661EB"/>
    <w:rsid w:val="00566664"/>
    <w:rsid w:val="00570002"/>
    <w:rsid w:val="005709B4"/>
    <w:rsid w:val="005709B8"/>
    <w:rsid w:val="0057495E"/>
    <w:rsid w:val="005768E9"/>
    <w:rsid w:val="005770CD"/>
    <w:rsid w:val="005776CF"/>
    <w:rsid w:val="00580C3E"/>
    <w:rsid w:val="00580DD4"/>
    <w:rsid w:val="00584E52"/>
    <w:rsid w:val="0058572B"/>
    <w:rsid w:val="00587CC2"/>
    <w:rsid w:val="00594747"/>
    <w:rsid w:val="005952AF"/>
    <w:rsid w:val="005A0DE2"/>
    <w:rsid w:val="005A32F8"/>
    <w:rsid w:val="005A42C6"/>
    <w:rsid w:val="005A6333"/>
    <w:rsid w:val="005A6FED"/>
    <w:rsid w:val="005A7E87"/>
    <w:rsid w:val="005A7F7C"/>
    <w:rsid w:val="005B0542"/>
    <w:rsid w:val="005B421C"/>
    <w:rsid w:val="005B7759"/>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E7014"/>
    <w:rsid w:val="005F12EC"/>
    <w:rsid w:val="005F20A5"/>
    <w:rsid w:val="005F2A44"/>
    <w:rsid w:val="005F2D80"/>
    <w:rsid w:val="005F5D21"/>
    <w:rsid w:val="005F7AE9"/>
    <w:rsid w:val="006001A1"/>
    <w:rsid w:val="00601BA6"/>
    <w:rsid w:val="006048F2"/>
    <w:rsid w:val="00606309"/>
    <w:rsid w:val="006064A3"/>
    <w:rsid w:val="00607CC5"/>
    <w:rsid w:val="006130A8"/>
    <w:rsid w:val="00613ED1"/>
    <w:rsid w:val="006147D2"/>
    <w:rsid w:val="00616696"/>
    <w:rsid w:val="006177B5"/>
    <w:rsid w:val="006216BC"/>
    <w:rsid w:val="006231A2"/>
    <w:rsid w:val="006239C8"/>
    <w:rsid w:val="0062631D"/>
    <w:rsid w:val="006307D0"/>
    <w:rsid w:val="00631E28"/>
    <w:rsid w:val="00633226"/>
    <w:rsid w:val="00634061"/>
    <w:rsid w:val="006347BB"/>
    <w:rsid w:val="00635DAB"/>
    <w:rsid w:val="00636A17"/>
    <w:rsid w:val="00637893"/>
    <w:rsid w:val="00641984"/>
    <w:rsid w:val="006422DD"/>
    <w:rsid w:val="00642D02"/>
    <w:rsid w:val="0064381B"/>
    <w:rsid w:val="00646167"/>
    <w:rsid w:val="006473F4"/>
    <w:rsid w:val="00647D3B"/>
    <w:rsid w:val="00650415"/>
    <w:rsid w:val="00653F92"/>
    <w:rsid w:val="00654BB3"/>
    <w:rsid w:val="006550AA"/>
    <w:rsid w:val="00657942"/>
    <w:rsid w:val="00660AC1"/>
    <w:rsid w:val="00663E68"/>
    <w:rsid w:val="006653A4"/>
    <w:rsid w:val="00665DF8"/>
    <w:rsid w:val="0066761B"/>
    <w:rsid w:val="00667FE5"/>
    <w:rsid w:val="006756E1"/>
    <w:rsid w:val="00675F44"/>
    <w:rsid w:val="00676679"/>
    <w:rsid w:val="006828DC"/>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E1BB5"/>
    <w:rsid w:val="006E3FD1"/>
    <w:rsid w:val="006E6085"/>
    <w:rsid w:val="006F1883"/>
    <w:rsid w:val="006F2C17"/>
    <w:rsid w:val="006F382D"/>
    <w:rsid w:val="006F7F0B"/>
    <w:rsid w:val="007023D8"/>
    <w:rsid w:val="007059D4"/>
    <w:rsid w:val="00705DF9"/>
    <w:rsid w:val="0070659E"/>
    <w:rsid w:val="007071B6"/>
    <w:rsid w:val="007104A2"/>
    <w:rsid w:val="00715707"/>
    <w:rsid w:val="00715B84"/>
    <w:rsid w:val="0072209A"/>
    <w:rsid w:val="00723B4B"/>
    <w:rsid w:val="00724317"/>
    <w:rsid w:val="00725238"/>
    <w:rsid w:val="00727B62"/>
    <w:rsid w:val="007308E8"/>
    <w:rsid w:val="00730C16"/>
    <w:rsid w:val="00730EA7"/>
    <w:rsid w:val="007321C2"/>
    <w:rsid w:val="007329F5"/>
    <w:rsid w:val="007331BB"/>
    <w:rsid w:val="00733B98"/>
    <w:rsid w:val="007343BC"/>
    <w:rsid w:val="00735FA3"/>
    <w:rsid w:val="0074276B"/>
    <w:rsid w:val="00743B47"/>
    <w:rsid w:val="007455A0"/>
    <w:rsid w:val="00745653"/>
    <w:rsid w:val="00754716"/>
    <w:rsid w:val="00757257"/>
    <w:rsid w:val="0076063B"/>
    <w:rsid w:val="00761FC4"/>
    <w:rsid w:val="0076330D"/>
    <w:rsid w:val="0076361B"/>
    <w:rsid w:val="007639F7"/>
    <w:rsid w:val="007644ED"/>
    <w:rsid w:val="007647E8"/>
    <w:rsid w:val="00767821"/>
    <w:rsid w:val="00770F12"/>
    <w:rsid w:val="00771524"/>
    <w:rsid w:val="007760F0"/>
    <w:rsid w:val="007772CE"/>
    <w:rsid w:val="007774D3"/>
    <w:rsid w:val="00780011"/>
    <w:rsid w:val="00781368"/>
    <w:rsid w:val="00781513"/>
    <w:rsid w:val="007830AC"/>
    <w:rsid w:val="00783DAA"/>
    <w:rsid w:val="007849FC"/>
    <w:rsid w:val="00784C3E"/>
    <w:rsid w:val="00785EFC"/>
    <w:rsid w:val="00791814"/>
    <w:rsid w:val="00797F3F"/>
    <w:rsid w:val="007A0AE8"/>
    <w:rsid w:val="007A354C"/>
    <w:rsid w:val="007A48BC"/>
    <w:rsid w:val="007A4BFB"/>
    <w:rsid w:val="007A5D10"/>
    <w:rsid w:val="007A6C15"/>
    <w:rsid w:val="007B09C5"/>
    <w:rsid w:val="007B4821"/>
    <w:rsid w:val="007B5F55"/>
    <w:rsid w:val="007B7547"/>
    <w:rsid w:val="007C1358"/>
    <w:rsid w:val="007C4EC9"/>
    <w:rsid w:val="007D3286"/>
    <w:rsid w:val="007D4E47"/>
    <w:rsid w:val="007D5893"/>
    <w:rsid w:val="007D7467"/>
    <w:rsid w:val="007E3DFA"/>
    <w:rsid w:val="007E402D"/>
    <w:rsid w:val="007E5286"/>
    <w:rsid w:val="007E6421"/>
    <w:rsid w:val="007E663C"/>
    <w:rsid w:val="007F1E25"/>
    <w:rsid w:val="007F2A58"/>
    <w:rsid w:val="007F2D4F"/>
    <w:rsid w:val="007F5684"/>
    <w:rsid w:val="007F63C6"/>
    <w:rsid w:val="00800D2C"/>
    <w:rsid w:val="00801A04"/>
    <w:rsid w:val="00812B29"/>
    <w:rsid w:val="00813979"/>
    <w:rsid w:val="00814427"/>
    <w:rsid w:val="00815309"/>
    <w:rsid w:val="00816560"/>
    <w:rsid w:val="008177B9"/>
    <w:rsid w:val="00817958"/>
    <w:rsid w:val="0082232C"/>
    <w:rsid w:val="0082368A"/>
    <w:rsid w:val="00823A9B"/>
    <w:rsid w:val="00825ACF"/>
    <w:rsid w:val="00826DDF"/>
    <w:rsid w:val="0082712E"/>
    <w:rsid w:val="0082745C"/>
    <w:rsid w:val="00832F5D"/>
    <w:rsid w:val="00833350"/>
    <w:rsid w:val="008334D3"/>
    <w:rsid w:val="008346E3"/>
    <w:rsid w:val="00835CB8"/>
    <w:rsid w:val="00836CCF"/>
    <w:rsid w:val="00837A92"/>
    <w:rsid w:val="00840896"/>
    <w:rsid w:val="00840E81"/>
    <w:rsid w:val="008413CD"/>
    <w:rsid w:val="00843F9D"/>
    <w:rsid w:val="00844010"/>
    <w:rsid w:val="0084472A"/>
    <w:rsid w:val="00847023"/>
    <w:rsid w:val="00850C6C"/>
    <w:rsid w:val="00852D4C"/>
    <w:rsid w:val="00853EF3"/>
    <w:rsid w:val="00857FBD"/>
    <w:rsid w:val="0086023A"/>
    <w:rsid w:val="0086064C"/>
    <w:rsid w:val="00860FD4"/>
    <w:rsid w:val="008615DE"/>
    <w:rsid w:val="00861787"/>
    <w:rsid w:val="00861E00"/>
    <w:rsid w:val="00863D05"/>
    <w:rsid w:val="00864137"/>
    <w:rsid w:val="008724A4"/>
    <w:rsid w:val="0087334D"/>
    <w:rsid w:val="00877EB0"/>
    <w:rsid w:val="00881827"/>
    <w:rsid w:val="00882E77"/>
    <w:rsid w:val="00883B65"/>
    <w:rsid w:val="00884CF5"/>
    <w:rsid w:val="00890849"/>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3307"/>
    <w:rsid w:val="008D5AC7"/>
    <w:rsid w:val="008D5B05"/>
    <w:rsid w:val="008D5D74"/>
    <w:rsid w:val="008D6AB5"/>
    <w:rsid w:val="008E100F"/>
    <w:rsid w:val="008E2C03"/>
    <w:rsid w:val="008E453D"/>
    <w:rsid w:val="008E4F75"/>
    <w:rsid w:val="008E5EFE"/>
    <w:rsid w:val="008E7339"/>
    <w:rsid w:val="008E7EE4"/>
    <w:rsid w:val="008F46A9"/>
    <w:rsid w:val="008F5A69"/>
    <w:rsid w:val="008F7427"/>
    <w:rsid w:val="00900BE7"/>
    <w:rsid w:val="00903544"/>
    <w:rsid w:val="009045F4"/>
    <w:rsid w:val="00905D4F"/>
    <w:rsid w:val="0091110B"/>
    <w:rsid w:val="00912D7B"/>
    <w:rsid w:val="009167CB"/>
    <w:rsid w:val="00923270"/>
    <w:rsid w:val="009240B4"/>
    <w:rsid w:val="009242BC"/>
    <w:rsid w:val="0092510F"/>
    <w:rsid w:val="00932432"/>
    <w:rsid w:val="00933B51"/>
    <w:rsid w:val="009345B8"/>
    <w:rsid w:val="00935F94"/>
    <w:rsid w:val="00936127"/>
    <w:rsid w:val="00936F6D"/>
    <w:rsid w:val="00942439"/>
    <w:rsid w:val="0094670C"/>
    <w:rsid w:val="00951B59"/>
    <w:rsid w:val="009533EC"/>
    <w:rsid w:val="009536F1"/>
    <w:rsid w:val="00953878"/>
    <w:rsid w:val="00955186"/>
    <w:rsid w:val="00965FF7"/>
    <w:rsid w:val="00966ADF"/>
    <w:rsid w:val="00970601"/>
    <w:rsid w:val="00970694"/>
    <w:rsid w:val="009713FB"/>
    <w:rsid w:val="009714FB"/>
    <w:rsid w:val="00973985"/>
    <w:rsid w:val="00973EC2"/>
    <w:rsid w:val="00975999"/>
    <w:rsid w:val="009801A7"/>
    <w:rsid w:val="0098044D"/>
    <w:rsid w:val="009826D4"/>
    <w:rsid w:val="00982C54"/>
    <w:rsid w:val="00986439"/>
    <w:rsid w:val="0098739D"/>
    <w:rsid w:val="009913D3"/>
    <w:rsid w:val="0099293E"/>
    <w:rsid w:val="009A2E53"/>
    <w:rsid w:val="009A34D6"/>
    <w:rsid w:val="009A6386"/>
    <w:rsid w:val="009A688E"/>
    <w:rsid w:val="009A6A3F"/>
    <w:rsid w:val="009A73D5"/>
    <w:rsid w:val="009B2586"/>
    <w:rsid w:val="009B508A"/>
    <w:rsid w:val="009B519C"/>
    <w:rsid w:val="009B5811"/>
    <w:rsid w:val="009B5B6D"/>
    <w:rsid w:val="009B6BAD"/>
    <w:rsid w:val="009C05F3"/>
    <w:rsid w:val="009C1888"/>
    <w:rsid w:val="009C295E"/>
    <w:rsid w:val="009C2BA0"/>
    <w:rsid w:val="009C5CEB"/>
    <w:rsid w:val="009C7465"/>
    <w:rsid w:val="009C76D3"/>
    <w:rsid w:val="009D0249"/>
    <w:rsid w:val="009D32DB"/>
    <w:rsid w:val="009E1B2A"/>
    <w:rsid w:val="009E2342"/>
    <w:rsid w:val="009E3EB0"/>
    <w:rsid w:val="009E568B"/>
    <w:rsid w:val="009E5F5A"/>
    <w:rsid w:val="009E5FD7"/>
    <w:rsid w:val="009E66F0"/>
    <w:rsid w:val="009F3096"/>
    <w:rsid w:val="009F6462"/>
    <w:rsid w:val="009F6E3D"/>
    <w:rsid w:val="00A02FCE"/>
    <w:rsid w:val="00A03008"/>
    <w:rsid w:val="00A03B5C"/>
    <w:rsid w:val="00A0440E"/>
    <w:rsid w:val="00A057F1"/>
    <w:rsid w:val="00A05AF9"/>
    <w:rsid w:val="00A06709"/>
    <w:rsid w:val="00A06E39"/>
    <w:rsid w:val="00A06F45"/>
    <w:rsid w:val="00A101EC"/>
    <w:rsid w:val="00A10DE1"/>
    <w:rsid w:val="00A113C2"/>
    <w:rsid w:val="00A118C4"/>
    <w:rsid w:val="00A13539"/>
    <w:rsid w:val="00A15F3E"/>
    <w:rsid w:val="00A17359"/>
    <w:rsid w:val="00A17BDB"/>
    <w:rsid w:val="00A23314"/>
    <w:rsid w:val="00A24FAA"/>
    <w:rsid w:val="00A27B6F"/>
    <w:rsid w:val="00A27F89"/>
    <w:rsid w:val="00A325E0"/>
    <w:rsid w:val="00A3333F"/>
    <w:rsid w:val="00A345A1"/>
    <w:rsid w:val="00A40623"/>
    <w:rsid w:val="00A504D4"/>
    <w:rsid w:val="00A514A2"/>
    <w:rsid w:val="00A525EB"/>
    <w:rsid w:val="00A532D6"/>
    <w:rsid w:val="00A547CC"/>
    <w:rsid w:val="00A54A1E"/>
    <w:rsid w:val="00A56774"/>
    <w:rsid w:val="00A625EB"/>
    <w:rsid w:val="00A6298C"/>
    <w:rsid w:val="00A641D8"/>
    <w:rsid w:val="00A64660"/>
    <w:rsid w:val="00A64F8B"/>
    <w:rsid w:val="00A66C3B"/>
    <w:rsid w:val="00A66EC6"/>
    <w:rsid w:val="00A700B0"/>
    <w:rsid w:val="00A70FB2"/>
    <w:rsid w:val="00A729A5"/>
    <w:rsid w:val="00A732B3"/>
    <w:rsid w:val="00A75793"/>
    <w:rsid w:val="00A7614A"/>
    <w:rsid w:val="00A76E03"/>
    <w:rsid w:val="00A771ED"/>
    <w:rsid w:val="00A8147A"/>
    <w:rsid w:val="00A81B76"/>
    <w:rsid w:val="00A82D61"/>
    <w:rsid w:val="00A8367F"/>
    <w:rsid w:val="00A8524B"/>
    <w:rsid w:val="00A85863"/>
    <w:rsid w:val="00A859FF"/>
    <w:rsid w:val="00A86553"/>
    <w:rsid w:val="00A926EE"/>
    <w:rsid w:val="00A93E96"/>
    <w:rsid w:val="00AA1266"/>
    <w:rsid w:val="00AB09FA"/>
    <w:rsid w:val="00AB0E94"/>
    <w:rsid w:val="00AB2A2C"/>
    <w:rsid w:val="00AB3A2A"/>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AF4F1F"/>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0B43"/>
    <w:rsid w:val="00B44D37"/>
    <w:rsid w:val="00B47DE4"/>
    <w:rsid w:val="00B502E5"/>
    <w:rsid w:val="00B50D4E"/>
    <w:rsid w:val="00B52205"/>
    <w:rsid w:val="00B54586"/>
    <w:rsid w:val="00B5475E"/>
    <w:rsid w:val="00B5574C"/>
    <w:rsid w:val="00B567BC"/>
    <w:rsid w:val="00B56812"/>
    <w:rsid w:val="00B56A38"/>
    <w:rsid w:val="00B643F1"/>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6CB6"/>
    <w:rsid w:val="00B87B52"/>
    <w:rsid w:val="00B87E5A"/>
    <w:rsid w:val="00B93F1A"/>
    <w:rsid w:val="00B94A0C"/>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3723"/>
    <w:rsid w:val="00BD6CE2"/>
    <w:rsid w:val="00BD7B19"/>
    <w:rsid w:val="00BE1E2E"/>
    <w:rsid w:val="00BE2049"/>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3E11"/>
    <w:rsid w:val="00C24CE1"/>
    <w:rsid w:val="00C2552A"/>
    <w:rsid w:val="00C26D70"/>
    <w:rsid w:val="00C31363"/>
    <w:rsid w:val="00C317F7"/>
    <w:rsid w:val="00C32F5B"/>
    <w:rsid w:val="00C33BCA"/>
    <w:rsid w:val="00C34EE7"/>
    <w:rsid w:val="00C36248"/>
    <w:rsid w:val="00C3788F"/>
    <w:rsid w:val="00C379D4"/>
    <w:rsid w:val="00C405BE"/>
    <w:rsid w:val="00C408ED"/>
    <w:rsid w:val="00C4118E"/>
    <w:rsid w:val="00C41651"/>
    <w:rsid w:val="00C450D1"/>
    <w:rsid w:val="00C4642F"/>
    <w:rsid w:val="00C51785"/>
    <w:rsid w:val="00C54D98"/>
    <w:rsid w:val="00C604D2"/>
    <w:rsid w:val="00C6364A"/>
    <w:rsid w:val="00C64272"/>
    <w:rsid w:val="00C65684"/>
    <w:rsid w:val="00C7193E"/>
    <w:rsid w:val="00C72FB1"/>
    <w:rsid w:val="00C74666"/>
    <w:rsid w:val="00C75F51"/>
    <w:rsid w:val="00C804E7"/>
    <w:rsid w:val="00C82324"/>
    <w:rsid w:val="00C83A17"/>
    <w:rsid w:val="00C83BBF"/>
    <w:rsid w:val="00C85E26"/>
    <w:rsid w:val="00C86399"/>
    <w:rsid w:val="00C91868"/>
    <w:rsid w:val="00C919CF"/>
    <w:rsid w:val="00C9201C"/>
    <w:rsid w:val="00C920C5"/>
    <w:rsid w:val="00C92A20"/>
    <w:rsid w:val="00C94A2C"/>
    <w:rsid w:val="00CA00A2"/>
    <w:rsid w:val="00CA24EF"/>
    <w:rsid w:val="00CA2842"/>
    <w:rsid w:val="00CA5631"/>
    <w:rsid w:val="00CA5EFC"/>
    <w:rsid w:val="00CB183D"/>
    <w:rsid w:val="00CB19D4"/>
    <w:rsid w:val="00CB4342"/>
    <w:rsid w:val="00CB471A"/>
    <w:rsid w:val="00CD02FF"/>
    <w:rsid w:val="00CD1291"/>
    <w:rsid w:val="00CD33E8"/>
    <w:rsid w:val="00CD3573"/>
    <w:rsid w:val="00CD3957"/>
    <w:rsid w:val="00CD4B0B"/>
    <w:rsid w:val="00CD6D27"/>
    <w:rsid w:val="00CE33F2"/>
    <w:rsid w:val="00CE500C"/>
    <w:rsid w:val="00CF0579"/>
    <w:rsid w:val="00CF1661"/>
    <w:rsid w:val="00CF29F0"/>
    <w:rsid w:val="00CF331F"/>
    <w:rsid w:val="00CF517F"/>
    <w:rsid w:val="00D072CF"/>
    <w:rsid w:val="00D11323"/>
    <w:rsid w:val="00D1182A"/>
    <w:rsid w:val="00D11A5E"/>
    <w:rsid w:val="00D12191"/>
    <w:rsid w:val="00D1290E"/>
    <w:rsid w:val="00D12BB1"/>
    <w:rsid w:val="00D12D9C"/>
    <w:rsid w:val="00D140BC"/>
    <w:rsid w:val="00D148E5"/>
    <w:rsid w:val="00D150E8"/>
    <w:rsid w:val="00D20CF2"/>
    <w:rsid w:val="00D21417"/>
    <w:rsid w:val="00D23B71"/>
    <w:rsid w:val="00D244E3"/>
    <w:rsid w:val="00D251DC"/>
    <w:rsid w:val="00D25963"/>
    <w:rsid w:val="00D268FA"/>
    <w:rsid w:val="00D26CC2"/>
    <w:rsid w:val="00D3211F"/>
    <w:rsid w:val="00D32257"/>
    <w:rsid w:val="00D37E42"/>
    <w:rsid w:val="00D40B05"/>
    <w:rsid w:val="00D41FD8"/>
    <w:rsid w:val="00D42A88"/>
    <w:rsid w:val="00D4591A"/>
    <w:rsid w:val="00D5080C"/>
    <w:rsid w:val="00D5081E"/>
    <w:rsid w:val="00D511A4"/>
    <w:rsid w:val="00D520E2"/>
    <w:rsid w:val="00D546AF"/>
    <w:rsid w:val="00D56BB3"/>
    <w:rsid w:val="00D624D9"/>
    <w:rsid w:val="00D62FB7"/>
    <w:rsid w:val="00D632C4"/>
    <w:rsid w:val="00D715DB"/>
    <w:rsid w:val="00D73211"/>
    <w:rsid w:val="00D7375B"/>
    <w:rsid w:val="00D769A8"/>
    <w:rsid w:val="00D770B3"/>
    <w:rsid w:val="00D80BD8"/>
    <w:rsid w:val="00D81669"/>
    <w:rsid w:val="00D83BB0"/>
    <w:rsid w:val="00D83E74"/>
    <w:rsid w:val="00D853C2"/>
    <w:rsid w:val="00D85584"/>
    <w:rsid w:val="00D87ADE"/>
    <w:rsid w:val="00D90767"/>
    <w:rsid w:val="00D90C2B"/>
    <w:rsid w:val="00D9490F"/>
    <w:rsid w:val="00D95A9B"/>
    <w:rsid w:val="00D9639F"/>
    <w:rsid w:val="00DA2F67"/>
    <w:rsid w:val="00DA4C71"/>
    <w:rsid w:val="00DA6E9B"/>
    <w:rsid w:val="00DB0BA9"/>
    <w:rsid w:val="00DB2523"/>
    <w:rsid w:val="00DB2DC7"/>
    <w:rsid w:val="00DB3F91"/>
    <w:rsid w:val="00DB6011"/>
    <w:rsid w:val="00DB729D"/>
    <w:rsid w:val="00DB779E"/>
    <w:rsid w:val="00DB7AC3"/>
    <w:rsid w:val="00DC0855"/>
    <w:rsid w:val="00DC0B94"/>
    <w:rsid w:val="00DC4763"/>
    <w:rsid w:val="00DC4F59"/>
    <w:rsid w:val="00DC5AC7"/>
    <w:rsid w:val="00DD06A9"/>
    <w:rsid w:val="00DD3284"/>
    <w:rsid w:val="00DD466F"/>
    <w:rsid w:val="00DD483F"/>
    <w:rsid w:val="00DE18ED"/>
    <w:rsid w:val="00DE4A5C"/>
    <w:rsid w:val="00DE5D97"/>
    <w:rsid w:val="00DE6090"/>
    <w:rsid w:val="00DE6104"/>
    <w:rsid w:val="00DF0D30"/>
    <w:rsid w:val="00DF2725"/>
    <w:rsid w:val="00DF3B48"/>
    <w:rsid w:val="00DF418C"/>
    <w:rsid w:val="00DF47A8"/>
    <w:rsid w:val="00DF4DD2"/>
    <w:rsid w:val="00E0351C"/>
    <w:rsid w:val="00E038CE"/>
    <w:rsid w:val="00E046A1"/>
    <w:rsid w:val="00E062EB"/>
    <w:rsid w:val="00E06BE0"/>
    <w:rsid w:val="00E07476"/>
    <w:rsid w:val="00E1152C"/>
    <w:rsid w:val="00E1173A"/>
    <w:rsid w:val="00E128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5BC"/>
    <w:rsid w:val="00E44706"/>
    <w:rsid w:val="00E458A8"/>
    <w:rsid w:val="00E458F6"/>
    <w:rsid w:val="00E45F88"/>
    <w:rsid w:val="00E474D6"/>
    <w:rsid w:val="00E476C3"/>
    <w:rsid w:val="00E52B43"/>
    <w:rsid w:val="00E52ECB"/>
    <w:rsid w:val="00E55997"/>
    <w:rsid w:val="00E63252"/>
    <w:rsid w:val="00E67FE8"/>
    <w:rsid w:val="00E74CA7"/>
    <w:rsid w:val="00E751C6"/>
    <w:rsid w:val="00E77BD9"/>
    <w:rsid w:val="00E82AA2"/>
    <w:rsid w:val="00E83E07"/>
    <w:rsid w:val="00E84441"/>
    <w:rsid w:val="00E911DF"/>
    <w:rsid w:val="00E91E7A"/>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F18"/>
    <w:rsid w:val="00F31241"/>
    <w:rsid w:val="00F31C34"/>
    <w:rsid w:val="00F31E06"/>
    <w:rsid w:val="00F3303D"/>
    <w:rsid w:val="00F3736E"/>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276B"/>
    <w:rsid w:val="00F75FC2"/>
    <w:rsid w:val="00F77E81"/>
    <w:rsid w:val="00F81E5C"/>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3F35"/>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2A46"/>
    <w:rsid w:val="00FF5BDC"/>
    <w:rsid w:val="00FF623C"/>
    <w:rsid w:val="00FF649F"/>
    <w:rsid w:val="015521E8"/>
    <w:rsid w:val="01A61B7D"/>
    <w:rsid w:val="03190CB5"/>
    <w:rsid w:val="03F766C9"/>
    <w:rsid w:val="049616D0"/>
    <w:rsid w:val="05912686"/>
    <w:rsid w:val="05954ED0"/>
    <w:rsid w:val="05EA00DE"/>
    <w:rsid w:val="063534FF"/>
    <w:rsid w:val="06DD262D"/>
    <w:rsid w:val="073846FC"/>
    <w:rsid w:val="086B4990"/>
    <w:rsid w:val="08A013DA"/>
    <w:rsid w:val="08B5322E"/>
    <w:rsid w:val="09055C21"/>
    <w:rsid w:val="090D712F"/>
    <w:rsid w:val="09C35DE1"/>
    <w:rsid w:val="09D50ABF"/>
    <w:rsid w:val="09E00A6F"/>
    <w:rsid w:val="0C394176"/>
    <w:rsid w:val="0DC12675"/>
    <w:rsid w:val="0E5F6B1F"/>
    <w:rsid w:val="0FA77178"/>
    <w:rsid w:val="105D0223"/>
    <w:rsid w:val="10B36C33"/>
    <w:rsid w:val="114607D2"/>
    <w:rsid w:val="13256B7A"/>
    <w:rsid w:val="149A0E55"/>
    <w:rsid w:val="1550556C"/>
    <w:rsid w:val="16173BF0"/>
    <w:rsid w:val="16314110"/>
    <w:rsid w:val="174A03C5"/>
    <w:rsid w:val="18061116"/>
    <w:rsid w:val="18513BAE"/>
    <w:rsid w:val="1885795F"/>
    <w:rsid w:val="199316F5"/>
    <w:rsid w:val="1BEF21AB"/>
    <w:rsid w:val="1C101DCE"/>
    <w:rsid w:val="1CC22144"/>
    <w:rsid w:val="1CC71619"/>
    <w:rsid w:val="1DAE3F9A"/>
    <w:rsid w:val="1EF57411"/>
    <w:rsid w:val="206804C4"/>
    <w:rsid w:val="206F5D88"/>
    <w:rsid w:val="207D68CF"/>
    <w:rsid w:val="20D31D8D"/>
    <w:rsid w:val="21244412"/>
    <w:rsid w:val="21351FFB"/>
    <w:rsid w:val="21F3740F"/>
    <w:rsid w:val="22287868"/>
    <w:rsid w:val="22E93633"/>
    <w:rsid w:val="2353724F"/>
    <w:rsid w:val="23863352"/>
    <w:rsid w:val="24FD4D6B"/>
    <w:rsid w:val="2AB64C21"/>
    <w:rsid w:val="2C544E05"/>
    <w:rsid w:val="2DC12766"/>
    <w:rsid w:val="2EBC49F9"/>
    <w:rsid w:val="2F480FA5"/>
    <w:rsid w:val="3148394C"/>
    <w:rsid w:val="321B5F48"/>
    <w:rsid w:val="33114359"/>
    <w:rsid w:val="33784C9D"/>
    <w:rsid w:val="350F2624"/>
    <w:rsid w:val="35780716"/>
    <w:rsid w:val="35B73962"/>
    <w:rsid w:val="36301896"/>
    <w:rsid w:val="36BC0860"/>
    <w:rsid w:val="372A1B49"/>
    <w:rsid w:val="376712E7"/>
    <w:rsid w:val="39665553"/>
    <w:rsid w:val="3DBB3367"/>
    <w:rsid w:val="3E125CDC"/>
    <w:rsid w:val="3E5D1032"/>
    <w:rsid w:val="3F9C736F"/>
    <w:rsid w:val="405E351D"/>
    <w:rsid w:val="40B04460"/>
    <w:rsid w:val="412E45E2"/>
    <w:rsid w:val="437E6BAD"/>
    <w:rsid w:val="43B45680"/>
    <w:rsid w:val="43C12BC7"/>
    <w:rsid w:val="43E503D2"/>
    <w:rsid w:val="444A5418"/>
    <w:rsid w:val="44FC0D59"/>
    <w:rsid w:val="45F46709"/>
    <w:rsid w:val="467A1037"/>
    <w:rsid w:val="48265F7A"/>
    <w:rsid w:val="4A125935"/>
    <w:rsid w:val="4A446A4D"/>
    <w:rsid w:val="4A7E66D3"/>
    <w:rsid w:val="4B102B0C"/>
    <w:rsid w:val="4B762FEE"/>
    <w:rsid w:val="4C017994"/>
    <w:rsid w:val="4C0B51F3"/>
    <w:rsid w:val="4CDA6DD6"/>
    <w:rsid w:val="4DC301BD"/>
    <w:rsid w:val="4F092A77"/>
    <w:rsid w:val="4F3363B9"/>
    <w:rsid w:val="51F06651"/>
    <w:rsid w:val="522D7E73"/>
    <w:rsid w:val="52EB1AE5"/>
    <w:rsid w:val="53CF133C"/>
    <w:rsid w:val="54592CBD"/>
    <w:rsid w:val="55713605"/>
    <w:rsid w:val="55C51BA3"/>
    <w:rsid w:val="57260D5A"/>
    <w:rsid w:val="584A6F9F"/>
    <w:rsid w:val="586E3F41"/>
    <w:rsid w:val="595079D6"/>
    <w:rsid w:val="59851C6F"/>
    <w:rsid w:val="5A4A08C9"/>
    <w:rsid w:val="5A575323"/>
    <w:rsid w:val="5C7400AD"/>
    <w:rsid w:val="5CCA7752"/>
    <w:rsid w:val="621668B9"/>
    <w:rsid w:val="63F65FAC"/>
    <w:rsid w:val="650A669A"/>
    <w:rsid w:val="6646724B"/>
    <w:rsid w:val="669E7453"/>
    <w:rsid w:val="672B73E7"/>
    <w:rsid w:val="67340937"/>
    <w:rsid w:val="679964D4"/>
    <w:rsid w:val="67B13C5E"/>
    <w:rsid w:val="69A766FF"/>
    <w:rsid w:val="6A7176EF"/>
    <w:rsid w:val="6C8856AD"/>
    <w:rsid w:val="6D2D4F75"/>
    <w:rsid w:val="70657DB3"/>
    <w:rsid w:val="70DF7B65"/>
    <w:rsid w:val="72657CBB"/>
    <w:rsid w:val="74B82BA7"/>
    <w:rsid w:val="75036D8E"/>
    <w:rsid w:val="759576A7"/>
    <w:rsid w:val="75E35A02"/>
    <w:rsid w:val="771A5453"/>
    <w:rsid w:val="77DF4E4F"/>
    <w:rsid w:val="78892803"/>
    <w:rsid w:val="79FF2F9E"/>
    <w:rsid w:val="7A01594F"/>
    <w:rsid w:val="7B2120E1"/>
    <w:rsid w:val="7B694BFB"/>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index 4"/>
    <w:basedOn w:val="1"/>
    <w:next w:val="1"/>
    <w:qFormat/>
    <w:uiPriority w:val="0"/>
    <w:pPr>
      <w:ind w:left="600"/>
    </w:pPr>
  </w:style>
  <w:style w:type="paragraph" w:styleId="6">
    <w:name w:val="annotation text"/>
    <w:basedOn w:val="1"/>
    <w:semiHidden/>
    <w:qFormat/>
    <w:uiPriority w:val="0"/>
    <w:pPr>
      <w:jc w:val="left"/>
    </w:pPr>
  </w:style>
  <w:style w:type="paragraph" w:styleId="7">
    <w:name w:val="Salutation"/>
    <w:basedOn w:val="1"/>
    <w:next w:val="1"/>
    <w:autoRedefine/>
    <w:qFormat/>
    <w:uiPriority w:val="0"/>
    <w:rPr>
      <w:sz w:val="28"/>
      <w:szCs w:val="20"/>
    </w:rPr>
  </w:style>
  <w:style w:type="paragraph" w:styleId="8">
    <w:name w:val="Body Text"/>
    <w:basedOn w:val="1"/>
    <w:autoRedefine/>
    <w:qFormat/>
    <w:uiPriority w:val="0"/>
    <w:pPr>
      <w:jc w:val="center"/>
      <w:outlineLvl w:val="0"/>
    </w:pPr>
    <w:rPr>
      <w:rFonts w:ascii="宋体"/>
      <w:b/>
      <w:sz w:val="44"/>
      <w:szCs w:val="20"/>
    </w:rPr>
  </w:style>
  <w:style w:type="paragraph" w:styleId="9">
    <w:name w:val="Body Text Indent"/>
    <w:basedOn w:val="1"/>
    <w:qFormat/>
    <w:uiPriority w:val="0"/>
    <w:pPr>
      <w:spacing w:after="120"/>
      <w:ind w:left="420" w:leftChars="200"/>
    </w:pPr>
  </w:style>
  <w:style w:type="paragraph" w:styleId="10">
    <w:name w:val="Plain Text"/>
    <w:basedOn w:val="1"/>
    <w:link w:val="25"/>
    <w:autoRedefine/>
    <w:qFormat/>
    <w:uiPriority w:val="0"/>
    <w:rPr>
      <w:rFonts w:ascii="宋体" w:hAnsi="Courier New"/>
      <w:szCs w:val="20"/>
    </w:rPr>
  </w:style>
  <w:style w:type="paragraph" w:styleId="11">
    <w:name w:val="Date"/>
    <w:basedOn w:val="1"/>
    <w:next w:val="1"/>
    <w:autoRedefine/>
    <w:qFormat/>
    <w:uiPriority w:val="0"/>
    <w:pPr>
      <w:ind w:left="100" w:leftChars="2500"/>
    </w:pPr>
  </w:style>
  <w:style w:type="paragraph" w:styleId="12">
    <w:name w:val="Body Text Indent 2"/>
    <w:basedOn w:val="1"/>
    <w:autoRedefine/>
    <w:qFormat/>
    <w:uiPriority w:val="0"/>
    <w:pPr>
      <w:ind w:firstLine="600"/>
    </w:pPr>
    <w:rPr>
      <w:rFonts w:ascii="宋体" w:hAnsi="宋体"/>
      <w:sz w:val="28"/>
      <w:szCs w:val="20"/>
    </w:rPr>
  </w:style>
  <w:style w:type="paragraph" w:styleId="13">
    <w:name w:val="Balloon Text"/>
    <w:basedOn w:val="1"/>
    <w:autoRedefine/>
    <w:semiHidden/>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semiHidden/>
    <w:qFormat/>
    <w:uiPriority w:val="0"/>
  </w:style>
  <w:style w:type="paragraph" w:styleId="17">
    <w:name w:val="Body Text Indent 3"/>
    <w:basedOn w:val="1"/>
    <w:autoRedefine/>
    <w:qFormat/>
    <w:uiPriority w:val="0"/>
    <w:pPr>
      <w:spacing w:line="360" w:lineRule="auto"/>
      <w:ind w:firstLine="601"/>
    </w:pPr>
    <w:rPr>
      <w:sz w:val="28"/>
      <w:szCs w:val="20"/>
    </w:rPr>
  </w:style>
  <w:style w:type="paragraph" w:styleId="18">
    <w:name w:val="Body Text 2"/>
    <w:basedOn w:val="1"/>
    <w:autoRedefine/>
    <w:qFormat/>
    <w:uiPriority w:val="0"/>
    <w:pPr>
      <w:spacing w:line="360" w:lineRule="auto"/>
    </w:pPr>
    <w:rPr>
      <w:rFonts w:ascii="宋体"/>
      <w:sz w:val="24"/>
      <w:szCs w:val="20"/>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style>
  <w:style w:type="character" w:styleId="24">
    <w:name w:val="Hyperlink"/>
    <w:basedOn w:val="22"/>
    <w:autoRedefine/>
    <w:qFormat/>
    <w:uiPriority w:val="0"/>
    <w:rPr>
      <w:color w:val="0000FF"/>
      <w:u w:val="single"/>
    </w:rPr>
  </w:style>
  <w:style w:type="character" w:customStyle="1" w:styleId="25">
    <w:name w:val="纯文本 Char"/>
    <w:basedOn w:val="22"/>
    <w:link w:val="10"/>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48D42-B665-477A-A176-50644BFC9476}">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Pages>
  <Words>7894</Words>
  <Characters>8318</Characters>
  <Lines>71</Lines>
  <Paragraphs>20</Paragraphs>
  <TotalTime>49</TotalTime>
  <ScaleCrop>false</ScaleCrop>
  <LinksUpToDate>false</LinksUpToDate>
  <CharactersWithSpaces>9322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2023-05-12T06:49:00Z</cp:lastPrinted>
  <dcterms:modified xsi:type="dcterms:W3CDTF">2024-06-03T05:37:16Z</dcterms:modified>
  <dc:title>唐山市西山道供热管网改造工程</dc:title>
  <cp:revision>547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AFB446246C3E4222BA347F7E8083BC78_13</vt:lpwstr>
  </property>
</Properties>
</file>