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B28F6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bookmarkStart w:id="0" w:name="_Toc7656"/>
      <w:bookmarkStart w:id="1" w:name="_Toc134452747"/>
      <w:r>
        <w:rPr>
          <w:rFonts w:hint="eastAsia" w:ascii="黑体" w:hAnsi="黑体" w:eastAsia="黑体"/>
          <w:sz w:val="32"/>
          <w:szCs w:val="32"/>
          <w:highlight w:val="none"/>
        </w:rPr>
        <w:t>采购公告</w:t>
      </w:r>
      <w:bookmarkEnd w:id="0"/>
      <w:bookmarkEnd w:id="1"/>
    </w:p>
    <w:p w14:paraId="54BA88EC">
      <w:pPr>
        <w:pStyle w:val="16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</w:t>
      </w:r>
      <w:bookmarkStart w:id="20" w:name="_GoBack"/>
      <w:r>
        <w:rPr>
          <w:rFonts w:hint="eastAsia" w:ascii="仿宋" w:hAnsi="仿宋" w:eastAsia="仿宋"/>
          <w:sz w:val="28"/>
          <w:szCs w:val="28"/>
          <w:highlight w:val="none"/>
        </w:rPr>
        <w:t>我公司现对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青岛中医药传承创新基地基础设施建设项目一期变配电工程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主材、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设备</w:t>
      </w:r>
      <w:r>
        <w:rPr>
          <w:rFonts w:hint="eastAsia" w:ascii="仿宋" w:hAnsi="仿宋" w:eastAsia="仿宋" w:cs="宋体"/>
          <w:color w:val="000000"/>
          <w:sz w:val="28"/>
          <w:szCs w:val="28"/>
          <w:highlight w:val="none"/>
        </w:rPr>
        <w:t>项目</w:t>
      </w:r>
      <w:r>
        <w:rPr>
          <w:rFonts w:hint="eastAsia" w:ascii="仿宋" w:hAnsi="仿宋" w:eastAsia="仿宋" w:cs="宋体"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28"/>
          <w:szCs w:val="28"/>
          <w:highlight w:val="none"/>
          <w:lang w:val="en-US" w:eastAsia="zh-CN"/>
        </w:rPr>
        <w:t>第三包）</w:t>
      </w:r>
      <w:r>
        <w:rPr>
          <w:rFonts w:hint="eastAsia" w:ascii="仿宋" w:hAnsi="仿宋" w:eastAsia="仿宋"/>
          <w:sz w:val="28"/>
          <w:szCs w:val="28"/>
          <w:highlight w:val="none"/>
        </w:rPr>
        <w:t>进行采购，欢迎符合条件的供应商参加，具体要求如下：</w:t>
      </w:r>
    </w:p>
    <w:p w14:paraId="541D3CB0"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1.项目名称：青岛中医药传承创新基地基础设施建设项目一期变配电工程设备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 w14:paraId="68491E9D">
      <w:pPr>
        <w:pStyle w:val="16"/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2.项目地点：需方指定地点。</w:t>
      </w:r>
    </w:p>
    <w:p w14:paraId="7DCE995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3.采购内容：第三包 干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式变压器，详见《采购需求》附表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 w14:paraId="4E524532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4.采购控制价：含税控制价为1990723.20元，增值税税率13%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详见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《采购需求》</w:t>
      </w:r>
      <w:r>
        <w:rPr>
          <w:rFonts w:hint="eastAsia" w:ascii="仿宋" w:hAnsi="仿宋" w:eastAsia="仿宋"/>
          <w:sz w:val="28"/>
          <w:szCs w:val="28"/>
          <w:highlight w:val="none"/>
        </w:rPr>
        <w:t>附表。</w:t>
      </w:r>
    </w:p>
    <w:p w14:paraId="5D895441">
      <w:pPr>
        <w:pStyle w:val="16"/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5.供应商资格要求</w:t>
      </w:r>
    </w:p>
    <w:p w14:paraId="4DECD46D"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>5.1供应商必须具有独立法人资格,各供应商不得有企业关联或股权关系。</w:t>
      </w:r>
    </w:p>
    <w:p w14:paraId="68A3DEEE"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>5.2供应商必须具备相关营业资格,</w:t>
      </w:r>
      <w:r>
        <w:rPr>
          <w:rFonts w:hint="eastAsia" w:ascii="仿宋" w:hAnsi="仿宋" w:eastAsia="仿宋" w:cs="宋体"/>
          <w:bCs/>
          <w:sz w:val="28"/>
          <w:szCs w:val="28"/>
          <w:highlight w:val="none"/>
          <w:lang w:val="zh-CN"/>
        </w:rPr>
        <w:t>所生产的产品必须符合国家、行业标准相关要求，并在人员、设备、技术、资</w:t>
      </w: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>金等方面具备相应的能力。</w:t>
      </w:r>
    </w:p>
    <w:p w14:paraId="7D690C1C"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>5.3采购公告发布之日前三年内无行贿犯罪等重大违法记录。</w:t>
      </w:r>
    </w:p>
    <w:p w14:paraId="58BAA137">
      <w:pPr>
        <w:pStyle w:val="16"/>
        <w:ind w:firstLine="560"/>
        <w:rPr>
          <w:rFonts w:ascii="仿宋" w:hAnsi="仿宋" w:eastAsia="仿宋" w:cs="宋体"/>
          <w:bCs/>
          <w:sz w:val="28"/>
          <w:szCs w:val="28"/>
          <w:highlight w:val="none"/>
        </w:rPr>
      </w:pPr>
      <w:bookmarkStart w:id="2" w:name="_Toc521332562"/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>5.4通过“信用中国”网站（www.creditchina.gov.cn）、中国政府采购网（www.ccgp.gov.cn）查询，未被列入失信被执行人、重大税收违法案件当事人、政府采购严重违法失信行为记录名单。通过中国裁判文书网（http://wenshu.court.gov.cn)分别查询投标人、法定代表人（机构负责人）无行贿犯罪记录查询。</w:t>
      </w:r>
    </w:p>
    <w:bookmarkEnd w:id="2"/>
    <w:p w14:paraId="271C2D30">
      <w:pPr>
        <w:pStyle w:val="16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6.资格预审及采购文件的获取</w:t>
      </w:r>
    </w:p>
    <w:p w14:paraId="26A692AD">
      <w:pPr>
        <w:pStyle w:val="16"/>
        <w:ind w:firstLine="560" w:firstLineChars="200"/>
        <w:rPr>
          <w:rFonts w:ascii="仿宋" w:hAnsi="仿宋" w:eastAsia="仿宋"/>
          <w:color w:val="0000FF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6.1截止时间：2024年7月19日11时00 分。</w:t>
      </w:r>
    </w:p>
    <w:p w14:paraId="582A22CE">
      <w:pPr>
        <w:pStyle w:val="16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6.2预审方式：供应商将资格审查所需材料附在一个文档里，在截止时间前发送至邮箱：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"mailto:gaoxinshuidian@163.com。邮件标题为供应商名称+项目名称，正文备注联系人、联系方式、采购文件接收邮箱地址。由采购人受理后审批通过" </w:instrText>
      </w:r>
      <w:r>
        <w:rPr>
          <w:highlight w:val="none"/>
        </w:rPr>
        <w:fldChar w:fldCharType="separate"/>
      </w:r>
      <w:r>
        <w:rPr>
          <w:rStyle w:val="32"/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none"/>
        </w:rPr>
        <w:t>gaoxinshuidian@163.com</w:t>
      </w:r>
      <w:r>
        <w:rPr>
          <w:rStyle w:val="32"/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。邮件标题为</w:t>
      </w:r>
      <w:r>
        <w:rPr>
          <w:rStyle w:val="32"/>
          <w:rFonts w:hint="eastAsia" w:ascii="仿宋" w:hAnsi="仿宋" w:eastAsia="仿宋"/>
          <w:b/>
          <w:bCs/>
          <w:color w:val="auto"/>
          <w:sz w:val="28"/>
          <w:szCs w:val="28"/>
          <w:highlight w:val="none"/>
          <w:u w:val="none"/>
        </w:rPr>
        <w:t>供应商名称+项目名称，正文备注联系人、联系方式、采购文件接收邮箱地址</w:t>
      </w:r>
      <w:r>
        <w:rPr>
          <w:rStyle w:val="32"/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。</w:t>
      </w:r>
      <w:r>
        <w:rPr>
          <w:rStyle w:val="32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审批通过</w:t>
      </w:r>
      <w:r>
        <w:rPr>
          <w:rStyle w:val="32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fldChar w:fldCharType="end"/>
      </w:r>
      <w:r>
        <w:rPr>
          <w:rFonts w:hint="eastAsia" w:ascii="仿宋" w:hAnsi="仿宋" w:eastAsia="仿宋"/>
          <w:sz w:val="28"/>
          <w:szCs w:val="28"/>
          <w:highlight w:val="none"/>
        </w:rPr>
        <w:t>后</w:t>
      </w:r>
      <w:r>
        <w:rPr>
          <w:rStyle w:val="48"/>
          <w:rFonts w:hint="eastAsia" w:ascii="仿宋" w:hAnsi="仿宋" w:eastAsia="仿宋" w:cs="仿宋"/>
          <w:szCs w:val="28"/>
          <w:highlight w:val="none"/>
        </w:rPr>
        <w:t>，通过邮箱向审查合格的供应商发放采购文件。</w:t>
      </w:r>
    </w:p>
    <w:p w14:paraId="77871BD8">
      <w:pPr>
        <w:pStyle w:val="16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6.3资格审查材料：营业执照复印件；法定代表人身份证明；法定代表人授权委托书；中国裁判文书网（http://wenshu.court.gov.cn)分别查询供应商、法定代表人无行贿犯罪记录查询网页截图；“信用中国”网站查询网页截图，</w:t>
      </w: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>未被列入失信被执行人、重大税收违法案件当事人、政府采购严重违法失信行为记录名单。</w:t>
      </w:r>
      <w:r>
        <w:rPr>
          <w:rFonts w:hint="eastAsia" w:ascii="仿宋" w:hAnsi="仿宋" w:eastAsia="仿宋"/>
          <w:sz w:val="28"/>
          <w:szCs w:val="28"/>
          <w:highlight w:val="none"/>
        </w:rPr>
        <w:t>以上材料均需加盖供应商公章。</w:t>
      </w:r>
    </w:p>
    <w:p w14:paraId="64032F4F">
      <w:pPr>
        <w:pStyle w:val="16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7.响应文件递交时间以及地点</w:t>
      </w:r>
    </w:p>
    <w:p w14:paraId="4CD77C5E">
      <w:pPr>
        <w:pStyle w:val="16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7.1时间：</w:t>
      </w:r>
      <w:r>
        <w:rPr>
          <w:rFonts w:hint="eastAsia" w:ascii="仿宋" w:hAnsi="仿宋" w:eastAsia="仿宋"/>
          <w:sz w:val="28"/>
          <w:szCs w:val="28"/>
        </w:rPr>
        <w:t>2024年7月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时30分至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时00分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 w14:paraId="33139F87">
      <w:pPr>
        <w:pStyle w:val="16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7.2地点：青岛高新区河东路以北、岙东路以东高新电力4楼会议室。</w:t>
      </w:r>
    </w:p>
    <w:p w14:paraId="710101E6">
      <w:pPr>
        <w:pStyle w:val="16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8.磋商时间以及地点</w:t>
      </w:r>
    </w:p>
    <w:p w14:paraId="2B830B1A">
      <w:pPr>
        <w:pStyle w:val="16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8.1时间：</w:t>
      </w:r>
      <w:r>
        <w:rPr>
          <w:rFonts w:hint="eastAsia" w:ascii="仿宋" w:hAnsi="仿宋" w:eastAsia="仿宋"/>
          <w:sz w:val="28"/>
          <w:szCs w:val="28"/>
        </w:rPr>
        <w:t>2024年7月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时00分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 w14:paraId="0306E5B6">
      <w:pPr>
        <w:pStyle w:val="16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8.2地点：青岛高新区河东路以北、岙东路以东高新电力4楼会议室。</w:t>
      </w:r>
    </w:p>
    <w:p w14:paraId="586E8A8B">
      <w:pPr>
        <w:pStyle w:val="16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9.联系方式</w:t>
      </w:r>
    </w:p>
    <w:p w14:paraId="0645C3FB">
      <w:pPr>
        <w:pStyle w:val="16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9.1采购人：青岛高新电力发展有限公司</w:t>
      </w:r>
    </w:p>
    <w:p w14:paraId="5DC68DF4">
      <w:pPr>
        <w:pStyle w:val="16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联 系 人：黄芮</w:t>
      </w:r>
    </w:p>
    <w:p w14:paraId="22B800AF">
      <w:pPr>
        <w:pStyle w:val="16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电    话：0532-68687097</w:t>
      </w:r>
    </w:p>
    <w:p w14:paraId="4BA3BE52">
      <w:pPr>
        <w:pStyle w:val="16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地    址：青岛高新区河东路以北、岙东路以东</w:t>
      </w:r>
    </w:p>
    <w:p w14:paraId="34B58540">
      <w:pPr>
        <w:pStyle w:val="16"/>
        <w:rPr>
          <w:rFonts w:ascii="仿宋" w:hAnsi="仿宋" w:eastAsia="仿宋"/>
          <w:sz w:val="28"/>
          <w:szCs w:val="28"/>
          <w:highlight w:val="none"/>
        </w:rPr>
      </w:pPr>
      <w:bookmarkStart w:id="3" w:name="_Toc134452748"/>
      <w:r>
        <w:rPr>
          <w:rFonts w:hint="eastAsia" w:ascii="仿宋" w:hAnsi="仿宋" w:eastAsia="仿宋"/>
          <w:sz w:val="28"/>
          <w:szCs w:val="28"/>
          <w:highlight w:val="none"/>
        </w:rPr>
        <w:t xml:space="preserve">                                         2024年7月18日</w:t>
      </w:r>
      <w:bookmarkEnd w:id="20"/>
    </w:p>
    <w:p w14:paraId="1D3D928F">
      <w:pPr>
        <w:widowControl/>
        <w:jc w:val="left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ascii="黑体" w:hAnsi="黑体" w:eastAsia="黑体" w:cs="黑体"/>
          <w:bCs/>
          <w:sz w:val="32"/>
          <w:szCs w:val="32"/>
          <w:highlight w:val="none"/>
        </w:rPr>
        <w:br w:type="page"/>
      </w:r>
    </w:p>
    <w:bookmarkEnd w:id="3"/>
    <w:p w14:paraId="4689807F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4" w:name="_Toc14845"/>
      <w:bookmarkStart w:id="5" w:name="_Toc134452749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采购需求</w:t>
      </w:r>
      <w:bookmarkEnd w:id="4"/>
      <w:bookmarkEnd w:id="5"/>
      <w:bookmarkStart w:id="6" w:name="_Toc134452750"/>
    </w:p>
    <w:p w14:paraId="49712F82"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</w:p>
    <w:bookmarkEnd w:id="6"/>
    <w:p w14:paraId="058809AF">
      <w:pPr>
        <w:pStyle w:val="4"/>
        <w:spacing w:before="0" w:after="0" w:line="560" w:lineRule="exact"/>
        <w:jc w:val="left"/>
        <w:rPr>
          <w:rStyle w:val="39"/>
          <w:rFonts w:ascii="仿宋" w:hAnsi="仿宋" w:eastAsia="仿宋"/>
          <w:b w:val="0"/>
          <w:sz w:val="28"/>
          <w:szCs w:val="28"/>
          <w:highlight w:val="none"/>
        </w:rPr>
      </w:pPr>
      <w:bookmarkStart w:id="7" w:name="_Toc10145"/>
      <w:bookmarkStart w:id="8" w:name="_Toc134452754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1.采购产品名称</w:t>
      </w:r>
      <w:r>
        <w:rPr>
          <w:rStyle w:val="39"/>
          <w:rFonts w:hint="eastAsia" w:ascii="仿宋" w:hAnsi="仿宋" w:eastAsia="仿宋"/>
          <w:b w:val="0"/>
          <w:sz w:val="28"/>
          <w:szCs w:val="28"/>
          <w:highlight w:val="none"/>
        </w:rPr>
        <w:t>：详见附表。</w:t>
      </w:r>
      <w:bookmarkEnd w:id="7"/>
    </w:p>
    <w:p w14:paraId="35AD5885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9" w:name="_Toc5803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2.技术要求</w:t>
      </w:r>
      <w:bookmarkEnd w:id="9"/>
    </w:p>
    <w:p w14:paraId="5ADED040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2.1.供方需保证其所提供的产品必须是合同所确定的正宗原装产品，其型号、规格必须符合清单所列的各项技术指标，质量必须达到该项产品的国家标准及行业质量标准，严禁使用不合格材料，假一罚十；所附各种资料及配件（软件）等必须齐全。</w:t>
      </w:r>
    </w:p>
    <w:p w14:paraId="535C3381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2.2.由供方包设备、就位、包质量、接地排连接及相关系统的调试等工作，干式变压器产品需为铜芯，严禁使用不合格材料，假一罚十。验收、调试应按照国家颁发的工程设计、施工及验收规范、电力系统相关验收规范进行。</w:t>
      </w:r>
    </w:p>
    <w:p w14:paraId="77C16EA4">
      <w:pPr>
        <w:spacing w:line="560" w:lineRule="exact"/>
        <w:ind w:firstLine="700" w:firstLineChars="25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2.3.产品的验收按照国家标准、行业标准及国网验收规范进行，如相关产品所用工程项目验收中，属国网供电公司电源系统，未通过国网验收的情形，需方有权进行退货处理。</w:t>
      </w:r>
    </w:p>
    <w:p w14:paraId="13F590EF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★2.4.成交人需随货提供产品合格证、生产许可证，出厂试验报告、型式报告等。</w:t>
      </w:r>
    </w:p>
    <w:p w14:paraId="60A7F36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★2.5.供货期：签订合同后15日内交货。</w:t>
      </w:r>
    </w:p>
    <w:p w14:paraId="1D8A836E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2.6.服务地点：采购人指定地点。</w:t>
      </w:r>
    </w:p>
    <w:p w14:paraId="348C319D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0" w:name="_Toc3738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★3.付款方式</w:t>
      </w:r>
      <w:bookmarkEnd w:id="10"/>
    </w:p>
    <w:p w14:paraId="33C9B099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款项按照节点支付:电气设备安装完成，并完成数量计量后，乙方应于完成计量的次月5日前提供与核算值等额的增值税发票(13%)，甲方收到发票后 30天内支付当阶段核对金额的70%;分包工程完工并经甲方、监理单位、建设单位验收通过后 30日内，甲方向乙方支付至甲方累计确认完成产值的80%。乙方工程完工且甲方项目完成结算后 30日内，乙方向甲方提供与最终结算价等额的合法发票，甲方收到全部发票后且甲方与建设单位总包结算完成后一年内，甲方向乙方支付至乙方最终结算价款的95%，留5%为质量保证金。各节点款项支付均以甲方收到建设单位工程款项后予以同步支付。</w:t>
      </w:r>
    </w:p>
    <w:p w14:paraId="52AE32E6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1" w:name="_Toc20696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4.验收</w:t>
      </w:r>
      <w:bookmarkEnd w:id="11"/>
    </w:p>
    <w:p w14:paraId="53857DCE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1F545FAB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2" w:name="_Toc24688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5.质量保证期</w:t>
      </w:r>
      <w:bookmarkEnd w:id="12"/>
    </w:p>
    <w:p w14:paraId="5F61A6A6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质保期：质保期为两年，在质保期头三个月内，如产品运行有严重质量的问题或质量缺陷，供方应免费予以更换，以保证需方正常运行。</w:t>
      </w:r>
    </w:p>
    <w:p w14:paraId="3D81202C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3" w:name="_Toc29029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6.售后服务</w:t>
      </w:r>
      <w:bookmarkEnd w:id="13"/>
    </w:p>
    <w:p w14:paraId="7934C786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6.1.成交人应提供及时周到的售后服务，应保证每季度至少一次上门回访、检修。</w:t>
      </w:r>
    </w:p>
    <w:p w14:paraId="4DA7445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6.2成交人在接采购人通知1小时做出响应，2小时内到达现场，24小时内维修完毕。</w:t>
      </w:r>
    </w:p>
    <w:p w14:paraId="5CC6B61D">
      <w:pPr>
        <w:spacing w:line="560" w:lineRule="exact"/>
        <w:ind w:firstLine="56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带“★”条款为实质性条款，成交人必须按照采购文件的要求做出实质性响应。</w:t>
      </w:r>
    </w:p>
    <w:p w14:paraId="48642D73">
      <w:pPr>
        <w:widowControl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22"/>
          <w:highlight w:val="none"/>
          <w:lang w:val="en-US" w:eastAsia="zh-CN"/>
        </w:rPr>
      </w:pPr>
    </w:p>
    <w:p w14:paraId="724F83F4">
      <w:pPr>
        <w:widowControl/>
        <w:jc w:val="both"/>
        <w:textAlignment w:val="center"/>
        <w:rPr>
          <w:rFonts w:hint="eastAsia" w:ascii="宋体" w:hAnsi="宋体" w:cs="宋体"/>
          <w:b/>
          <w:bCs/>
          <w:color w:val="000000"/>
          <w:kern w:val="0"/>
          <w:sz w:val="22"/>
          <w:highlight w:val="none"/>
          <w:lang w:val="en-US" w:eastAsia="zh-CN"/>
        </w:rPr>
      </w:pPr>
    </w:p>
    <w:p w14:paraId="7D4959FC">
      <w:pPr>
        <w:widowControl/>
        <w:jc w:val="both"/>
        <w:textAlignment w:val="center"/>
        <w:rPr>
          <w:rFonts w:hint="eastAsia" w:ascii="宋体" w:hAnsi="宋体" w:cs="宋体"/>
          <w:b/>
          <w:bCs/>
          <w:color w:val="000000"/>
          <w:kern w:val="0"/>
          <w:sz w:val="22"/>
          <w:highlight w:val="none"/>
          <w:lang w:val="en-US" w:eastAsia="zh-CN"/>
        </w:rPr>
      </w:pPr>
    </w:p>
    <w:p w14:paraId="3C686DE3">
      <w:pPr>
        <w:widowControl/>
        <w:jc w:val="both"/>
        <w:textAlignment w:val="center"/>
        <w:rPr>
          <w:rFonts w:hint="default" w:ascii="宋体" w:hAnsi="宋体" w:cs="宋体"/>
          <w:b/>
          <w:bCs/>
          <w:color w:val="000000"/>
          <w:kern w:val="0"/>
          <w:sz w:val="2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highlight w:val="none"/>
          <w:lang w:val="en-US" w:eastAsia="zh-CN"/>
        </w:rPr>
        <w:t>设备品牌表</w:t>
      </w:r>
    </w:p>
    <w:tbl>
      <w:tblPr>
        <w:tblStyle w:val="28"/>
        <w:tblW w:w="8767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5290"/>
        <w:gridCol w:w="1233"/>
      </w:tblGrid>
      <w:tr w14:paraId="57D0C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E43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主材名称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03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品牌要求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F1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备注</w:t>
            </w:r>
          </w:p>
        </w:tc>
      </w:tr>
      <w:tr w14:paraId="22D41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DD6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干式变压器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40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特变电工、济南西电、东芝电气、广东顺特、华东电缆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4716"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</w:tbl>
    <w:p w14:paraId="564B6079">
      <w:pPr>
        <w:spacing w:line="560" w:lineRule="exact"/>
        <w:ind w:firstLine="560"/>
        <w:rPr>
          <w:rFonts w:ascii="仿宋" w:hAnsi="仿宋" w:eastAsia="仿宋"/>
          <w:sz w:val="28"/>
          <w:szCs w:val="28"/>
          <w:highlight w:val="none"/>
        </w:rPr>
      </w:pPr>
    </w:p>
    <w:p w14:paraId="1312762F">
      <w:pPr>
        <w:widowControl/>
        <w:jc w:val="both"/>
        <w:textAlignment w:val="center"/>
        <w:rPr>
          <w:rFonts w:hint="eastAsia" w:ascii="宋体" w:hAnsi="宋体" w:cs="宋体"/>
          <w:b/>
          <w:bCs/>
          <w:color w:val="000000"/>
          <w:kern w:val="0"/>
          <w:sz w:val="22"/>
          <w:highlight w:val="none"/>
          <w:lang w:val="en-US" w:eastAsia="zh-CN"/>
        </w:rPr>
      </w:pPr>
    </w:p>
    <w:p w14:paraId="365FCBEF">
      <w:pPr>
        <w:widowControl/>
        <w:jc w:val="both"/>
        <w:textAlignment w:val="center"/>
        <w:rPr>
          <w:rFonts w:hint="eastAsia" w:ascii="宋体" w:hAnsi="宋体" w:cs="宋体"/>
          <w:b/>
          <w:bCs/>
          <w:color w:val="000000"/>
          <w:kern w:val="0"/>
          <w:sz w:val="22"/>
          <w:highlight w:val="none"/>
          <w:lang w:val="en-US" w:eastAsia="zh-CN"/>
        </w:rPr>
      </w:pPr>
    </w:p>
    <w:p w14:paraId="1FDE6BC8">
      <w:pPr>
        <w:widowControl/>
        <w:jc w:val="both"/>
        <w:textAlignment w:val="center"/>
        <w:rPr>
          <w:rFonts w:hint="eastAsia" w:ascii="宋体" w:hAnsi="宋体" w:cs="宋体"/>
          <w:b/>
          <w:bCs/>
          <w:color w:val="000000"/>
          <w:kern w:val="0"/>
          <w:sz w:val="2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highlight w:val="none"/>
          <w:lang w:val="en-US" w:eastAsia="zh-CN"/>
        </w:rPr>
        <w:t>附表：采购清单控制价（含税价，增值税税率为13%）</w:t>
      </w:r>
    </w:p>
    <w:tbl>
      <w:tblPr>
        <w:tblStyle w:val="28"/>
        <w:tblW w:w="9850" w:type="dxa"/>
        <w:tblInd w:w="-2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800"/>
        <w:gridCol w:w="784"/>
        <w:gridCol w:w="750"/>
        <w:gridCol w:w="1383"/>
        <w:gridCol w:w="1400"/>
      </w:tblGrid>
      <w:tr w14:paraId="334E4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28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F1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项目特征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4F4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046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工程量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BE0B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控制单价（元）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9F7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控制总价（元）</w:t>
            </w:r>
          </w:p>
        </w:tc>
      </w:tr>
      <w:tr w14:paraId="45AA1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AC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1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089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干式变压器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1.名称:干式变压器（包括配套变压器外壳及变压器柜，软连接、变压器减震等）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2.型号:SCB13-1250KVA U(K)=6%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3.容量(kV·A):1250KVA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4.电压(kV):10/0.4KV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5.油过滤要求:满足设计及规范要求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6.干燥要求:满足设计及规范要求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7.基础型钢形式、规格:#18槽钢基础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8.温控箱型号、规格：风冷温控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9.网门、保护门材质、规格:详见图纸满足设计及规范要求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10.温控箱型号、规格:IP21,满足设计及规范要求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11.其他：详见图纸，满足设计及规范要求。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14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5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4.00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D0B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166990.30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3AD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667961.20 </w:t>
            </w:r>
          </w:p>
        </w:tc>
      </w:tr>
      <w:tr w14:paraId="126DF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D3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2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F5B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干式变压器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1.名称:干式变压器（包括配套变压器外壳及变压器柜，软连接、变压器减震等）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2.型号:SCB13-1250KVA U(K)=6%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3.容量(kV·A):1250KVA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4.电压(kV):10/0.4KV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5.油过滤要求:满足设计及规范要求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6.干燥要求:满足设计及规范要求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7.基础型钢形式、规格:#18槽钢基础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8.温控箱型号、规格：风冷温控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9.网门、保护门材质、规格:详见图纸满足设计及规范要求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10.温控箱型号、规格:IP21,满足设计及规范要求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11.其他：详见图纸，满足设计及规范要求。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E1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7A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2.00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DD7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166990.30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087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333980.60 </w:t>
            </w:r>
          </w:p>
        </w:tc>
      </w:tr>
      <w:tr w14:paraId="2C771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9A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3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C5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干式变压器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1.名称:干式变压器（包括配套变压器外壳及变压器柜，软连接、变压器减震等）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2.型号:SCB13-1600KVA U(K)=6%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3.容量(kV·A):1600KVA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4.电压(kV):10/0.4KV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5.油过滤要求:满足设计及规范要求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6.干燥要求:满足设计及规范要求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7.基础型钢形式、规格:#18槽钢基础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8.温控箱型号、规格：风冷温控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9.网门、保护门材质、规格:详见图纸满足设计及规范要求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10.温控箱型号、规格:IP21,满足设计及规范要求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11.其他：详见图纸，满足设计及规范要求。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C5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42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2.00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6C7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208955.08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69B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417910.16 </w:t>
            </w:r>
          </w:p>
        </w:tc>
      </w:tr>
      <w:tr w14:paraId="6910C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2D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4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D6A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干式变压器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1.名称:干式变压器（包括配套变压器外壳及变压器柜，软连接、变压器减震等）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2.型号:SCB13-1000KVA U(K)=6%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3.容量(kV·A):1000KVA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4.电压(kV):10/0.4KV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5.油过滤要求:满足设计及规范要求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6.干燥要求:满足设计及规范要求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7.基础型钢形式、规格:#10槽钢基础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8.温控箱型号、规格：风冷温控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9.网门、保护门材质、规格:详见图纸满足设计及规范要求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10.温控箱型号、规格:IP21,满足设计及规范要求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11.其他：详见图纸，满足设计及规范要求。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F8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A2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4.00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FAC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142717.81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025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570871.24 </w:t>
            </w:r>
          </w:p>
        </w:tc>
      </w:tr>
      <w:tr w14:paraId="2590B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E0E1"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4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合计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54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5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8FEB"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74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1990723.20 </w:t>
            </w:r>
          </w:p>
        </w:tc>
      </w:tr>
    </w:tbl>
    <w:p w14:paraId="6B6C4BBE">
      <w:pPr>
        <w:widowControl/>
        <w:jc w:val="both"/>
        <w:textAlignment w:val="center"/>
        <w:rPr>
          <w:rFonts w:hint="eastAsia" w:ascii="宋体" w:hAnsi="宋体" w:cs="宋体"/>
          <w:b/>
          <w:bCs/>
          <w:color w:val="000000"/>
          <w:kern w:val="0"/>
          <w:sz w:val="22"/>
          <w:highlight w:val="none"/>
          <w:lang w:val="en-US" w:eastAsia="zh-CN"/>
        </w:rPr>
      </w:pPr>
    </w:p>
    <w:p w14:paraId="70ABF511">
      <w:pPr>
        <w:widowControl/>
        <w:jc w:val="both"/>
        <w:textAlignment w:val="center"/>
        <w:rPr>
          <w:rFonts w:hint="eastAsia" w:ascii="宋体" w:hAnsi="宋体" w:cs="宋体"/>
          <w:b/>
          <w:bCs/>
          <w:color w:val="000000"/>
          <w:kern w:val="0"/>
          <w:sz w:val="22"/>
          <w:highlight w:val="none"/>
          <w:lang w:val="en-US" w:eastAsia="zh-CN"/>
        </w:rPr>
      </w:pPr>
    </w:p>
    <w:p w14:paraId="233EC42F">
      <w:pPr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br w:type="page"/>
      </w:r>
    </w:p>
    <w:bookmarkEnd w:id="8"/>
    <w:p w14:paraId="6C80CEE6"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  <w:highlight w:val="none"/>
        </w:rPr>
      </w:pPr>
      <w:bookmarkStart w:id="14" w:name="_Toc247514283"/>
      <w:bookmarkStart w:id="15" w:name="_Toc247527831"/>
      <w:bookmarkStart w:id="16" w:name="_Toc144974860"/>
      <w:bookmarkStart w:id="17" w:name="_Toc152042580"/>
      <w:bookmarkStart w:id="18" w:name="_Toc300835213"/>
      <w:bookmarkStart w:id="19" w:name="_Toc152045791"/>
      <w:r>
        <w:rPr>
          <w:rStyle w:val="51"/>
          <w:rFonts w:hint="eastAsia" w:cs="仿宋"/>
          <w:sz w:val="24"/>
          <w:szCs w:val="24"/>
          <w:highlight w:val="none"/>
        </w:rPr>
        <w:t>附件</w:t>
      </w:r>
    </w:p>
    <w:p w14:paraId="17D7AACA">
      <w:pPr>
        <w:spacing w:line="560" w:lineRule="exact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法定代表人身份证明</w:t>
      </w:r>
      <w:bookmarkEnd w:id="14"/>
      <w:bookmarkEnd w:id="15"/>
      <w:bookmarkEnd w:id="16"/>
      <w:bookmarkEnd w:id="17"/>
      <w:bookmarkEnd w:id="18"/>
      <w:bookmarkEnd w:id="19"/>
    </w:p>
    <w:p w14:paraId="703F0B9D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5BD3C0E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</w:t>
      </w:r>
    </w:p>
    <w:p w14:paraId="46916E3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单位性质：</w:t>
      </w:r>
    </w:p>
    <w:p w14:paraId="3DA987E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地址：</w:t>
      </w:r>
    </w:p>
    <w:p w14:paraId="23C8A2DF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成立时间：年月日</w:t>
      </w:r>
    </w:p>
    <w:p w14:paraId="4B092EB0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经营期限：</w:t>
      </w:r>
    </w:p>
    <w:p w14:paraId="1718BD1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0280969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姓名： 性别： 年龄：职务：</w:t>
      </w:r>
    </w:p>
    <w:p w14:paraId="36693EF8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系 （供应商名称）的法定代表人。</w:t>
      </w:r>
    </w:p>
    <w:p w14:paraId="2FCD68CC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特此证明。</w:t>
      </w:r>
    </w:p>
    <w:p w14:paraId="7BA214F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831E6C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附：法定代表人身份证复印件。</w:t>
      </w:r>
    </w:p>
    <w:p w14:paraId="1776BB38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15DD3F00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1755458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1213F4ED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0F4231BE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99D619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5A20B0D5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FD088D5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供应商：（公章）</w:t>
      </w:r>
    </w:p>
    <w:p w14:paraId="37557E5F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     年月 日           </w:t>
      </w:r>
    </w:p>
    <w:p w14:paraId="03CDF29A"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  <w:highlight w:val="none"/>
        </w:rPr>
      </w:pPr>
      <w:r>
        <w:rPr>
          <w:rStyle w:val="51"/>
          <w:rFonts w:hint="eastAsia" w:cs="仿宋"/>
          <w:sz w:val="24"/>
          <w:szCs w:val="24"/>
          <w:highlight w:val="none"/>
        </w:rPr>
        <w:br w:type="page"/>
      </w:r>
      <w:r>
        <w:rPr>
          <w:rStyle w:val="51"/>
          <w:rFonts w:hint="eastAsia" w:cs="仿宋"/>
          <w:sz w:val="24"/>
          <w:szCs w:val="24"/>
          <w:highlight w:val="none"/>
        </w:rPr>
        <w:t>附件</w:t>
      </w:r>
    </w:p>
    <w:p w14:paraId="7325D84F">
      <w:pPr>
        <w:pStyle w:val="16"/>
        <w:jc w:val="center"/>
        <w:rPr>
          <w:rFonts w:ascii="仿宋" w:hAnsi="仿宋" w:eastAsia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1"/>
          <w:sz w:val="32"/>
          <w:szCs w:val="32"/>
          <w:highlight w:val="none"/>
        </w:rPr>
        <w:t>法定代表人授权委托书</w:t>
      </w:r>
    </w:p>
    <w:p w14:paraId="5FE0E746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14F829DB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51"/>
          <w:rFonts w:hint="eastAsia" w:cs="仿宋"/>
          <w:sz w:val="28"/>
          <w:szCs w:val="28"/>
          <w:highlight w:val="none"/>
        </w:rPr>
        <w:t>：</w:t>
      </w:r>
    </w:p>
    <w:p w14:paraId="21D4C3D0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51"/>
          <w:rFonts w:hint="eastAsia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51"/>
          <w:rFonts w:hint="eastAsia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51"/>
          <w:rFonts w:hint="eastAsia" w:cs="仿宋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51"/>
          <w:rFonts w:hint="eastAsia" w:cs="仿宋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70CD136D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  <w:highlight w:val="none"/>
        </w:rPr>
      </w:pPr>
      <w:r>
        <w:rPr>
          <w:rStyle w:val="51"/>
          <w:rFonts w:hint="eastAsia" w:cs="仿宋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76D93EFA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  <w:highlight w:val="none"/>
        </w:rPr>
      </w:pPr>
      <w:r>
        <w:rPr>
          <w:rStyle w:val="51"/>
          <w:rFonts w:hint="eastAsia" w:cs="仿宋"/>
          <w:sz w:val="28"/>
          <w:szCs w:val="28"/>
          <w:highlight w:val="none"/>
        </w:rPr>
        <w:t>被授权代表无权转让委托权。特此授权。</w:t>
      </w:r>
    </w:p>
    <w:p w14:paraId="21A3D01D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51"/>
          <w:rFonts w:hint="eastAsia" w:cs="仿宋"/>
          <w:sz w:val="28"/>
          <w:szCs w:val="28"/>
          <w:highlight w:val="none"/>
        </w:rPr>
        <w:t>本授权委托书于</w:t>
      </w:r>
      <w:r>
        <w:rPr>
          <w:rStyle w:val="51"/>
          <w:rFonts w:hint="eastAsia" w:cs="仿宋"/>
          <w:sz w:val="28"/>
          <w:szCs w:val="28"/>
          <w:highlight w:val="none"/>
          <w:u w:val="single"/>
        </w:rPr>
        <w:t xml:space="preserve">     </w:t>
      </w:r>
      <w:r>
        <w:rPr>
          <w:rStyle w:val="51"/>
          <w:rFonts w:hint="eastAsia" w:cs="仿宋"/>
          <w:sz w:val="28"/>
          <w:szCs w:val="28"/>
          <w:highlight w:val="none"/>
        </w:rPr>
        <w:t>年</w:t>
      </w:r>
      <w:r>
        <w:rPr>
          <w:rStyle w:val="51"/>
          <w:rFonts w:hint="eastAsia" w:cs="仿宋"/>
          <w:sz w:val="28"/>
          <w:szCs w:val="28"/>
          <w:highlight w:val="none"/>
          <w:u w:val="single"/>
        </w:rPr>
        <w:t xml:space="preserve">   </w:t>
      </w:r>
      <w:r>
        <w:rPr>
          <w:rStyle w:val="51"/>
          <w:rFonts w:hint="eastAsia" w:cs="仿宋"/>
          <w:sz w:val="28"/>
          <w:szCs w:val="28"/>
          <w:highlight w:val="none"/>
        </w:rPr>
        <w:t>月</w:t>
      </w:r>
      <w:r>
        <w:rPr>
          <w:rStyle w:val="51"/>
          <w:rFonts w:hint="eastAsia" w:cs="仿宋"/>
          <w:sz w:val="28"/>
          <w:szCs w:val="28"/>
          <w:highlight w:val="none"/>
          <w:u w:val="single"/>
        </w:rPr>
        <w:t xml:space="preserve">   </w:t>
      </w:r>
      <w:r>
        <w:rPr>
          <w:rStyle w:val="51"/>
          <w:rFonts w:hint="eastAsia" w:cs="仿宋"/>
          <w:sz w:val="28"/>
          <w:szCs w:val="28"/>
          <w:highlight w:val="none"/>
        </w:rPr>
        <w:t>日起签字生效,特此声明。</w:t>
      </w:r>
    </w:p>
    <w:p w14:paraId="5653DDC8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206DEBE3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>(附法人代表身份证以及被授权代表身份证复印件)</w:t>
      </w:r>
    </w:p>
    <w:p w14:paraId="07F92D2B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7AB7030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03C8B152"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  <w:highlight w:val="none"/>
        </w:rPr>
      </w:pPr>
      <w:r>
        <w:rPr>
          <w:rStyle w:val="51"/>
          <w:rFonts w:hint="eastAsia" w:cs="仿宋"/>
          <w:sz w:val="28"/>
          <w:szCs w:val="28"/>
          <w:highlight w:val="none"/>
        </w:rPr>
        <w:t>被授权代表姓名：             性 别：              年 龄：</w:t>
      </w:r>
    </w:p>
    <w:p w14:paraId="7094D07E"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  <w:highlight w:val="none"/>
        </w:rPr>
      </w:pPr>
      <w:r>
        <w:rPr>
          <w:rStyle w:val="51"/>
          <w:rFonts w:hint="eastAsia" w:cs="仿宋"/>
          <w:sz w:val="28"/>
          <w:szCs w:val="28"/>
          <w:highlight w:val="none"/>
        </w:rPr>
        <w:t>单  位：                     部 门：              职 务：</w:t>
      </w:r>
    </w:p>
    <w:p w14:paraId="391FCE4E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18229CF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  <w:highlight w:val="none"/>
        </w:rPr>
      </w:pPr>
      <w:r>
        <w:rPr>
          <w:rStyle w:val="51"/>
          <w:rFonts w:hint="eastAsia" w:cs="仿宋"/>
          <w:sz w:val="28"/>
          <w:szCs w:val="28"/>
          <w:highlight w:val="none"/>
        </w:rPr>
        <w:t>供应商（公章）：</w:t>
      </w:r>
    </w:p>
    <w:p w14:paraId="6D45CAD6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  <w:highlight w:val="none"/>
        </w:rPr>
      </w:pPr>
      <w:r>
        <w:rPr>
          <w:rStyle w:val="51"/>
          <w:rFonts w:hint="eastAsia" w:cs="仿宋"/>
          <w:sz w:val="28"/>
          <w:szCs w:val="28"/>
          <w:highlight w:val="none"/>
        </w:rPr>
        <w:t>法定代表人（签字）：</w:t>
      </w:r>
    </w:p>
    <w:p w14:paraId="28668850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  <w:highlight w:val="none"/>
        </w:rPr>
      </w:pPr>
      <w:r>
        <w:rPr>
          <w:rStyle w:val="51"/>
          <w:rFonts w:hint="eastAsia" w:cs="仿宋"/>
          <w:sz w:val="28"/>
          <w:szCs w:val="28"/>
          <w:highlight w:val="none"/>
        </w:rPr>
        <w:t>日 期：      年   月   日</w:t>
      </w:r>
    </w:p>
    <w:p w14:paraId="72922444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  <w:highlight w:val="none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9D4B6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30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0A71A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YTdhZTcyYjMyZTdhYzVkYzFmZDE0YjY3NWZjODEifQ=="/>
  </w:docVars>
  <w:rsids>
    <w:rsidRoot w:val="002A068C"/>
    <w:rsid w:val="00000A24"/>
    <w:rsid w:val="000011DC"/>
    <w:rsid w:val="000078D6"/>
    <w:rsid w:val="0001263A"/>
    <w:rsid w:val="0001346E"/>
    <w:rsid w:val="000153E7"/>
    <w:rsid w:val="00015B21"/>
    <w:rsid w:val="00022F25"/>
    <w:rsid w:val="0002312F"/>
    <w:rsid w:val="0002458C"/>
    <w:rsid w:val="00027C90"/>
    <w:rsid w:val="000367E1"/>
    <w:rsid w:val="00041BBA"/>
    <w:rsid w:val="00043B5D"/>
    <w:rsid w:val="0004725B"/>
    <w:rsid w:val="000526A9"/>
    <w:rsid w:val="00053B19"/>
    <w:rsid w:val="00053DEA"/>
    <w:rsid w:val="000545F4"/>
    <w:rsid w:val="00054E4D"/>
    <w:rsid w:val="00057D5B"/>
    <w:rsid w:val="0006029D"/>
    <w:rsid w:val="00072639"/>
    <w:rsid w:val="00072925"/>
    <w:rsid w:val="000738A5"/>
    <w:rsid w:val="00075401"/>
    <w:rsid w:val="00081413"/>
    <w:rsid w:val="000838DA"/>
    <w:rsid w:val="00083915"/>
    <w:rsid w:val="000856E3"/>
    <w:rsid w:val="0008678E"/>
    <w:rsid w:val="00086E61"/>
    <w:rsid w:val="00091713"/>
    <w:rsid w:val="0009383E"/>
    <w:rsid w:val="0009478B"/>
    <w:rsid w:val="00095E5A"/>
    <w:rsid w:val="000968D0"/>
    <w:rsid w:val="000A27F6"/>
    <w:rsid w:val="000A5498"/>
    <w:rsid w:val="000A58BC"/>
    <w:rsid w:val="000A5DA9"/>
    <w:rsid w:val="000A6840"/>
    <w:rsid w:val="000A68FF"/>
    <w:rsid w:val="000B6D30"/>
    <w:rsid w:val="000C537E"/>
    <w:rsid w:val="000C561D"/>
    <w:rsid w:val="000C5A9F"/>
    <w:rsid w:val="000C70FF"/>
    <w:rsid w:val="000C7715"/>
    <w:rsid w:val="000D1DDD"/>
    <w:rsid w:val="000D5EC7"/>
    <w:rsid w:val="000E13F9"/>
    <w:rsid w:val="000E190C"/>
    <w:rsid w:val="000E3660"/>
    <w:rsid w:val="000E4C75"/>
    <w:rsid w:val="000E68FA"/>
    <w:rsid w:val="000E7EEA"/>
    <w:rsid w:val="0010179C"/>
    <w:rsid w:val="001050E7"/>
    <w:rsid w:val="00105B07"/>
    <w:rsid w:val="00106061"/>
    <w:rsid w:val="00111E5F"/>
    <w:rsid w:val="00116CDF"/>
    <w:rsid w:val="0012476C"/>
    <w:rsid w:val="001310B3"/>
    <w:rsid w:val="00134134"/>
    <w:rsid w:val="001369C5"/>
    <w:rsid w:val="00136D33"/>
    <w:rsid w:val="0013735F"/>
    <w:rsid w:val="001404D8"/>
    <w:rsid w:val="0014169B"/>
    <w:rsid w:val="001422DD"/>
    <w:rsid w:val="00145072"/>
    <w:rsid w:val="00152BDF"/>
    <w:rsid w:val="00154771"/>
    <w:rsid w:val="00164834"/>
    <w:rsid w:val="00170C48"/>
    <w:rsid w:val="00174687"/>
    <w:rsid w:val="0017505A"/>
    <w:rsid w:val="00177F0F"/>
    <w:rsid w:val="00185BF5"/>
    <w:rsid w:val="00192766"/>
    <w:rsid w:val="00192C98"/>
    <w:rsid w:val="00194089"/>
    <w:rsid w:val="00196957"/>
    <w:rsid w:val="001A1A23"/>
    <w:rsid w:val="001A4F76"/>
    <w:rsid w:val="001B1D52"/>
    <w:rsid w:val="001B3C10"/>
    <w:rsid w:val="001B5E60"/>
    <w:rsid w:val="001B79EB"/>
    <w:rsid w:val="001B7DF1"/>
    <w:rsid w:val="001C0D47"/>
    <w:rsid w:val="001D0BCC"/>
    <w:rsid w:val="001D2BA7"/>
    <w:rsid w:val="001D5B64"/>
    <w:rsid w:val="001D792C"/>
    <w:rsid w:val="001E0F77"/>
    <w:rsid w:val="001E1D37"/>
    <w:rsid w:val="001E26D1"/>
    <w:rsid w:val="001E4719"/>
    <w:rsid w:val="001E4E81"/>
    <w:rsid w:val="001E5062"/>
    <w:rsid w:val="001E5D63"/>
    <w:rsid w:val="001E6C66"/>
    <w:rsid w:val="001E7665"/>
    <w:rsid w:val="001F0660"/>
    <w:rsid w:val="001F1109"/>
    <w:rsid w:val="001F223A"/>
    <w:rsid w:val="001F25D4"/>
    <w:rsid w:val="001F3B6A"/>
    <w:rsid w:val="001F3E50"/>
    <w:rsid w:val="001F542A"/>
    <w:rsid w:val="001F752E"/>
    <w:rsid w:val="001F764F"/>
    <w:rsid w:val="00202D04"/>
    <w:rsid w:val="00203133"/>
    <w:rsid w:val="002033EC"/>
    <w:rsid w:val="002038BA"/>
    <w:rsid w:val="00205D69"/>
    <w:rsid w:val="002108AF"/>
    <w:rsid w:val="00213306"/>
    <w:rsid w:val="00217A53"/>
    <w:rsid w:val="00220411"/>
    <w:rsid w:val="00220C0D"/>
    <w:rsid w:val="0022191D"/>
    <w:rsid w:val="0022306B"/>
    <w:rsid w:val="002230DB"/>
    <w:rsid w:val="00223BD7"/>
    <w:rsid w:val="0022466F"/>
    <w:rsid w:val="00224AC5"/>
    <w:rsid w:val="00226D33"/>
    <w:rsid w:val="0023233E"/>
    <w:rsid w:val="00232E85"/>
    <w:rsid w:val="00237516"/>
    <w:rsid w:val="00237B4F"/>
    <w:rsid w:val="00242C3A"/>
    <w:rsid w:val="0025200A"/>
    <w:rsid w:val="002522B6"/>
    <w:rsid w:val="002554CA"/>
    <w:rsid w:val="002618C8"/>
    <w:rsid w:val="00262280"/>
    <w:rsid w:val="002630E9"/>
    <w:rsid w:val="00263EE8"/>
    <w:rsid w:val="00265392"/>
    <w:rsid w:val="002704D5"/>
    <w:rsid w:val="00273059"/>
    <w:rsid w:val="00277738"/>
    <w:rsid w:val="00282C9B"/>
    <w:rsid w:val="00283EA7"/>
    <w:rsid w:val="00284883"/>
    <w:rsid w:val="002860EF"/>
    <w:rsid w:val="00286691"/>
    <w:rsid w:val="00286D81"/>
    <w:rsid w:val="002870A2"/>
    <w:rsid w:val="002903EF"/>
    <w:rsid w:val="0029173B"/>
    <w:rsid w:val="00291E87"/>
    <w:rsid w:val="00293296"/>
    <w:rsid w:val="00293674"/>
    <w:rsid w:val="00293F02"/>
    <w:rsid w:val="00294078"/>
    <w:rsid w:val="00294C06"/>
    <w:rsid w:val="0029592E"/>
    <w:rsid w:val="00295ABA"/>
    <w:rsid w:val="00295FC0"/>
    <w:rsid w:val="002A068C"/>
    <w:rsid w:val="002A17FD"/>
    <w:rsid w:val="002A25C3"/>
    <w:rsid w:val="002A7FBD"/>
    <w:rsid w:val="002B0D61"/>
    <w:rsid w:val="002B0E43"/>
    <w:rsid w:val="002B346F"/>
    <w:rsid w:val="002B5952"/>
    <w:rsid w:val="002B7D8D"/>
    <w:rsid w:val="002C60E3"/>
    <w:rsid w:val="002C6D83"/>
    <w:rsid w:val="002D09AD"/>
    <w:rsid w:val="002D0BA6"/>
    <w:rsid w:val="002D4825"/>
    <w:rsid w:val="002E348A"/>
    <w:rsid w:val="002E6073"/>
    <w:rsid w:val="002F188C"/>
    <w:rsid w:val="002F33A1"/>
    <w:rsid w:val="002F4E52"/>
    <w:rsid w:val="00300FDD"/>
    <w:rsid w:val="00310700"/>
    <w:rsid w:val="0031165D"/>
    <w:rsid w:val="00314984"/>
    <w:rsid w:val="00316770"/>
    <w:rsid w:val="00324EF3"/>
    <w:rsid w:val="00325BB2"/>
    <w:rsid w:val="0033014C"/>
    <w:rsid w:val="003305E1"/>
    <w:rsid w:val="00331890"/>
    <w:rsid w:val="0033579B"/>
    <w:rsid w:val="00335CE7"/>
    <w:rsid w:val="00335CFE"/>
    <w:rsid w:val="00337677"/>
    <w:rsid w:val="0034100C"/>
    <w:rsid w:val="00342E79"/>
    <w:rsid w:val="00345F3C"/>
    <w:rsid w:val="00351413"/>
    <w:rsid w:val="0035573F"/>
    <w:rsid w:val="00355C82"/>
    <w:rsid w:val="0035663E"/>
    <w:rsid w:val="00360ACF"/>
    <w:rsid w:val="00362414"/>
    <w:rsid w:val="003635C1"/>
    <w:rsid w:val="00374513"/>
    <w:rsid w:val="0038245B"/>
    <w:rsid w:val="00382736"/>
    <w:rsid w:val="0039144B"/>
    <w:rsid w:val="003961B0"/>
    <w:rsid w:val="003A043D"/>
    <w:rsid w:val="003A57DA"/>
    <w:rsid w:val="003B16C5"/>
    <w:rsid w:val="003B2387"/>
    <w:rsid w:val="003B4228"/>
    <w:rsid w:val="003B5CD9"/>
    <w:rsid w:val="003B6315"/>
    <w:rsid w:val="003B6BF5"/>
    <w:rsid w:val="003C1CA6"/>
    <w:rsid w:val="003C3454"/>
    <w:rsid w:val="003D0570"/>
    <w:rsid w:val="003D1C2D"/>
    <w:rsid w:val="003D2EAD"/>
    <w:rsid w:val="003D3919"/>
    <w:rsid w:val="003D4E8C"/>
    <w:rsid w:val="003D630F"/>
    <w:rsid w:val="003D7426"/>
    <w:rsid w:val="003D76E8"/>
    <w:rsid w:val="003E3685"/>
    <w:rsid w:val="003E4C8B"/>
    <w:rsid w:val="003F031B"/>
    <w:rsid w:val="003F079F"/>
    <w:rsid w:val="003F4397"/>
    <w:rsid w:val="003F6A14"/>
    <w:rsid w:val="00400C78"/>
    <w:rsid w:val="00400F47"/>
    <w:rsid w:val="00402253"/>
    <w:rsid w:val="004023FC"/>
    <w:rsid w:val="00403770"/>
    <w:rsid w:val="00404905"/>
    <w:rsid w:val="00404B21"/>
    <w:rsid w:val="00411A7B"/>
    <w:rsid w:val="00411CB2"/>
    <w:rsid w:val="004151AA"/>
    <w:rsid w:val="00420E31"/>
    <w:rsid w:val="00421DD9"/>
    <w:rsid w:val="00423F2A"/>
    <w:rsid w:val="00426A25"/>
    <w:rsid w:val="00432DDC"/>
    <w:rsid w:val="00432FB1"/>
    <w:rsid w:val="0043532B"/>
    <w:rsid w:val="004359BE"/>
    <w:rsid w:val="0043685A"/>
    <w:rsid w:val="00437BD0"/>
    <w:rsid w:val="00441E4E"/>
    <w:rsid w:val="00442503"/>
    <w:rsid w:val="00447B66"/>
    <w:rsid w:val="0045133E"/>
    <w:rsid w:val="00453487"/>
    <w:rsid w:val="00453AB1"/>
    <w:rsid w:val="00460D56"/>
    <w:rsid w:val="004630EE"/>
    <w:rsid w:val="0046538D"/>
    <w:rsid w:val="00470155"/>
    <w:rsid w:val="00470932"/>
    <w:rsid w:val="0047126C"/>
    <w:rsid w:val="004741A0"/>
    <w:rsid w:val="00474B72"/>
    <w:rsid w:val="00476F93"/>
    <w:rsid w:val="004779E6"/>
    <w:rsid w:val="00477AB7"/>
    <w:rsid w:val="00480157"/>
    <w:rsid w:val="004810DD"/>
    <w:rsid w:val="00484384"/>
    <w:rsid w:val="00486EBC"/>
    <w:rsid w:val="004914AC"/>
    <w:rsid w:val="00493BE4"/>
    <w:rsid w:val="004968A2"/>
    <w:rsid w:val="00496EDF"/>
    <w:rsid w:val="004A08F9"/>
    <w:rsid w:val="004A1B73"/>
    <w:rsid w:val="004A3710"/>
    <w:rsid w:val="004A69B7"/>
    <w:rsid w:val="004B0792"/>
    <w:rsid w:val="004C2D66"/>
    <w:rsid w:val="004C3592"/>
    <w:rsid w:val="004C3BB2"/>
    <w:rsid w:val="004D3BB6"/>
    <w:rsid w:val="004D424D"/>
    <w:rsid w:val="004D670A"/>
    <w:rsid w:val="004D7CB1"/>
    <w:rsid w:val="004F0787"/>
    <w:rsid w:val="004F2902"/>
    <w:rsid w:val="0050035D"/>
    <w:rsid w:val="00500A74"/>
    <w:rsid w:val="005048B8"/>
    <w:rsid w:val="00511276"/>
    <w:rsid w:val="0052176F"/>
    <w:rsid w:val="0052404C"/>
    <w:rsid w:val="0052406E"/>
    <w:rsid w:val="00525736"/>
    <w:rsid w:val="00537B86"/>
    <w:rsid w:val="005412D5"/>
    <w:rsid w:val="0054260D"/>
    <w:rsid w:val="005426D4"/>
    <w:rsid w:val="00542B3F"/>
    <w:rsid w:val="00544E15"/>
    <w:rsid w:val="00544E2E"/>
    <w:rsid w:val="00546F1A"/>
    <w:rsid w:val="0054707D"/>
    <w:rsid w:val="00547583"/>
    <w:rsid w:val="005518D6"/>
    <w:rsid w:val="00552F38"/>
    <w:rsid w:val="00557A72"/>
    <w:rsid w:val="00560E38"/>
    <w:rsid w:val="0056152B"/>
    <w:rsid w:val="00563999"/>
    <w:rsid w:val="00564C65"/>
    <w:rsid w:val="005659F9"/>
    <w:rsid w:val="005677F0"/>
    <w:rsid w:val="00572BC9"/>
    <w:rsid w:val="00573183"/>
    <w:rsid w:val="00573B08"/>
    <w:rsid w:val="005746A7"/>
    <w:rsid w:val="00574BF6"/>
    <w:rsid w:val="00577149"/>
    <w:rsid w:val="00580835"/>
    <w:rsid w:val="00582294"/>
    <w:rsid w:val="005826D8"/>
    <w:rsid w:val="00582D92"/>
    <w:rsid w:val="00591523"/>
    <w:rsid w:val="0059465E"/>
    <w:rsid w:val="005A2E51"/>
    <w:rsid w:val="005A4F92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F23AF"/>
    <w:rsid w:val="005F2E80"/>
    <w:rsid w:val="005F5903"/>
    <w:rsid w:val="006010C0"/>
    <w:rsid w:val="00605231"/>
    <w:rsid w:val="006055AA"/>
    <w:rsid w:val="006055E4"/>
    <w:rsid w:val="006107D4"/>
    <w:rsid w:val="006179CC"/>
    <w:rsid w:val="00627F31"/>
    <w:rsid w:val="00630E4B"/>
    <w:rsid w:val="006321B7"/>
    <w:rsid w:val="00636209"/>
    <w:rsid w:val="00642238"/>
    <w:rsid w:val="00644C4B"/>
    <w:rsid w:val="00651015"/>
    <w:rsid w:val="0065355F"/>
    <w:rsid w:val="00654F08"/>
    <w:rsid w:val="006626EF"/>
    <w:rsid w:val="00663EAB"/>
    <w:rsid w:val="00663EFB"/>
    <w:rsid w:val="0066419D"/>
    <w:rsid w:val="00667E93"/>
    <w:rsid w:val="0067323E"/>
    <w:rsid w:val="00676C80"/>
    <w:rsid w:val="006818C9"/>
    <w:rsid w:val="00686656"/>
    <w:rsid w:val="0069285A"/>
    <w:rsid w:val="00695B00"/>
    <w:rsid w:val="00697E94"/>
    <w:rsid w:val="00697F39"/>
    <w:rsid w:val="006A0655"/>
    <w:rsid w:val="006A1697"/>
    <w:rsid w:val="006A215E"/>
    <w:rsid w:val="006A5171"/>
    <w:rsid w:val="006A5798"/>
    <w:rsid w:val="006B03C1"/>
    <w:rsid w:val="006B3266"/>
    <w:rsid w:val="006B4B61"/>
    <w:rsid w:val="006B4F34"/>
    <w:rsid w:val="006C37FE"/>
    <w:rsid w:val="006C60D4"/>
    <w:rsid w:val="006C7358"/>
    <w:rsid w:val="006D0E87"/>
    <w:rsid w:val="006D23D0"/>
    <w:rsid w:val="006D3F3D"/>
    <w:rsid w:val="006D4414"/>
    <w:rsid w:val="006E3A19"/>
    <w:rsid w:val="006E522C"/>
    <w:rsid w:val="006F0113"/>
    <w:rsid w:val="006F31A4"/>
    <w:rsid w:val="006F453C"/>
    <w:rsid w:val="006F78B5"/>
    <w:rsid w:val="006F7EF9"/>
    <w:rsid w:val="007000D8"/>
    <w:rsid w:val="00700EE4"/>
    <w:rsid w:val="00701A4E"/>
    <w:rsid w:val="00702E0E"/>
    <w:rsid w:val="00703107"/>
    <w:rsid w:val="00704069"/>
    <w:rsid w:val="00705D12"/>
    <w:rsid w:val="007074CD"/>
    <w:rsid w:val="00715DC8"/>
    <w:rsid w:val="00720495"/>
    <w:rsid w:val="007275DF"/>
    <w:rsid w:val="007313BC"/>
    <w:rsid w:val="0073191D"/>
    <w:rsid w:val="007319C8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CC6"/>
    <w:rsid w:val="00765EFC"/>
    <w:rsid w:val="00767634"/>
    <w:rsid w:val="007807BD"/>
    <w:rsid w:val="0078245C"/>
    <w:rsid w:val="007862E0"/>
    <w:rsid w:val="0078632B"/>
    <w:rsid w:val="0079049E"/>
    <w:rsid w:val="00790FB5"/>
    <w:rsid w:val="00796013"/>
    <w:rsid w:val="00797F34"/>
    <w:rsid w:val="007A0A74"/>
    <w:rsid w:val="007A3906"/>
    <w:rsid w:val="007A4DCA"/>
    <w:rsid w:val="007A5A55"/>
    <w:rsid w:val="007A5AAD"/>
    <w:rsid w:val="007A7017"/>
    <w:rsid w:val="007A7BE7"/>
    <w:rsid w:val="007B078B"/>
    <w:rsid w:val="007B36C4"/>
    <w:rsid w:val="007C2305"/>
    <w:rsid w:val="007C3902"/>
    <w:rsid w:val="007C659E"/>
    <w:rsid w:val="007D5AA2"/>
    <w:rsid w:val="007D67AB"/>
    <w:rsid w:val="007E0809"/>
    <w:rsid w:val="007E23A9"/>
    <w:rsid w:val="007E28A1"/>
    <w:rsid w:val="007E3E59"/>
    <w:rsid w:val="007E5D6C"/>
    <w:rsid w:val="007E6D3C"/>
    <w:rsid w:val="007F12E4"/>
    <w:rsid w:val="007F1F9B"/>
    <w:rsid w:val="007F2098"/>
    <w:rsid w:val="007F33A7"/>
    <w:rsid w:val="007F33DE"/>
    <w:rsid w:val="007F363A"/>
    <w:rsid w:val="007F40F6"/>
    <w:rsid w:val="007F4FC5"/>
    <w:rsid w:val="007F50B8"/>
    <w:rsid w:val="007F6920"/>
    <w:rsid w:val="007F7608"/>
    <w:rsid w:val="007F79EB"/>
    <w:rsid w:val="0080103E"/>
    <w:rsid w:val="00806909"/>
    <w:rsid w:val="00806F0F"/>
    <w:rsid w:val="00806F5F"/>
    <w:rsid w:val="00816BF1"/>
    <w:rsid w:val="00817DC5"/>
    <w:rsid w:val="00820BD9"/>
    <w:rsid w:val="008216DB"/>
    <w:rsid w:val="008240D2"/>
    <w:rsid w:val="0082492A"/>
    <w:rsid w:val="0082683A"/>
    <w:rsid w:val="00831A37"/>
    <w:rsid w:val="00831C8D"/>
    <w:rsid w:val="0083291F"/>
    <w:rsid w:val="00833E4B"/>
    <w:rsid w:val="008408FD"/>
    <w:rsid w:val="008413FB"/>
    <w:rsid w:val="00841F06"/>
    <w:rsid w:val="00841FC5"/>
    <w:rsid w:val="00842F95"/>
    <w:rsid w:val="00845047"/>
    <w:rsid w:val="00845A2F"/>
    <w:rsid w:val="00846DA4"/>
    <w:rsid w:val="00860959"/>
    <w:rsid w:val="0086155A"/>
    <w:rsid w:val="0086208E"/>
    <w:rsid w:val="008707E3"/>
    <w:rsid w:val="008713B1"/>
    <w:rsid w:val="00871CA8"/>
    <w:rsid w:val="00874DC7"/>
    <w:rsid w:val="008770C1"/>
    <w:rsid w:val="008774CC"/>
    <w:rsid w:val="00880019"/>
    <w:rsid w:val="00881009"/>
    <w:rsid w:val="00882112"/>
    <w:rsid w:val="00886A59"/>
    <w:rsid w:val="008919ED"/>
    <w:rsid w:val="00893292"/>
    <w:rsid w:val="00895112"/>
    <w:rsid w:val="00895E20"/>
    <w:rsid w:val="00896E79"/>
    <w:rsid w:val="008978BA"/>
    <w:rsid w:val="008A25A4"/>
    <w:rsid w:val="008A33B7"/>
    <w:rsid w:val="008A5DAF"/>
    <w:rsid w:val="008A78AF"/>
    <w:rsid w:val="008A7B2B"/>
    <w:rsid w:val="008B1CDB"/>
    <w:rsid w:val="008B3024"/>
    <w:rsid w:val="008B4923"/>
    <w:rsid w:val="008B54DF"/>
    <w:rsid w:val="008B663B"/>
    <w:rsid w:val="008B6D77"/>
    <w:rsid w:val="008B7904"/>
    <w:rsid w:val="008C415E"/>
    <w:rsid w:val="008C6768"/>
    <w:rsid w:val="008C71D6"/>
    <w:rsid w:val="008C754E"/>
    <w:rsid w:val="008C7DC7"/>
    <w:rsid w:val="008D0BDA"/>
    <w:rsid w:val="008D1A09"/>
    <w:rsid w:val="008D1CC2"/>
    <w:rsid w:val="008D1D9D"/>
    <w:rsid w:val="008D4C70"/>
    <w:rsid w:val="008E1128"/>
    <w:rsid w:val="008E1C32"/>
    <w:rsid w:val="008E76A8"/>
    <w:rsid w:val="008F31FF"/>
    <w:rsid w:val="008F54BE"/>
    <w:rsid w:val="008F56A9"/>
    <w:rsid w:val="008F7577"/>
    <w:rsid w:val="009010EE"/>
    <w:rsid w:val="00905F51"/>
    <w:rsid w:val="0091264D"/>
    <w:rsid w:val="00917AFB"/>
    <w:rsid w:val="0092115E"/>
    <w:rsid w:val="00924980"/>
    <w:rsid w:val="00925CCF"/>
    <w:rsid w:val="00932DDF"/>
    <w:rsid w:val="00933581"/>
    <w:rsid w:val="00934FA6"/>
    <w:rsid w:val="009357A0"/>
    <w:rsid w:val="00935DD1"/>
    <w:rsid w:val="00937DEA"/>
    <w:rsid w:val="009438A6"/>
    <w:rsid w:val="009445EC"/>
    <w:rsid w:val="009510C8"/>
    <w:rsid w:val="00952C6B"/>
    <w:rsid w:val="009555B5"/>
    <w:rsid w:val="00955D49"/>
    <w:rsid w:val="0095603D"/>
    <w:rsid w:val="00957B8B"/>
    <w:rsid w:val="00961005"/>
    <w:rsid w:val="00962CB1"/>
    <w:rsid w:val="0096445A"/>
    <w:rsid w:val="009659F2"/>
    <w:rsid w:val="0097131C"/>
    <w:rsid w:val="00971502"/>
    <w:rsid w:val="009727CD"/>
    <w:rsid w:val="009728E7"/>
    <w:rsid w:val="009747A7"/>
    <w:rsid w:val="00974F9F"/>
    <w:rsid w:val="00975580"/>
    <w:rsid w:val="00982ABC"/>
    <w:rsid w:val="0098536E"/>
    <w:rsid w:val="00987C56"/>
    <w:rsid w:val="00991BEA"/>
    <w:rsid w:val="0099591F"/>
    <w:rsid w:val="00997195"/>
    <w:rsid w:val="009A1022"/>
    <w:rsid w:val="009A19EE"/>
    <w:rsid w:val="009A1E9A"/>
    <w:rsid w:val="009A4B15"/>
    <w:rsid w:val="009A4FA1"/>
    <w:rsid w:val="009A6353"/>
    <w:rsid w:val="009B0ABF"/>
    <w:rsid w:val="009B19DD"/>
    <w:rsid w:val="009B24BC"/>
    <w:rsid w:val="009B53A8"/>
    <w:rsid w:val="009B5834"/>
    <w:rsid w:val="009B642F"/>
    <w:rsid w:val="009B64A9"/>
    <w:rsid w:val="009C1F9C"/>
    <w:rsid w:val="009C2D85"/>
    <w:rsid w:val="009C4213"/>
    <w:rsid w:val="009C71CE"/>
    <w:rsid w:val="009D2DC3"/>
    <w:rsid w:val="009D3425"/>
    <w:rsid w:val="009D7683"/>
    <w:rsid w:val="009E28D0"/>
    <w:rsid w:val="009E4C5B"/>
    <w:rsid w:val="009E51F4"/>
    <w:rsid w:val="009F1260"/>
    <w:rsid w:val="009F17AF"/>
    <w:rsid w:val="009F1BC8"/>
    <w:rsid w:val="009F2FF5"/>
    <w:rsid w:val="00A00137"/>
    <w:rsid w:val="00A017D5"/>
    <w:rsid w:val="00A02866"/>
    <w:rsid w:val="00A04418"/>
    <w:rsid w:val="00A044FC"/>
    <w:rsid w:val="00A104EC"/>
    <w:rsid w:val="00A1303E"/>
    <w:rsid w:val="00A2369B"/>
    <w:rsid w:val="00A269FB"/>
    <w:rsid w:val="00A31993"/>
    <w:rsid w:val="00A336FF"/>
    <w:rsid w:val="00A33BFC"/>
    <w:rsid w:val="00A36D9B"/>
    <w:rsid w:val="00A437F9"/>
    <w:rsid w:val="00A46AB4"/>
    <w:rsid w:val="00A50087"/>
    <w:rsid w:val="00A50DB8"/>
    <w:rsid w:val="00A54E8E"/>
    <w:rsid w:val="00A55C2C"/>
    <w:rsid w:val="00A63E21"/>
    <w:rsid w:val="00A64087"/>
    <w:rsid w:val="00A660C6"/>
    <w:rsid w:val="00A73160"/>
    <w:rsid w:val="00A740B3"/>
    <w:rsid w:val="00A7468D"/>
    <w:rsid w:val="00A81833"/>
    <w:rsid w:val="00A827F9"/>
    <w:rsid w:val="00A846AC"/>
    <w:rsid w:val="00A8765A"/>
    <w:rsid w:val="00A87DB2"/>
    <w:rsid w:val="00A94E5C"/>
    <w:rsid w:val="00A95555"/>
    <w:rsid w:val="00A97948"/>
    <w:rsid w:val="00AA1328"/>
    <w:rsid w:val="00AA3E37"/>
    <w:rsid w:val="00AA3E79"/>
    <w:rsid w:val="00AA46F2"/>
    <w:rsid w:val="00AB3301"/>
    <w:rsid w:val="00AB5316"/>
    <w:rsid w:val="00AB5710"/>
    <w:rsid w:val="00AC0427"/>
    <w:rsid w:val="00AC0C9D"/>
    <w:rsid w:val="00AC1357"/>
    <w:rsid w:val="00AC1CC4"/>
    <w:rsid w:val="00AC2D6F"/>
    <w:rsid w:val="00AC355A"/>
    <w:rsid w:val="00AC5419"/>
    <w:rsid w:val="00AD002A"/>
    <w:rsid w:val="00AD0B78"/>
    <w:rsid w:val="00AD486C"/>
    <w:rsid w:val="00AE00E3"/>
    <w:rsid w:val="00AE3E3B"/>
    <w:rsid w:val="00AE65D6"/>
    <w:rsid w:val="00AE74B1"/>
    <w:rsid w:val="00AF0148"/>
    <w:rsid w:val="00AF1DF5"/>
    <w:rsid w:val="00AF2B61"/>
    <w:rsid w:val="00AF48D2"/>
    <w:rsid w:val="00B02962"/>
    <w:rsid w:val="00B04928"/>
    <w:rsid w:val="00B12660"/>
    <w:rsid w:val="00B13E47"/>
    <w:rsid w:val="00B13FFF"/>
    <w:rsid w:val="00B1444D"/>
    <w:rsid w:val="00B22CA3"/>
    <w:rsid w:val="00B304CD"/>
    <w:rsid w:val="00B346A1"/>
    <w:rsid w:val="00B37478"/>
    <w:rsid w:val="00B4186B"/>
    <w:rsid w:val="00B42D27"/>
    <w:rsid w:val="00B44470"/>
    <w:rsid w:val="00B537EE"/>
    <w:rsid w:val="00B56851"/>
    <w:rsid w:val="00B6042D"/>
    <w:rsid w:val="00B61C4C"/>
    <w:rsid w:val="00B623F5"/>
    <w:rsid w:val="00B62F9B"/>
    <w:rsid w:val="00B639AE"/>
    <w:rsid w:val="00B73471"/>
    <w:rsid w:val="00B73BD1"/>
    <w:rsid w:val="00B744F4"/>
    <w:rsid w:val="00B75F31"/>
    <w:rsid w:val="00B7701B"/>
    <w:rsid w:val="00B77908"/>
    <w:rsid w:val="00B810DE"/>
    <w:rsid w:val="00B843E0"/>
    <w:rsid w:val="00B84E5A"/>
    <w:rsid w:val="00B85FB5"/>
    <w:rsid w:val="00B87E10"/>
    <w:rsid w:val="00B90FB5"/>
    <w:rsid w:val="00B93953"/>
    <w:rsid w:val="00B9500B"/>
    <w:rsid w:val="00B956D8"/>
    <w:rsid w:val="00B96A69"/>
    <w:rsid w:val="00B9720A"/>
    <w:rsid w:val="00B97C3E"/>
    <w:rsid w:val="00B97FF7"/>
    <w:rsid w:val="00BA2610"/>
    <w:rsid w:val="00BA51B1"/>
    <w:rsid w:val="00BB26AB"/>
    <w:rsid w:val="00BB3D0F"/>
    <w:rsid w:val="00BB4CE4"/>
    <w:rsid w:val="00BC4BCC"/>
    <w:rsid w:val="00BC5014"/>
    <w:rsid w:val="00BD2006"/>
    <w:rsid w:val="00BD27A6"/>
    <w:rsid w:val="00BD6FF7"/>
    <w:rsid w:val="00BE00C5"/>
    <w:rsid w:val="00BE0920"/>
    <w:rsid w:val="00BE621B"/>
    <w:rsid w:val="00BE6406"/>
    <w:rsid w:val="00BE6886"/>
    <w:rsid w:val="00BF14CE"/>
    <w:rsid w:val="00BF4E2D"/>
    <w:rsid w:val="00C02524"/>
    <w:rsid w:val="00C02577"/>
    <w:rsid w:val="00C11FE6"/>
    <w:rsid w:val="00C166B0"/>
    <w:rsid w:val="00C22094"/>
    <w:rsid w:val="00C25074"/>
    <w:rsid w:val="00C2698E"/>
    <w:rsid w:val="00C30987"/>
    <w:rsid w:val="00C354D5"/>
    <w:rsid w:val="00C37636"/>
    <w:rsid w:val="00C42105"/>
    <w:rsid w:val="00C50B24"/>
    <w:rsid w:val="00C52A03"/>
    <w:rsid w:val="00C5347D"/>
    <w:rsid w:val="00C54488"/>
    <w:rsid w:val="00C55F17"/>
    <w:rsid w:val="00C6158E"/>
    <w:rsid w:val="00C61AF1"/>
    <w:rsid w:val="00C627FB"/>
    <w:rsid w:val="00C67638"/>
    <w:rsid w:val="00C76A97"/>
    <w:rsid w:val="00C77417"/>
    <w:rsid w:val="00C84C71"/>
    <w:rsid w:val="00C86661"/>
    <w:rsid w:val="00C95B9F"/>
    <w:rsid w:val="00C95F7D"/>
    <w:rsid w:val="00CA0851"/>
    <w:rsid w:val="00CA1546"/>
    <w:rsid w:val="00CA5B77"/>
    <w:rsid w:val="00CB05C5"/>
    <w:rsid w:val="00CC0741"/>
    <w:rsid w:val="00CC449C"/>
    <w:rsid w:val="00CC5DA9"/>
    <w:rsid w:val="00CC7B88"/>
    <w:rsid w:val="00CD0434"/>
    <w:rsid w:val="00CD26E9"/>
    <w:rsid w:val="00CD3201"/>
    <w:rsid w:val="00CD5531"/>
    <w:rsid w:val="00CE1669"/>
    <w:rsid w:val="00CE301F"/>
    <w:rsid w:val="00CE31F8"/>
    <w:rsid w:val="00CE350F"/>
    <w:rsid w:val="00CE4724"/>
    <w:rsid w:val="00CE647B"/>
    <w:rsid w:val="00CE7107"/>
    <w:rsid w:val="00CF0F23"/>
    <w:rsid w:val="00CF10C9"/>
    <w:rsid w:val="00CF3AB2"/>
    <w:rsid w:val="00CF4FF3"/>
    <w:rsid w:val="00CF552F"/>
    <w:rsid w:val="00D025AF"/>
    <w:rsid w:val="00D04CF3"/>
    <w:rsid w:val="00D068C3"/>
    <w:rsid w:val="00D108F0"/>
    <w:rsid w:val="00D1140C"/>
    <w:rsid w:val="00D114F3"/>
    <w:rsid w:val="00D17AAB"/>
    <w:rsid w:val="00D203E7"/>
    <w:rsid w:val="00D260FB"/>
    <w:rsid w:val="00D2670F"/>
    <w:rsid w:val="00D36F55"/>
    <w:rsid w:val="00D40E8E"/>
    <w:rsid w:val="00D46EDF"/>
    <w:rsid w:val="00D47DA5"/>
    <w:rsid w:val="00D53B44"/>
    <w:rsid w:val="00D5410F"/>
    <w:rsid w:val="00D54E51"/>
    <w:rsid w:val="00D61976"/>
    <w:rsid w:val="00D65D9C"/>
    <w:rsid w:val="00D73E9F"/>
    <w:rsid w:val="00D80B19"/>
    <w:rsid w:val="00D8104F"/>
    <w:rsid w:val="00D8598D"/>
    <w:rsid w:val="00D9189A"/>
    <w:rsid w:val="00D92EC8"/>
    <w:rsid w:val="00D93246"/>
    <w:rsid w:val="00D94490"/>
    <w:rsid w:val="00D944BA"/>
    <w:rsid w:val="00D96BD0"/>
    <w:rsid w:val="00D973E1"/>
    <w:rsid w:val="00DA0238"/>
    <w:rsid w:val="00DA4603"/>
    <w:rsid w:val="00DA491F"/>
    <w:rsid w:val="00DA6876"/>
    <w:rsid w:val="00DA69AF"/>
    <w:rsid w:val="00DA7DD7"/>
    <w:rsid w:val="00DB176F"/>
    <w:rsid w:val="00DB2CD6"/>
    <w:rsid w:val="00DB725B"/>
    <w:rsid w:val="00DB7618"/>
    <w:rsid w:val="00DB789D"/>
    <w:rsid w:val="00DC0F0B"/>
    <w:rsid w:val="00DC16F6"/>
    <w:rsid w:val="00DC47D7"/>
    <w:rsid w:val="00DC70E7"/>
    <w:rsid w:val="00DD1A28"/>
    <w:rsid w:val="00DD57A1"/>
    <w:rsid w:val="00DD5B62"/>
    <w:rsid w:val="00DE35D1"/>
    <w:rsid w:val="00DE48E7"/>
    <w:rsid w:val="00DE740A"/>
    <w:rsid w:val="00DF1C88"/>
    <w:rsid w:val="00DF20F7"/>
    <w:rsid w:val="00DF4428"/>
    <w:rsid w:val="00DF4518"/>
    <w:rsid w:val="00DF57B2"/>
    <w:rsid w:val="00E01663"/>
    <w:rsid w:val="00E01F5C"/>
    <w:rsid w:val="00E03771"/>
    <w:rsid w:val="00E0474C"/>
    <w:rsid w:val="00E072B7"/>
    <w:rsid w:val="00E1133F"/>
    <w:rsid w:val="00E14C81"/>
    <w:rsid w:val="00E15B31"/>
    <w:rsid w:val="00E2664B"/>
    <w:rsid w:val="00E27521"/>
    <w:rsid w:val="00E27CAA"/>
    <w:rsid w:val="00E338B1"/>
    <w:rsid w:val="00E33A2B"/>
    <w:rsid w:val="00E36408"/>
    <w:rsid w:val="00E36B25"/>
    <w:rsid w:val="00E37D9A"/>
    <w:rsid w:val="00E37EE4"/>
    <w:rsid w:val="00E41AE9"/>
    <w:rsid w:val="00E41FC9"/>
    <w:rsid w:val="00E4423F"/>
    <w:rsid w:val="00E444AF"/>
    <w:rsid w:val="00E448B5"/>
    <w:rsid w:val="00E46CC3"/>
    <w:rsid w:val="00E52490"/>
    <w:rsid w:val="00E576FA"/>
    <w:rsid w:val="00E62319"/>
    <w:rsid w:val="00E644CE"/>
    <w:rsid w:val="00E6487D"/>
    <w:rsid w:val="00E66218"/>
    <w:rsid w:val="00E72EEA"/>
    <w:rsid w:val="00E72FC9"/>
    <w:rsid w:val="00E7521A"/>
    <w:rsid w:val="00E76D48"/>
    <w:rsid w:val="00E8452A"/>
    <w:rsid w:val="00E85E80"/>
    <w:rsid w:val="00E928F9"/>
    <w:rsid w:val="00EA0F48"/>
    <w:rsid w:val="00EA325B"/>
    <w:rsid w:val="00EA6202"/>
    <w:rsid w:val="00EA6475"/>
    <w:rsid w:val="00EB58F6"/>
    <w:rsid w:val="00EB7BAC"/>
    <w:rsid w:val="00EC26ED"/>
    <w:rsid w:val="00EC3C9A"/>
    <w:rsid w:val="00EC48A1"/>
    <w:rsid w:val="00EC5361"/>
    <w:rsid w:val="00EC5420"/>
    <w:rsid w:val="00EC5D53"/>
    <w:rsid w:val="00ED2C30"/>
    <w:rsid w:val="00ED370D"/>
    <w:rsid w:val="00ED40F7"/>
    <w:rsid w:val="00ED4EB6"/>
    <w:rsid w:val="00ED6EF1"/>
    <w:rsid w:val="00ED7EE2"/>
    <w:rsid w:val="00EE193E"/>
    <w:rsid w:val="00EE75F7"/>
    <w:rsid w:val="00EF1240"/>
    <w:rsid w:val="00EF20F3"/>
    <w:rsid w:val="00EF3A62"/>
    <w:rsid w:val="00EF4EC0"/>
    <w:rsid w:val="00EF7E02"/>
    <w:rsid w:val="00F05317"/>
    <w:rsid w:val="00F06AA8"/>
    <w:rsid w:val="00F11134"/>
    <w:rsid w:val="00F11146"/>
    <w:rsid w:val="00F22CE5"/>
    <w:rsid w:val="00F22D2A"/>
    <w:rsid w:val="00F23A76"/>
    <w:rsid w:val="00F25274"/>
    <w:rsid w:val="00F30D97"/>
    <w:rsid w:val="00F3759E"/>
    <w:rsid w:val="00F37714"/>
    <w:rsid w:val="00F43F0D"/>
    <w:rsid w:val="00F45A1A"/>
    <w:rsid w:val="00F51DE2"/>
    <w:rsid w:val="00F51F76"/>
    <w:rsid w:val="00F529AA"/>
    <w:rsid w:val="00F53EC3"/>
    <w:rsid w:val="00F5490A"/>
    <w:rsid w:val="00F54FEA"/>
    <w:rsid w:val="00F552E7"/>
    <w:rsid w:val="00F554E8"/>
    <w:rsid w:val="00F55FAA"/>
    <w:rsid w:val="00F575AD"/>
    <w:rsid w:val="00F63D15"/>
    <w:rsid w:val="00F6557E"/>
    <w:rsid w:val="00F665AB"/>
    <w:rsid w:val="00F704D9"/>
    <w:rsid w:val="00F75558"/>
    <w:rsid w:val="00F75C54"/>
    <w:rsid w:val="00F764EC"/>
    <w:rsid w:val="00F8063A"/>
    <w:rsid w:val="00F82986"/>
    <w:rsid w:val="00F83661"/>
    <w:rsid w:val="00F87C56"/>
    <w:rsid w:val="00F93739"/>
    <w:rsid w:val="00F9728D"/>
    <w:rsid w:val="00FA6990"/>
    <w:rsid w:val="00FB1AFB"/>
    <w:rsid w:val="00FB2C1B"/>
    <w:rsid w:val="00FB3C4A"/>
    <w:rsid w:val="00FB481D"/>
    <w:rsid w:val="00FB49DD"/>
    <w:rsid w:val="00FB5A9A"/>
    <w:rsid w:val="00FC2708"/>
    <w:rsid w:val="00FC2951"/>
    <w:rsid w:val="00FC3570"/>
    <w:rsid w:val="00FC5E3B"/>
    <w:rsid w:val="00FC6E2A"/>
    <w:rsid w:val="00FD1F66"/>
    <w:rsid w:val="00FE01D9"/>
    <w:rsid w:val="00FE1593"/>
    <w:rsid w:val="00FE5808"/>
    <w:rsid w:val="00FE699B"/>
    <w:rsid w:val="00FF0126"/>
    <w:rsid w:val="00FF21F1"/>
    <w:rsid w:val="00FF28DF"/>
    <w:rsid w:val="00FF44DD"/>
    <w:rsid w:val="00FF557D"/>
    <w:rsid w:val="00FF6692"/>
    <w:rsid w:val="00FF7504"/>
    <w:rsid w:val="01374EE1"/>
    <w:rsid w:val="017774D2"/>
    <w:rsid w:val="02094E3E"/>
    <w:rsid w:val="02504921"/>
    <w:rsid w:val="03BD55AE"/>
    <w:rsid w:val="041C782C"/>
    <w:rsid w:val="04C70B93"/>
    <w:rsid w:val="051A4271"/>
    <w:rsid w:val="05430D70"/>
    <w:rsid w:val="054A49F6"/>
    <w:rsid w:val="05BF54E7"/>
    <w:rsid w:val="06157B02"/>
    <w:rsid w:val="061E0DD8"/>
    <w:rsid w:val="06D33D99"/>
    <w:rsid w:val="077944FA"/>
    <w:rsid w:val="09302B22"/>
    <w:rsid w:val="093A12E4"/>
    <w:rsid w:val="093C56FD"/>
    <w:rsid w:val="0B003157"/>
    <w:rsid w:val="0C3E54EB"/>
    <w:rsid w:val="0C667EA6"/>
    <w:rsid w:val="0EF0773D"/>
    <w:rsid w:val="10B14AEE"/>
    <w:rsid w:val="10C31A52"/>
    <w:rsid w:val="11072A94"/>
    <w:rsid w:val="117F09CB"/>
    <w:rsid w:val="13FC1FA7"/>
    <w:rsid w:val="14BB6264"/>
    <w:rsid w:val="14BF5B42"/>
    <w:rsid w:val="156D4658"/>
    <w:rsid w:val="16602E67"/>
    <w:rsid w:val="17A4368E"/>
    <w:rsid w:val="17D11706"/>
    <w:rsid w:val="183C2C23"/>
    <w:rsid w:val="18B65084"/>
    <w:rsid w:val="18B74DA0"/>
    <w:rsid w:val="191425E3"/>
    <w:rsid w:val="19912FE2"/>
    <w:rsid w:val="19B14682"/>
    <w:rsid w:val="19F1668A"/>
    <w:rsid w:val="1A242252"/>
    <w:rsid w:val="1AB01702"/>
    <w:rsid w:val="1B667DB7"/>
    <w:rsid w:val="1BF730CC"/>
    <w:rsid w:val="1D601743"/>
    <w:rsid w:val="1DCD6AB3"/>
    <w:rsid w:val="1E884898"/>
    <w:rsid w:val="1EE702C7"/>
    <w:rsid w:val="1FD647A8"/>
    <w:rsid w:val="1FE33537"/>
    <w:rsid w:val="219A5FA9"/>
    <w:rsid w:val="222D6F71"/>
    <w:rsid w:val="2249286A"/>
    <w:rsid w:val="230A1110"/>
    <w:rsid w:val="23E0478E"/>
    <w:rsid w:val="24463666"/>
    <w:rsid w:val="24C43A2C"/>
    <w:rsid w:val="256A6239"/>
    <w:rsid w:val="26807963"/>
    <w:rsid w:val="26C52111"/>
    <w:rsid w:val="27E76110"/>
    <w:rsid w:val="29044E18"/>
    <w:rsid w:val="29261F9F"/>
    <w:rsid w:val="29E5284D"/>
    <w:rsid w:val="2AA54212"/>
    <w:rsid w:val="2AB9711D"/>
    <w:rsid w:val="2ADA6C71"/>
    <w:rsid w:val="2AEF2CAC"/>
    <w:rsid w:val="2B2937A5"/>
    <w:rsid w:val="2BF203AC"/>
    <w:rsid w:val="2DEF26D6"/>
    <w:rsid w:val="2DF1003B"/>
    <w:rsid w:val="2E1308DF"/>
    <w:rsid w:val="2E963E62"/>
    <w:rsid w:val="306D1BF1"/>
    <w:rsid w:val="306D759E"/>
    <w:rsid w:val="31F318DF"/>
    <w:rsid w:val="34C142E6"/>
    <w:rsid w:val="359F1FBC"/>
    <w:rsid w:val="35FA38AD"/>
    <w:rsid w:val="361B226E"/>
    <w:rsid w:val="367810B3"/>
    <w:rsid w:val="37826ABB"/>
    <w:rsid w:val="37E94405"/>
    <w:rsid w:val="3A12453F"/>
    <w:rsid w:val="3A575678"/>
    <w:rsid w:val="3A714E4B"/>
    <w:rsid w:val="3AF61E51"/>
    <w:rsid w:val="3B080C4E"/>
    <w:rsid w:val="3B24224C"/>
    <w:rsid w:val="3B466628"/>
    <w:rsid w:val="3B62557D"/>
    <w:rsid w:val="3D460945"/>
    <w:rsid w:val="3D847981"/>
    <w:rsid w:val="3DCE45BD"/>
    <w:rsid w:val="3DD61A08"/>
    <w:rsid w:val="3E20445E"/>
    <w:rsid w:val="40814CA8"/>
    <w:rsid w:val="40DE6E29"/>
    <w:rsid w:val="41DB4140"/>
    <w:rsid w:val="452D76AA"/>
    <w:rsid w:val="45942E4A"/>
    <w:rsid w:val="45CB680A"/>
    <w:rsid w:val="46725ACA"/>
    <w:rsid w:val="475C4E20"/>
    <w:rsid w:val="481B6AD3"/>
    <w:rsid w:val="49C11953"/>
    <w:rsid w:val="4AA06EDB"/>
    <w:rsid w:val="4B2F53B4"/>
    <w:rsid w:val="4BD56370"/>
    <w:rsid w:val="4C133E7A"/>
    <w:rsid w:val="4CE1714D"/>
    <w:rsid w:val="4D5443C7"/>
    <w:rsid w:val="4E112440"/>
    <w:rsid w:val="4E1F39C7"/>
    <w:rsid w:val="4E2D31EF"/>
    <w:rsid w:val="4E8B08D4"/>
    <w:rsid w:val="4E985EB2"/>
    <w:rsid w:val="4FC058C6"/>
    <w:rsid w:val="4FC42025"/>
    <w:rsid w:val="4FF504B7"/>
    <w:rsid w:val="503806DF"/>
    <w:rsid w:val="505625BD"/>
    <w:rsid w:val="505853FE"/>
    <w:rsid w:val="510C5E54"/>
    <w:rsid w:val="51575697"/>
    <w:rsid w:val="52216A9B"/>
    <w:rsid w:val="523227C6"/>
    <w:rsid w:val="52427E13"/>
    <w:rsid w:val="53F0733D"/>
    <w:rsid w:val="547418E3"/>
    <w:rsid w:val="561231AC"/>
    <w:rsid w:val="56FC7846"/>
    <w:rsid w:val="57E71486"/>
    <w:rsid w:val="580D626E"/>
    <w:rsid w:val="59943EF2"/>
    <w:rsid w:val="599F6880"/>
    <w:rsid w:val="59A73E93"/>
    <w:rsid w:val="5A1C03AD"/>
    <w:rsid w:val="5ADE61AD"/>
    <w:rsid w:val="5B6A6B16"/>
    <w:rsid w:val="5B81364E"/>
    <w:rsid w:val="5B8B398B"/>
    <w:rsid w:val="5B9A25B0"/>
    <w:rsid w:val="5BC47C63"/>
    <w:rsid w:val="5C3D5043"/>
    <w:rsid w:val="5C5932BE"/>
    <w:rsid w:val="5C82428E"/>
    <w:rsid w:val="5CEC0DA5"/>
    <w:rsid w:val="5D357BBC"/>
    <w:rsid w:val="5E36363E"/>
    <w:rsid w:val="5F251B4F"/>
    <w:rsid w:val="5F5F4E16"/>
    <w:rsid w:val="5FD11607"/>
    <w:rsid w:val="60581E83"/>
    <w:rsid w:val="60E44589"/>
    <w:rsid w:val="614B680F"/>
    <w:rsid w:val="61755DDB"/>
    <w:rsid w:val="61BA0C84"/>
    <w:rsid w:val="62353C0D"/>
    <w:rsid w:val="628A2CAF"/>
    <w:rsid w:val="62A33CEE"/>
    <w:rsid w:val="63BC6393"/>
    <w:rsid w:val="64282C30"/>
    <w:rsid w:val="64300A68"/>
    <w:rsid w:val="646127F7"/>
    <w:rsid w:val="649D099A"/>
    <w:rsid w:val="65107FE1"/>
    <w:rsid w:val="65F118B1"/>
    <w:rsid w:val="66C467C4"/>
    <w:rsid w:val="678C552E"/>
    <w:rsid w:val="6948010C"/>
    <w:rsid w:val="69801C11"/>
    <w:rsid w:val="6A1F4F7F"/>
    <w:rsid w:val="6A9E581E"/>
    <w:rsid w:val="6AD34C6C"/>
    <w:rsid w:val="6AE827F7"/>
    <w:rsid w:val="6B0F0E46"/>
    <w:rsid w:val="6B124E35"/>
    <w:rsid w:val="6B447DEC"/>
    <w:rsid w:val="6B527828"/>
    <w:rsid w:val="6BCA7704"/>
    <w:rsid w:val="6C2F5391"/>
    <w:rsid w:val="6C3E058F"/>
    <w:rsid w:val="6CAC5AD8"/>
    <w:rsid w:val="6D432B03"/>
    <w:rsid w:val="6DA46FB6"/>
    <w:rsid w:val="6DBD711E"/>
    <w:rsid w:val="6EFD0854"/>
    <w:rsid w:val="6FB94521"/>
    <w:rsid w:val="712A04BE"/>
    <w:rsid w:val="7193104E"/>
    <w:rsid w:val="72367400"/>
    <w:rsid w:val="72EE1E19"/>
    <w:rsid w:val="73110D74"/>
    <w:rsid w:val="7322493E"/>
    <w:rsid w:val="73FA3EA6"/>
    <w:rsid w:val="747D0C45"/>
    <w:rsid w:val="74E34014"/>
    <w:rsid w:val="74FD74A2"/>
    <w:rsid w:val="758A1E55"/>
    <w:rsid w:val="75B415C0"/>
    <w:rsid w:val="769A7F03"/>
    <w:rsid w:val="78D80B8B"/>
    <w:rsid w:val="79367CB0"/>
    <w:rsid w:val="794719E5"/>
    <w:rsid w:val="7AEE4ECE"/>
    <w:rsid w:val="7BE53F9A"/>
    <w:rsid w:val="7C253FBE"/>
    <w:rsid w:val="7D2540E3"/>
    <w:rsid w:val="7D427B24"/>
    <w:rsid w:val="7F0832B6"/>
    <w:rsid w:val="7F1D1901"/>
    <w:rsid w:val="7F1D5E5D"/>
    <w:rsid w:val="7FD648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35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6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3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39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1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44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6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character" w:customStyle="1" w:styleId="35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39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批注框文本 Char"/>
    <w:link w:val="18"/>
    <w:autoRedefine/>
    <w:semiHidden/>
    <w:qFormat/>
    <w:uiPriority w:val="99"/>
    <w:rPr>
      <w:kern w:val="2"/>
      <w:sz w:val="18"/>
      <w:szCs w:val="18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4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批注主题 Char"/>
    <w:link w:val="27"/>
    <w:autoRedefine/>
    <w:semiHidden/>
    <w:qFormat/>
    <w:uiPriority w:val="99"/>
    <w:rPr>
      <w:b/>
      <w:bCs/>
      <w:kern w:val="2"/>
      <w:sz w:val="21"/>
      <w:szCs w:val="22"/>
    </w:rPr>
  </w:style>
  <w:style w:type="paragraph" w:customStyle="1" w:styleId="47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4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0">
    <w:name w:val="访问过的超链接1"/>
    <w:autoRedefine/>
    <w:qFormat/>
    <w:uiPriority w:val="99"/>
    <w:rPr>
      <w:color w:val="800080"/>
      <w:u w:val="single"/>
    </w:rPr>
  </w:style>
  <w:style w:type="character" w:customStyle="1" w:styleId="51">
    <w:name w:val="样式 仿宋"/>
    <w:autoRedefine/>
    <w:qFormat/>
    <w:uiPriority w:val="0"/>
    <w:rPr>
      <w:rFonts w:ascii="仿宋" w:hAnsi="仿宋" w:eastAsia="仿宋"/>
      <w:kern w:val="1"/>
    </w:rPr>
  </w:style>
  <w:style w:type="character" w:customStyle="1" w:styleId="52">
    <w:name w:val="Char Char2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3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4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5">
    <w:name w:val="Char Char1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6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7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8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9">
    <w:name w:val="样式 样式 标题 1 + (西文) 黑体 (中文) 黑体 小三 蓝色 + 非加粗 居中"/>
    <w:basedOn w:val="57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60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61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2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3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4">
    <w:name w:val="样式3"/>
    <w:basedOn w:val="2"/>
    <w:autoRedefine/>
    <w:qFormat/>
    <w:uiPriority w:val="0"/>
    <w:rPr>
      <w:kern w:val="1"/>
      <w:sz w:val="30"/>
    </w:rPr>
  </w:style>
  <w:style w:type="paragraph" w:customStyle="1" w:styleId="6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6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7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9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70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71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2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3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4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5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6">
    <w:name w:val="Char Char Char Char"/>
    <w:basedOn w:val="1"/>
    <w:autoRedefine/>
    <w:qFormat/>
    <w:uiPriority w:val="0"/>
    <w:rPr>
      <w:szCs w:val="20"/>
    </w:rPr>
  </w:style>
  <w:style w:type="paragraph" w:customStyle="1" w:styleId="77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9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80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81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2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3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4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5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6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1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9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100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1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2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5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8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0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1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7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2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3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6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7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8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5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7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8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1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2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5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6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0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9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60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61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6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1ABBB-A76F-4D7D-9332-C238DC9961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8</Pages>
  <Words>2989</Words>
  <Characters>3559</Characters>
  <Lines>101</Lines>
  <Paragraphs>28</Paragraphs>
  <TotalTime>1</TotalTime>
  <ScaleCrop>false</ScaleCrop>
  <LinksUpToDate>false</LinksUpToDate>
  <CharactersWithSpaces>3903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2023-04-18T08:53:00Z</dcterms:created>
  <dc:creator>市政务服务办</dc:creator>
  <cp:lastModifiedBy>Administrator</cp:lastModifiedBy>
  <cp:lastPrinted>2024-01-26T00:21:00Z</cp:lastPrinted>
  <dcterms:modified xsi:type="dcterms:W3CDTF">2024-07-18T05:30:33Z</dcterms:modified>
  <dc:subject>青岛市政府采购采购文件范本</dc:subject>
  <dc:title>青岛市政府采购采购文件范本</dc:title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4CD581F52A60444DADD180F1D11E3370_13</vt:lpwstr>
  </property>
</Properties>
</file>