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C66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关于上海天数智芯半导体有限公司</w:t>
      </w:r>
    </w:p>
    <w:p w14:paraId="61388B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b/>
          <w:sz w:val="28"/>
          <w:szCs w:val="24"/>
        </w:rPr>
      </w:pPr>
      <w:r>
        <w:rPr>
          <w:rFonts w:hint="eastAsia" w:ascii="方正小标宋_GBK" w:hAnsi="方正小标宋_GBK" w:eastAsia="方正小标宋_GBK" w:cs="方正小标宋_GBK"/>
          <w:b w:val="0"/>
          <w:bCs/>
          <w:sz w:val="44"/>
          <w:szCs w:val="44"/>
          <w:lang w:val="en-US" w:eastAsia="zh-CN"/>
        </w:rPr>
        <w:t>投资可行性研究的</w:t>
      </w:r>
      <w:r>
        <w:rPr>
          <w:rFonts w:hint="eastAsia" w:ascii="方正小标宋_GBK" w:hAnsi="方正小标宋_GBK" w:eastAsia="方正小标宋_GBK" w:cs="方正小标宋_GBK"/>
          <w:b w:val="0"/>
          <w:bCs/>
          <w:sz w:val="44"/>
          <w:szCs w:val="44"/>
        </w:rPr>
        <w:t>询价邀请函</w:t>
      </w:r>
    </w:p>
    <w:p w14:paraId="7AB5FE79">
      <w:pPr>
        <w:keepNext w:val="0"/>
        <w:keepLines w:val="0"/>
        <w:pageBreakBefore w:val="0"/>
        <w:kinsoku/>
        <w:wordWrap/>
        <w:overflowPunct/>
        <w:topLinePunct w:val="0"/>
        <w:autoSpaceDE/>
        <w:autoSpaceDN/>
        <w:bidi w:val="0"/>
        <w:adjustRightInd/>
        <w:snapToGrid/>
        <w:spacing w:line="540" w:lineRule="exact"/>
        <w:textAlignment w:val="auto"/>
        <w:rPr>
          <w:rFonts w:ascii="仿宋_GB2312" w:eastAsia="仿宋_GB2312"/>
          <w:sz w:val="32"/>
          <w:szCs w:val="32"/>
          <w:u w:val="single"/>
        </w:rPr>
      </w:pPr>
    </w:p>
    <w:p w14:paraId="5A254BA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我公司</w:t>
      </w:r>
      <w:r>
        <w:rPr>
          <w:rFonts w:hint="eastAsia" w:ascii="仿宋_GB2312" w:eastAsia="仿宋_GB2312"/>
          <w:sz w:val="32"/>
          <w:szCs w:val="32"/>
          <w:lang w:eastAsia="zh-CN"/>
        </w:rPr>
        <w:t>拟于近期</w:t>
      </w:r>
      <w:r>
        <w:rPr>
          <w:rFonts w:hint="eastAsia" w:ascii="仿宋_GB2312" w:eastAsia="仿宋_GB2312"/>
          <w:sz w:val="32"/>
          <w:szCs w:val="32"/>
          <w:lang w:val="en-US" w:eastAsia="zh-CN"/>
        </w:rPr>
        <w:t>采购</w:t>
      </w:r>
      <w:r>
        <w:rPr>
          <w:rFonts w:hint="eastAsia" w:ascii="仿宋_GB2312" w:eastAsia="仿宋_GB2312"/>
          <w:sz w:val="32"/>
          <w:szCs w:val="32"/>
          <w:lang w:eastAsia="zh-CN"/>
        </w:rPr>
        <w:t>上海天数智芯半导体有限公司</w:t>
      </w:r>
      <w:r>
        <w:rPr>
          <w:rFonts w:hint="eastAsia" w:ascii="仿宋_GB2312" w:eastAsia="仿宋_GB2312"/>
          <w:sz w:val="32"/>
          <w:szCs w:val="32"/>
          <w:lang w:val="en-US" w:eastAsia="zh-CN"/>
        </w:rPr>
        <w:t>投资可行性研究服务</w:t>
      </w:r>
      <w:r>
        <w:rPr>
          <w:rFonts w:hint="eastAsia" w:ascii="仿宋_GB2312" w:eastAsia="仿宋_GB2312"/>
          <w:sz w:val="32"/>
          <w:szCs w:val="32"/>
        </w:rPr>
        <w:t>，现向贵公司发出询价邀请，具体如下：</w:t>
      </w:r>
    </w:p>
    <w:p w14:paraId="7BCBE2D0">
      <w:pPr>
        <w:widowControl/>
        <w:spacing w:line="560" w:lineRule="exact"/>
        <w:ind w:firstLine="643" w:firstLineChars="200"/>
        <w:jc w:val="left"/>
        <w:rPr>
          <w:rFonts w:hint="default" w:ascii="仿宋_GB2312" w:eastAsia="仿宋_GB2312"/>
          <w:color w:val="auto"/>
          <w:sz w:val="32"/>
          <w:szCs w:val="32"/>
          <w:highlight w:val="none"/>
          <w:u w:val="single"/>
          <w:lang w:val="en-US" w:eastAsia="zh-CN"/>
        </w:rPr>
      </w:pPr>
      <w:r>
        <w:rPr>
          <w:rFonts w:hint="eastAsia" w:ascii="仿宋_GB2312" w:eastAsia="仿宋_GB2312"/>
          <w:b/>
          <w:bCs/>
          <w:sz w:val="32"/>
          <w:szCs w:val="32"/>
          <w:lang w:val="en-US" w:eastAsia="zh-CN"/>
        </w:rPr>
        <w:t>一、项目</w:t>
      </w:r>
      <w:r>
        <w:rPr>
          <w:rFonts w:hint="eastAsia" w:ascii="仿宋_GB2312" w:eastAsia="仿宋_GB2312"/>
          <w:b/>
          <w:bCs/>
          <w:sz w:val="32"/>
          <w:szCs w:val="32"/>
        </w:rPr>
        <w:t>名称：</w:t>
      </w:r>
      <w:r>
        <w:rPr>
          <w:rFonts w:hint="eastAsia" w:ascii="仿宋_GB2312" w:eastAsia="仿宋_GB2312"/>
          <w:color w:val="auto"/>
          <w:sz w:val="32"/>
          <w:szCs w:val="32"/>
          <w:highlight w:val="none"/>
          <w:u w:val="single"/>
          <w:lang w:val="en-US" w:eastAsia="zh-CN"/>
        </w:rPr>
        <w:t>上海天数智芯半导体有限公司投资可行性研究</w:t>
      </w:r>
    </w:p>
    <w:p w14:paraId="3A684991">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eastAsia="仿宋_GB2312"/>
          <w:sz w:val="32"/>
          <w:szCs w:val="32"/>
          <w:highlight w:val="yellow"/>
        </w:rPr>
      </w:pPr>
      <w:r>
        <w:rPr>
          <w:rFonts w:hint="eastAsia" w:ascii="仿宋_GB2312" w:eastAsia="仿宋_GB2312" w:hAnsiTheme="minorHAnsi" w:cstheme="minorBidi"/>
          <w:b/>
          <w:bCs/>
          <w:kern w:val="2"/>
          <w:sz w:val="32"/>
          <w:szCs w:val="32"/>
          <w:lang w:val="en-US" w:eastAsia="zh-CN" w:bidi="ar-SA"/>
        </w:rPr>
        <w:t>二、</w:t>
      </w:r>
      <w:r>
        <w:rPr>
          <w:rFonts w:hint="eastAsia" w:ascii="仿宋_GB2312" w:eastAsia="仿宋_GB2312"/>
          <w:b/>
          <w:bCs/>
          <w:sz w:val="32"/>
          <w:szCs w:val="32"/>
          <w:lang w:val="en-US" w:eastAsia="zh-CN"/>
        </w:rPr>
        <w:t>采购需求</w:t>
      </w:r>
      <w:r>
        <w:rPr>
          <w:rFonts w:hint="eastAsia" w:ascii="仿宋_GB2312" w:eastAsia="仿宋_GB2312"/>
          <w:b/>
          <w:bCs/>
          <w:sz w:val="32"/>
          <w:szCs w:val="32"/>
        </w:rPr>
        <w:t>：</w:t>
      </w:r>
      <w:r>
        <w:rPr>
          <w:rFonts w:hint="eastAsia" w:ascii="仿宋_GB2312" w:eastAsia="仿宋_GB2312"/>
          <w:sz w:val="32"/>
          <w:szCs w:val="32"/>
        </w:rPr>
        <w:t>协助高创公司对拟投资上海天数智芯半导体有限公司进行投资可行性研究</w:t>
      </w:r>
      <w:r>
        <w:rPr>
          <w:rFonts w:hint="eastAsia" w:ascii="仿宋_GB2312" w:eastAsia="仿宋_GB2312"/>
          <w:sz w:val="32"/>
          <w:szCs w:val="32"/>
          <w:lang w:eastAsia="zh-CN"/>
        </w:rPr>
        <w:t>。</w:t>
      </w:r>
      <w:r>
        <w:rPr>
          <w:rFonts w:hint="eastAsia" w:ascii="仿宋_GB2312" w:eastAsia="仿宋_GB2312"/>
          <w:sz w:val="32"/>
          <w:szCs w:val="32"/>
        </w:rPr>
        <w:t>可行性研究应包括但不限于对投资必要性、技术可行性、财务可行性、社会可行性、组织架构合理性、风险因素及对策、结论及建议等事项进行说明。</w:t>
      </w:r>
    </w:p>
    <w:p w14:paraId="6603AB98">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eastAsia="仿宋_GB2312"/>
          <w:sz w:val="32"/>
          <w:szCs w:val="32"/>
          <w:lang w:eastAsia="zh-CN"/>
        </w:rPr>
      </w:pPr>
      <w:r>
        <w:rPr>
          <w:rFonts w:hint="eastAsia" w:ascii="仿宋_GB2312" w:eastAsia="仿宋_GB2312" w:cstheme="minorBidi"/>
          <w:b/>
          <w:bCs/>
          <w:kern w:val="2"/>
          <w:sz w:val="32"/>
          <w:szCs w:val="32"/>
          <w:lang w:val="en-US" w:eastAsia="zh-CN" w:bidi="ar-SA"/>
        </w:rPr>
        <w:t>三</w:t>
      </w:r>
      <w:r>
        <w:rPr>
          <w:rFonts w:ascii="仿宋_GB2312" w:eastAsia="仿宋_GB2312" w:hAnsiTheme="minorHAnsi" w:cstheme="minorBidi"/>
          <w:b/>
          <w:bCs/>
          <w:kern w:val="2"/>
          <w:sz w:val="32"/>
          <w:szCs w:val="32"/>
          <w:lang w:val="en-US" w:eastAsia="zh-CN" w:bidi="ar-SA"/>
        </w:rPr>
        <w:t>、</w:t>
      </w:r>
      <w:r>
        <w:rPr>
          <w:rFonts w:hint="eastAsia" w:ascii="仿宋_GB2312" w:eastAsia="仿宋_GB2312"/>
          <w:b/>
          <w:bCs/>
          <w:sz w:val="32"/>
          <w:szCs w:val="32"/>
        </w:rPr>
        <w:t>本项目</w:t>
      </w:r>
      <w:r>
        <w:rPr>
          <w:rFonts w:hint="eastAsia" w:ascii="仿宋_GB2312" w:eastAsia="仿宋_GB2312"/>
          <w:b/>
          <w:bCs/>
          <w:sz w:val="32"/>
          <w:szCs w:val="32"/>
          <w:lang w:val="en-US" w:eastAsia="zh-CN"/>
        </w:rPr>
        <w:t>招标</w:t>
      </w:r>
      <w:r>
        <w:rPr>
          <w:rFonts w:hint="eastAsia" w:ascii="仿宋_GB2312" w:eastAsia="仿宋_GB2312"/>
          <w:b/>
          <w:bCs/>
          <w:sz w:val="32"/>
          <w:szCs w:val="32"/>
        </w:rPr>
        <w:t>控制价</w:t>
      </w:r>
      <w:r>
        <w:rPr>
          <w:rFonts w:hint="eastAsia" w:ascii="仿宋_GB2312" w:eastAsia="仿宋_GB2312"/>
          <w:sz w:val="32"/>
          <w:szCs w:val="32"/>
          <w:highlight w:val="none"/>
        </w:rPr>
        <w:t>为</w:t>
      </w:r>
      <w:r>
        <w:rPr>
          <w:rFonts w:hint="eastAsia" w:ascii="仿宋_GB2312" w:eastAsia="仿宋_GB2312"/>
          <w:color w:val="auto"/>
          <w:sz w:val="32"/>
          <w:szCs w:val="32"/>
          <w:highlight w:val="none"/>
          <w:u w:val="single"/>
          <w:lang w:val="en-US" w:eastAsia="zh-CN"/>
        </w:rPr>
        <w:t>43666.67</w:t>
      </w:r>
      <w:r>
        <w:rPr>
          <w:rFonts w:hint="eastAsia" w:ascii="仿宋_GB2312" w:eastAsia="仿宋_GB2312"/>
          <w:color w:val="auto"/>
          <w:sz w:val="32"/>
          <w:szCs w:val="32"/>
          <w:highlight w:val="none"/>
          <w:u w:val="single"/>
        </w:rPr>
        <w:t>元</w:t>
      </w:r>
      <w:r>
        <w:rPr>
          <w:rFonts w:hint="eastAsia" w:ascii="仿宋_GB2312" w:eastAsia="仿宋_GB2312"/>
          <w:sz w:val="32"/>
          <w:szCs w:val="32"/>
          <w:highlight w:val="none"/>
          <w:lang w:eastAsia="zh-CN"/>
        </w:rPr>
        <w:t>（</w:t>
      </w:r>
      <w:r>
        <w:rPr>
          <w:rFonts w:hint="eastAsia" w:ascii="仿宋_GB2312" w:eastAsia="仿宋_GB2312"/>
          <w:sz w:val="32"/>
          <w:szCs w:val="32"/>
          <w:lang w:val="en-US" w:eastAsia="zh-CN"/>
        </w:rPr>
        <w:t>含税价</w:t>
      </w:r>
      <w:r>
        <w:rPr>
          <w:rFonts w:hint="eastAsia" w:ascii="仿宋_GB2312" w:eastAsia="仿宋_GB2312"/>
          <w:sz w:val="32"/>
          <w:szCs w:val="32"/>
          <w:lang w:eastAsia="zh-CN"/>
        </w:rPr>
        <w:t>），要求提供增值税专用发票。</w:t>
      </w:r>
    </w:p>
    <w:p w14:paraId="6EDBF8E8">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textAlignment w:val="auto"/>
        <w:rPr>
          <w:rFonts w:ascii="仿宋_GB2312" w:eastAsia="仿宋_GB2312"/>
          <w:b/>
          <w:bCs/>
          <w:sz w:val="32"/>
          <w:szCs w:val="32"/>
        </w:rPr>
      </w:pPr>
      <w:r>
        <w:rPr>
          <w:rFonts w:hint="eastAsia" w:ascii="仿宋_GB2312" w:eastAsia="仿宋_GB2312" w:cstheme="minorBidi"/>
          <w:b/>
          <w:bCs/>
          <w:kern w:val="2"/>
          <w:sz w:val="32"/>
          <w:szCs w:val="32"/>
          <w:lang w:val="en-US" w:eastAsia="zh-CN" w:bidi="ar-SA"/>
        </w:rPr>
        <w:t>四</w:t>
      </w:r>
      <w:r>
        <w:rPr>
          <w:rFonts w:ascii="仿宋_GB2312" w:eastAsia="仿宋_GB2312" w:hAnsiTheme="minorHAnsi" w:cstheme="minorBidi"/>
          <w:b/>
          <w:bCs/>
          <w:kern w:val="2"/>
          <w:sz w:val="32"/>
          <w:szCs w:val="32"/>
          <w:lang w:val="en-US" w:eastAsia="zh-CN" w:bidi="ar-SA"/>
        </w:rPr>
        <w:t>、</w:t>
      </w:r>
      <w:r>
        <w:rPr>
          <w:rFonts w:hint="eastAsia" w:ascii="仿宋_GB2312" w:eastAsia="仿宋_GB2312"/>
          <w:b/>
          <w:bCs/>
          <w:sz w:val="32"/>
          <w:szCs w:val="32"/>
          <w:lang w:val="en-US" w:eastAsia="zh-CN"/>
        </w:rPr>
        <w:t>投标人应具备</w:t>
      </w:r>
      <w:r>
        <w:rPr>
          <w:rFonts w:hint="eastAsia" w:ascii="仿宋_GB2312" w:eastAsia="仿宋_GB2312"/>
          <w:b/>
          <w:bCs/>
          <w:sz w:val="32"/>
          <w:szCs w:val="32"/>
        </w:rPr>
        <w:t>资格要求</w:t>
      </w:r>
    </w:p>
    <w:p w14:paraId="4319A445">
      <w:pPr>
        <w:pStyle w:val="11"/>
        <w:keepNext w:val="0"/>
        <w:keepLines w:val="0"/>
        <w:pageBreakBefore w:val="0"/>
        <w:widowControl/>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1.各投标人不得有企业关联或股权关系；</w:t>
      </w:r>
    </w:p>
    <w:p w14:paraId="7E1BAC41">
      <w:pPr>
        <w:pStyle w:val="11"/>
        <w:keepNext w:val="0"/>
        <w:keepLines w:val="0"/>
        <w:pageBreakBefore w:val="0"/>
        <w:widowControl/>
        <w:kinsoku/>
        <w:wordWrap/>
        <w:overflowPunct/>
        <w:topLinePunct w:val="0"/>
        <w:autoSpaceDE/>
        <w:autoSpaceDN/>
        <w:bidi w:val="0"/>
        <w:adjustRightInd/>
        <w:snapToGrid/>
        <w:spacing w:line="540" w:lineRule="exact"/>
        <w:ind w:firstLine="56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2.具有履行合同所必须的专业技术能力。</w:t>
      </w:r>
    </w:p>
    <w:p w14:paraId="471DE1A2">
      <w:pPr>
        <w:pStyle w:val="11"/>
        <w:keepNext w:val="0"/>
        <w:keepLines w:val="0"/>
        <w:pageBreakBefore w:val="0"/>
        <w:widowControl/>
        <w:kinsoku/>
        <w:wordWrap/>
        <w:overflowPunct/>
        <w:topLinePunct w:val="0"/>
        <w:autoSpaceDE/>
        <w:autoSpaceDN/>
        <w:bidi w:val="0"/>
        <w:adjustRightInd/>
        <w:snapToGrid/>
        <w:spacing w:line="540" w:lineRule="exact"/>
        <w:ind w:firstLine="56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.采购公告发布之日起三年内无行贿犯罪等重大违法记录。</w:t>
      </w:r>
    </w:p>
    <w:p w14:paraId="5195304B">
      <w:pPr>
        <w:pStyle w:val="11"/>
        <w:keepNext w:val="0"/>
        <w:keepLines w:val="0"/>
        <w:pageBreakBefore w:val="0"/>
        <w:widowControl/>
        <w:kinsoku/>
        <w:wordWrap/>
        <w:overflowPunct/>
        <w:topLinePunct w:val="0"/>
        <w:autoSpaceDE/>
        <w:autoSpaceDN/>
        <w:bidi w:val="0"/>
        <w:adjustRightInd/>
        <w:snapToGrid/>
        <w:spacing w:line="540" w:lineRule="exact"/>
        <w:ind w:firstLine="56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.通过“信用中国”网站（www.creditchina.gov.cn）、中国政府采购网（www.ccgp.gov.cn）查询，未被列入失信被执行人、重大税收违法案件当事人、政府采购严重违法失信行为记录名单。</w:t>
      </w:r>
    </w:p>
    <w:p w14:paraId="789AEE66">
      <w:pPr>
        <w:pStyle w:val="11"/>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zh-CN"/>
        </w:rPr>
        <w:t>五、</w:t>
      </w:r>
      <w:r>
        <w:rPr>
          <w:rFonts w:hint="eastAsia" w:ascii="仿宋_GB2312" w:hAnsi="仿宋_GB2312" w:eastAsia="仿宋_GB2312" w:cs="仿宋_GB2312"/>
          <w:b/>
          <w:bCs w:val="0"/>
          <w:sz w:val="32"/>
          <w:szCs w:val="32"/>
        </w:rPr>
        <w:t>资格审查</w:t>
      </w:r>
    </w:p>
    <w:p w14:paraId="6BA884DC">
      <w:pPr>
        <w:pStyle w:val="11"/>
        <w:keepNext w:val="0"/>
        <w:keepLines w:val="0"/>
        <w:pageBreakBefore w:val="0"/>
        <w:widowControl/>
        <w:kinsoku/>
        <w:wordWrap/>
        <w:overflowPunct/>
        <w:topLinePunct w:val="0"/>
        <w:autoSpaceDE/>
        <w:autoSpaceDN/>
        <w:bidi w:val="0"/>
        <w:adjustRightInd/>
        <w:snapToGrid/>
        <w:spacing w:line="540" w:lineRule="exact"/>
        <w:ind w:firstLine="56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（一）资格预审</w:t>
      </w:r>
    </w:p>
    <w:p w14:paraId="15829A3C">
      <w:pPr>
        <w:pStyle w:val="11"/>
        <w:keepNext w:val="0"/>
        <w:keepLines w:val="0"/>
        <w:pageBreakBefore w:val="0"/>
        <w:widowControl/>
        <w:kinsoku/>
        <w:wordWrap/>
        <w:overflowPunct/>
        <w:topLinePunct w:val="0"/>
        <w:autoSpaceDE/>
        <w:autoSpaceDN/>
        <w:bidi w:val="0"/>
        <w:adjustRightInd/>
        <w:snapToGrid/>
        <w:spacing w:line="540" w:lineRule="exact"/>
        <w:ind w:firstLine="56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1.截止时间：202</w:t>
      </w:r>
      <w:r>
        <w:rPr>
          <w:rFonts w:hint="eastAsia" w:ascii="仿宋_GB2312" w:hAnsi="仿宋_GB2312" w:eastAsia="仿宋_GB2312" w:cs="仿宋_GB2312"/>
          <w:bCs/>
          <w:sz w:val="32"/>
          <w:szCs w:val="32"/>
          <w:highlight w:val="none"/>
          <w:lang w:val="en-US" w:eastAsia="zh-CN"/>
        </w:rPr>
        <w:t>4</w:t>
      </w:r>
      <w:r>
        <w:rPr>
          <w:rFonts w:hint="eastAsia" w:ascii="仿宋_GB2312" w:hAnsi="仿宋_GB2312" w:eastAsia="仿宋_GB2312" w:cs="仿宋_GB2312"/>
          <w:bCs/>
          <w:sz w:val="32"/>
          <w:szCs w:val="32"/>
          <w:highlight w:val="none"/>
        </w:rPr>
        <w:t>年</w:t>
      </w:r>
      <w:r>
        <w:rPr>
          <w:rFonts w:hint="eastAsia" w:ascii="仿宋_GB2312" w:hAnsi="仿宋_GB2312" w:eastAsia="仿宋_GB2312" w:cs="仿宋_GB2312"/>
          <w:bCs/>
          <w:sz w:val="32"/>
          <w:szCs w:val="32"/>
          <w:highlight w:val="none"/>
          <w:lang w:val="en-US" w:eastAsia="zh-CN"/>
        </w:rPr>
        <w:t>11</w:t>
      </w:r>
      <w:r>
        <w:rPr>
          <w:rFonts w:hint="eastAsia" w:ascii="仿宋_GB2312" w:hAnsi="仿宋_GB2312" w:eastAsia="仿宋_GB2312" w:cs="仿宋_GB2312"/>
          <w:bCs/>
          <w:sz w:val="32"/>
          <w:szCs w:val="32"/>
          <w:highlight w:val="none"/>
        </w:rPr>
        <w:t>月</w:t>
      </w:r>
      <w:r>
        <w:rPr>
          <w:rFonts w:hint="eastAsia" w:ascii="仿宋_GB2312" w:hAnsi="仿宋_GB2312" w:eastAsia="仿宋_GB2312" w:cs="仿宋_GB2312"/>
          <w:bCs/>
          <w:sz w:val="32"/>
          <w:szCs w:val="32"/>
          <w:highlight w:val="none"/>
          <w:lang w:val="en-US" w:eastAsia="zh-CN"/>
        </w:rPr>
        <w:t>29</w:t>
      </w:r>
      <w:r>
        <w:rPr>
          <w:rFonts w:hint="eastAsia" w:ascii="仿宋_GB2312" w:hAnsi="仿宋_GB2312" w:eastAsia="仿宋_GB2312" w:cs="仿宋_GB2312"/>
          <w:bCs/>
          <w:sz w:val="32"/>
          <w:szCs w:val="32"/>
          <w:highlight w:val="none"/>
        </w:rPr>
        <w:t>日</w:t>
      </w:r>
      <w:r>
        <w:rPr>
          <w:rFonts w:hint="eastAsia" w:ascii="仿宋_GB2312" w:hAnsi="仿宋_GB2312" w:eastAsia="仿宋_GB2312" w:cs="仿宋_GB2312"/>
          <w:bCs/>
          <w:sz w:val="32"/>
          <w:szCs w:val="32"/>
          <w:highlight w:val="none"/>
          <w:lang w:val="en-US" w:eastAsia="zh-CN"/>
        </w:rPr>
        <w:t>14</w:t>
      </w:r>
      <w:r>
        <w:rPr>
          <w:rFonts w:hint="eastAsia" w:ascii="仿宋_GB2312" w:hAnsi="仿宋_GB2312" w:eastAsia="仿宋_GB2312" w:cs="仿宋_GB2312"/>
          <w:bCs/>
          <w:sz w:val="32"/>
          <w:szCs w:val="32"/>
          <w:highlight w:val="none"/>
        </w:rPr>
        <w:t>时00分。</w:t>
      </w:r>
    </w:p>
    <w:p w14:paraId="1E356AE4">
      <w:pPr>
        <w:pStyle w:val="11"/>
        <w:keepNext w:val="0"/>
        <w:keepLines w:val="0"/>
        <w:pageBreakBefore w:val="0"/>
        <w:widowControl/>
        <w:kinsoku/>
        <w:wordWrap/>
        <w:overflowPunct/>
        <w:topLinePunct w:val="0"/>
        <w:autoSpaceDE/>
        <w:autoSpaceDN/>
        <w:bidi w:val="0"/>
        <w:adjustRightInd/>
        <w:snapToGrid/>
        <w:spacing w:line="540" w:lineRule="exact"/>
        <w:ind w:firstLine="56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2.预审方式：供应商将资格审查所需材料附在一个文档里，在截止时间前发送至邮箱：</w:t>
      </w:r>
      <w:r>
        <w:rPr>
          <w:rFonts w:hint="eastAsia" w:ascii="仿宋_GB2312" w:hAnsi="仿宋_GB2312" w:eastAsia="仿宋_GB2312" w:cs="仿宋_GB2312"/>
          <w:bCs/>
          <w:sz w:val="32"/>
          <w:szCs w:val="32"/>
          <w:lang w:val="en-US" w:eastAsia="zh-CN"/>
        </w:rPr>
        <w:t>hanyawen@qdhvc.com</w:t>
      </w:r>
      <w:r>
        <w:rPr>
          <w:rFonts w:hint="eastAsia" w:ascii="仿宋_GB2312" w:hAnsi="仿宋_GB2312" w:eastAsia="仿宋_GB2312" w:cs="仿宋_GB2312"/>
          <w:bCs/>
          <w:sz w:val="32"/>
          <w:szCs w:val="32"/>
        </w:rPr>
        <w:t>。邮件标题为供应商名称+项目名称，正文备注联系人、联系方式、采购文件接收邮箱地址。审</w:t>
      </w:r>
      <w:r>
        <w:rPr>
          <w:rFonts w:hint="eastAsia" w:ascii="仿宋_GB2312" w:hAnsi="仿宋_GB2312" w:eastAsia="仿宋_GB2312" w:cs="仿宋_GB2312"/>
          <w:bCs/>
          <w:sz w:val="32"/>
          <w:szCs w:val="32"/>
          <w:lang w:val="en-US" w:eastAsia="zh-CN"/>
        </w:rPr>
        <w:t>查</w:t>
      </w:r>
      <w:r>
        <w:rPr>
          <w:rFonts w:hint="eastAsia" w:ascii="仿宋_GB2312" w:hAnsi="仿宋_GB2312" w:eastAsia="仿宋_GB2312" w:cs="仿宋_GB2312"/>
          <w:bCs/>
          <w:sz w:val="32"/>
          <w:szCs w:val="32"/>
        </w:rPr>
        <w:t>通过后向报名单位发放采购文件。</w:t>
      </w:r>
    </w:p>
    <w:p w14:paraId="0687000C">
      <w:pPr>
        <w:pStyle w:val="11"/>
        <w:keepNext w:val="0"/>
        <w:keepLines w:val="0"/>
        <w:pageBreakBefore w:val="0"/>
        <w:widowControl/>
        <w:kinsoku/>
        <w:wordWrap/>
        <w:overflowPunct/>
        <w:topLinePunct w:val="0"/>
        <w:autoSpaceDE/>
        <w:autoSpaceDN/>
        <w:bidi w:val="0"/>
        <w:adjustRightInd/>
        <w:snapToGrid/>
        <w:spacing w:line="540" w:lineRule="exact"/>
        <w:ind w:firstLine="56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3.资格审查材料：营业执照复印件，法定代表人身份证明，法定代表人授</w:t>
      </w:r>
      <w:r>
        <w:rPr>
          <w:rFonts w:hint="eastAsia" w:ascii="仿宋_GB2312" w:hAnsi="仿宋_GB2312" w:eastAsia="仿宋_GB2312" w:cs="仿宋_GB2312"/>
          <w:bCs/>
          <w:sz w:val="32"/>
          <w:szCs w:val="32"/>
          <w:highlight w:val="none"/>
        </w:rPr>
        <w:t>权委托书，</w:t>
      </w:r>
      <w:r>
        <w:rPr>
          <w:rFonts w:hint="eastAsia" w:ascii="仿宋_GB2312" w:hAnsi="仿宋_GB2312" w:eastAsia="仿宋_GB2312" w:cs="仿宋_GB2312"/>
          <w:bCs/>
          <w:sz w:val="32"/>
          <w:szCs w:val="32"/>
          <w:highlight w:val="none"/>
          <w:lang w:val="en-US" w:eastAsia="zh-CN"/>
        </w:rPr>
        <w:t>纳税</w:t>
      </w:r>
      <w:r>
        <w:rPr>
          <w:rFonts w:hint="eastAsia" w:ascii="仿宋_GB2312" w:hAnsi="仿宋_GB2312" w:eastAsia="仿宋_GB2312" w:cs="仿宋_GB2312"/>
          <w:bCs/>
          <w:sz w:val="32"/>
          <w:szCs w:val="32"/>
          <w:highlight w:val="none"/>
        </w:rPr>
        <w:t>证明，中国裁判文书</w:t>
      </w:r>
      <w:r>
        <w:rPr>
          <w:rFonts w:hint="eastAsia" w:ascii="仿宋_GB2312" w:hAnsi="仿宋_GB2312" w:eastAsia="仿宋_GB2312" w:cs="仿宋_GB2312"/>
          <w:bCs/>
          <w:sz w:val="32"/>
          <w:szCs w:val="32"/>
        </w:rPr>
        <w:t>网（http://wenshu.court.gov.cn)分别查询投标人、法定代表人无行贿犯罪记录查询网页截图，中国政府采购网、“信用中国”网站查询网页截图，以上材料均需加盖投标人公章。</w:t>
      </w:r>
    </w:p>
    <w:p w14:paraId="09964008">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textAlignment w:val="auto"/>
        <w:rPr>
          <w:rFonts w:ascii="仿宋_GB2312" w:eastAsia="仿宋_GB2312"/>
          <w:b/>
          <w:bCs/>
          <w:sz w:val="32"/>
          <w:szCs w:val="32"/>
        </w:rPr>
      </w:pPr>
      <w:r>
        <w:rPr>
          <w:rFonts w:hint="eastAsia" w:ascii="仿宋_GB2312" w:eastAsia="仿宋_GB2312" w:cstheme="minorBidi"/>
          <w:b/>
          <w:bCs/>
          <w:kern w:val="2"/>
          <w:sz w:val="32"/>
          <w:szCs w:val="32"/>
          <w:lang w:val="en-US" w:eastAsia="zh-CN" w:bidi="ar-SA"/>
        </w:rPr>
        <w:t>六</w:t>
      </w:r>
      <w:r>
        <w:rPr>
          <w:rFonts w:ascii="仿宋_GB2312" w:eastAsia="仿宋_GB2312" w:hAnsiTheme="minorHAnsi" w:cstheme="minorBidi"/>
          <w:b/>
          <w:bCs/>
          <w:kern w:val="2"/>
          <w:sz w:val="32"/>
          <w:szCs w:val="32"/>
          <w:lang w:val="en-US" w:eastAsia="zh-CN" w:bidi="ar-SA"/>
        </w:rPr>
        <w:t>、</w:t>
      </w:r>
      <w:r>
        <w:rPr>
          <w:rFonts w:hint="eastAsia" w:ascii="仿宋_GB2312" w:eastAsia="仿宋_GB2312"/>
          <w:b/>
          <w:bCs/>
          <w:sz w:val="32"/>
          <w:szCs w:val="32"/>
        </w:rPr>
        <w:t>递交</w:t>
      </w:r>
      <w:r>
        <w:rPr>
          <w:rFonts w:hint="eastAsia" w:ascii="仿宋_GB2312" w:eastAsia="仿宋_GB2312"/>
          <w:b/>
          <w:bCs/>
          <w:sz w:val="32"/>
          <w:szCs w:val="32"/>
          <w:lang w:val="en-US" w:eastAsia="zh-CN"/>
        </w:rPr>
        <w:t>响应文件</w:t>
      </w:r>
      <w:r>
        <w:rPr>
          <w:rFonts w:hint="eastAsia" w:ascii="仿宋_GB2312" w:eastAsia="仿宋_GB2312"/>
          <w:b/>
          <w:bCs/>
          <w:sz w:val="32"/>
          <w:szCs w:val="32"/>
        </w:rPr>
        <w:t>资料</w:t>
      </w:r>
    </w:p>
    <w:p w14:paraId="4C9C92B1">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ascii="仿宋_GB2312" w:eastAsia="仿宋_GB2312"/>
          <w:sz w:val="32"/>
          <w:szCs w:val="32"/>
        </w:rPr>
      </w:pPr>
      <w:r>
        <w:rPr>
          <w:rFonts w:ascii="仿宋_GB2312" w:eastAsia="仿宋_GB2312" w:hAnsiTheme="minorHAnsi" w:cstheme="minorBidi"/>
          <w:kern w:val="2"/>
          <w:sz w:val="32"/>
          <w:szCs w:val="32"/>
          <w:lang w:val="en-US" w:eastAsia="zh-CN" w:bidi="ar-SA"/>
        </w:rPr>
        <w:t>1.</w:t>
      </w:r>
      <w:r>
        <w:rPr>
          <w:rFonts w:hint="eastAsia" w:ascii="仿宋_GB2312" w:eastAsia="仿宋_GB2312"/>
          <w:sz w:val="32"/>
          <w:szCs w:val="32"/>
        </w:rPr>
        <w:t>报价单（见附件</w:t>
      </w:r>
      <w:r>
        <w:rPr>
          <w:rFonts w:hint="eastAsia" w:ascii="仿宋_GB2312" w:eastAsia="仿宋_GB2312"/>
          <w:sz w:val="32"/>
          <w:szCs w:val="32"/>
          <w:lang w:val="en-US" w:eastAsia="zh-CN"/>
        </w:rPr>
        <w:t>1</w:t>
      </w:r>
      <w:r>
        <w:rPr>
          <w:rFonts w:hint="eastAsia" w:ascii="仿宋_GB2312" w:eastAsia="仿宋_GB2312"/>
          <w:sz w:val="32"/>
          <w:szCs w:val="32"/>
        </w:rPr>
        <w:t>）</w:t>
      </w:r>
    </w:p>
    <w:p w14:paraId="28A8FEF7">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ascii="仿宋_GB2312" w:eastAsia="仿宋_GB2312"/>
          <w:sz w:val="32"/>
          <w:szCs w:val="32"/>
        </w:rPr>
      </w:pPr>
      <w:r>
        <w:rPr>
          <w:rFonts w:ascii="仿宋_GB2312" w:eastAsia="仿宋_GB2312" w:hAnsiTheme="minorHAnsi" w:cstheme="minorBidi"/>
          <w:kern w:val="2"/>
          <w:sz w:val="32"/>
          <w:szCs w:val="32"/>
          <w:lang w:val="en-US" w:eastAsia="zh-CN" w:bidi="ar-SA"/>
        </w:rPr>
        <w:t>2.</w:t>
      </w:r>
      <w:r>
        <w:rPr>
          <w:rFonts w:hint="eastAsia" w:ascii="仿宋_GB2312" w:eastAsia="仿宋_GB2312"/>
          <w:sz w:val="32"/>
          <w:szCs w:val="32"/>
          <w:lang w:val="en-US" w:eastAsia="zh-CN"/>
        </w:rPr>
        <w:t>营业执照复印件；</w:t>
      </w:r>
    </w:p>
    <w:p w14:paraId="4AA2F2CD">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ascii="仿宋_GB2312" w:eastAsia="仿宋_GB2312"/>
          <w:sz w:val="32"/>
          <w:szCs w:val="32"/>
        </w:rPr>
      </w:pPr>
      <w:r>
        <w:rPr>
          <w:rFonts w:ascii="仿宋_GB2312" w:eastAsia="仿宋_GB2312" w:hAnsiTheme="minorHAnsi" w:cstheme="minorBidi"/>
          <w:kern w:val="2"/>
          <w:sz w:val="32"/>
          <w:szCs w:val="32"/>
          <w:lang w:val="en-US" w:eastAsia="zh-CN" w:bidi="ar-SA"/>
        </w:rPr>
        <w:t>3.</w:t>
      </w:r>
      <w:r>
        <w:rPr>
          <w:rFonts w:hint="eastAsia" w:ascii="仿宋_GB2312" w:eastAsia="仿宋_GB2312"/>
          <w:sz w:val="32"/>
          <w:szCs w:val="32"/>
          <w:lang w:val="en-US" w:eastAsia="zh-CN"/>
        </w:rPr>
        <w:t>在经营活动中无重大违法记录和行贿犯罪记录的书面声明（见附件2）；</w:t>
      </w:r>
    </w:p>
    <w:p w14:paraId="1949DC84">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ascii="仿宋_GB2312" w:eastAsia="仿宋_GB2312"/>
          <w:sz w:val="32"/>
          <w:szCs w:val="32"/>
        </w:rPr>
      </w:pPr>
      <w:r>
        <w:rPr>
          <w:rFonts w:ascii="仿宋_GB2312" w:eastAsia="仿宋_GB2312" w:hAnsiTheme="minorHAnsi" w:cstheme="minorBidi"/>
          <w:kern w:val="2"/>
          <w:sz w:val="32"/>
          <w:szCs w:val="32"/>
          <w:lang w:val="en-US" w:eastAsia="zh-CN" w:bidi="ar-SA"/>
        </w:rPr>
        <w:t>4.</w:t>
      </w:r>
      <w:r>
        <w:rPr>
          <w:rFonts w:hint="eastAsia" w:ascii="仿宋_GB2312" w:eastAsia="仿宋_GB2312"/>
          <w:sz w:val="32"/>
          <w:szCs w:val="32"/>
          <w:lang w:val="en-US" w:eastAsia="zh-CN"/>
        </w:rPr>
        <w:t>法定代表人身份证明（见附件3）；</w:t>
      </w:r>
    </w:p>
    <w:p w14:paraId="71C0B085">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ascii="仿宋_GB2312" w:eastAsia="仿宋_GB2312"/>
          <w:sz w:val="32"/>
          <w:szCs w:val="32"/>
        </w:rPr>
      </w:pPr>
      <w:r>
        <w:rPr>
          <w:rFonts w:ascii="仿宋_GB2312" w:eastAsia="仿宋_GB2312" w:hAnsiTheme="minorHAnsi" w:cstheme="minorBidi"/>
          <w:kern w:val="2"/>
          <w:sz w:val="32"/>
          <w:szCs w:val="32"/>
          <w:lang w:val="en-US" w:eastAsia="zh-CN" w:bidi="ar-SA"/>
        </w:rPr>
        <w:t>5.</w:t>
      </w:r>
      <w:r>
        <w:rPr>
          <w:rFonts w:hint="eastAsia" w:ascii="仿宋_GB2312" w:eastAsia="仿宋_GB2312"/>
          <w:sz w:val="32"/>
          <w:szCs w:val="32"/>
          <w:lang w:val="en-US" w:eastAsia="zh-CN"/>
        </w:rPr>
        <w:t>授权委托书（见附件4）；</w:t>
      </w:r>
    </w:p>
    <w:p w14:paraId="6C7C5D6A">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sz w:val="32"/>
          <w:szCs w:val="32"/>
          <w:lang w:eastAsia="zh-CN"/>
        </w:rPr>
      </w:pPr>
      <w:r>
        <w:rPr>
          <w:rFonts w:ascii="仿宋_GB2312" w:eastAsia="仿宋_GB2312" w:hAnsiTheme="minorHAnsi" w:cstheme="minorBidi"/>
          <w:kern w:val="2"/>
          <w:sz w:val="32"/>
          <w:szCs w:val="32"/>
          <w:lang w:val="en-US" w:eastAsia="zh-CN" w:bidi="ar-SA"/>
        </w:rPr>
        <w:t>6.</w:t>
      </w:r>
      <w:r>
        <w:rPr>
          <w:rFonts w:hint="eastAsia" w:ascii="仿宋_GB2312" w:hAnsi="仿宋_GB2312" w:eastAsia="仿宋_GB2312" w:cs="仿宋_GB2312"/>
          <w:bCs/>
          <w:sz w:val="32"/>
          <w:szCs w:val="32"/>
          <w:lang w:val="en-US" w:eastAsia="zh-CN"/>
        </w:rPr>
        <w:t>纳税</w:t>
      </w:r>
      <w:r>
        <w:rPr>
          <w:rFonts w:hint="eastAsia" w:ascii="仿宋_GB2312" w:hAnsi="仿宋_GB2312" w:eastAsia="仿宋_GB2312" w:cs="仿宋_GB2312"/>
          <w:bCs/>
          <w:sz w:val="32"/>
          <w:szCs w:val="32"/>
        </w:rPr>
        <w:t>证明</w:t>
      </w:r>
      <w:r>
        <w:rPr>
          <w:rFonts w:hint="eastAsia" w:ascii="仿宋_GB2312" w:hAnsi="仿宋_GB2312" w:eastAsia="仿宋_GB2312" w:cs="仿宋_GB2312"/>
          <w:bCs/>
          <w:sz w:val="32"/>
          <w:szCs w:val="32"/>
          <w:lang w:eastAsia="zh-CN"/>
        </w:rPr>
        <w:t>；</w:t>
      </w:r>
    </w:p>
    <w:p w14:paraId="488E16A1">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ascii="仿宋_GB2312" w:eastAsia="仿宋_GB2312"/>
          <w:sz w:val="32"/>
          <w:szCs w:val="32"/>
        </w:rPr>
      </w:pPr>
      <w:r>
        <w:rPr>
          <w:rFonts w:ascii="仿宋_GB2312" w:eastAsia="仿宋_GB2312" w:hAnsiTheme="minorHAnsi" w:cstheme="minorBidi"/>
          <w:kern w:val="2"/>
          <w:sz w:val="32"/>
          <w:szCs w:val="32"/>
          <w:lang w:val="en-US" w:eastAsia="zh-CN" w:bidi="ar-SA"/>
        </w:rPr>
        <w:t>7.</w:t>
      </w:r>
      <w:r>
        <w:rPr>
          <w:rFonts w:hint="eastAsia" w:ascii="仿宋_GB2312" w:eastAsia="仿宋_GB2312"/>
          <w:sz w:val="32"/>
          <w:szCs w:val="32"/>
          <w:lang w:val="en-US" w:eastAsia="zh-CN"/>
        </w:rPr>
        <w:t>裁判文书网查询结果截图；</w:t>
      </w:r>
    </w:p>
    <w:p w14:paraId="7E2A613E">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sz w:val="32"/>
          <w:szCs w:val="32"/>
          <w:lang w:eastAsia="zh-CN"/>
        </w:rPr>
      </w:pPr>
      <w:r>
        <w:rPr>
          <w:rFonts w:ascii="仿宋_GB2312" w:eastAsia="仿宋_GB2312" w:hAnsiTheme="minorHAnsi" w:cstheme="minorBidi"/>
          <w:kern w:val="2"/>
          <w:sz w:val="32"/>
          <w:szCs w:val="32"/>
          <w:lang w:val="en-US" w:eastAsia="zh-CN" w:bidi="ar-SA"/>
        </w:rPr>
        <w:t>8.</w:t>
      </w:r>
      <w:r>
        <w:rPr>
          <w:rFonts w:hint="eastAsia" w:ascii="仿宋_GB2312" w:hAnsi="仿宋_GB2312" w:eastAsia="仿宋_GB2312" w:cs="仿宋_GB2312"/>
          <w:bCs/>
          <w:sz w:val="32"/>
          <w:szCs w:val="32"/>
        </w:rPr>
        <w:t>中国政府采购网、“信用中国”网站查询网页截图</w:t>
      </w:r>
      <w:r>
        <w:rPr>
          <w:rFonts w:hint="eastAsia" w:ascii="仿宋_GB2312" w:hAnsi="仿宋_GB2312" w:eastAsia="仿宋_GB2312" w:cs="仿宋_GB2312"/>
          <w:bCs/>
          <w:sz w:val="32"/>
          <w:szCs w:val="32"/>
          <w:lang w:eastAsia="zh-CN"/>
        </w:rPr>
        <w:t>；</w:t>
      </w:r>
    </w:p>
    <w:p w14:paraId="36BF55F6">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val="en-US" w:eastAsia="zh-CN"/>
        </w:rPr>
        <w:t>以上资料需每页加盖公章，一式三份分别装订并密封。</w:t>
      </w:r>
    </w:p>
    <w:p w14:paraId="1B8E223D">
      <w:pPr>
        <w:pStyle w:val="11"/>
        <w:numPr>
          <w:ilvl w:val="0"/>
          <w:numId w:val="0"/>
        </w:numPr>
        <w:spacing w:line="540" w:lineRule="exact"/>
        <w:ind w:left="0" w:leftChars="0" w:firstLine="643" w:firstLineChars="200"/>
        <w:rPr>
          <w:rFonts w:ascii="仿宋_GB2312" w:eastAsia="仿宋_GB2312"/>
          <w:sz w:val="32"/>
          <w:szCs w:val="32"/>
        </w:rPr>
      </w:pPr>
      <w:r>
        <w:rPr>
          <w:rFonts w:hint="eastAsia" w:ascii="仿宋_GB2312" w:eastAsia="仿宋_GB2312" w:cstheme="minorBidi"/>
          <w:b/>
          <w:bCs/>
          <w:kern w:val="2"/>
          <w:sz w:val="32"/>
          <w:szCs w:val="32"/>
          <w:lang w:val="en-US" w:eastAsia="zh-CN" w:bidi="ar-SA"/>
        </w:rPr>
        <w:t>七</w:t>
      </w:r>
      <w:r>
        <w:rPr>
          <w:rFonts w:ascii="仿宋_GB2312" w:eastAsia="仿宋_GB2312" w:hAnsiTheme="minorHAnsi" w:cstheme="minorBidi"/>
          <w:b/>
          <w:bCs/>
          <w:kern w:val="2"/>
          <w:sz w:val="32"/>
          <w:szCs w:val="32"/>
          <w:lang w:val="en-US" w:eastAsia="zh-CN" w:bidi="ar-SA"/>
        </w:rPr>
        <w:t>、</w:t>
      </w:r>
      <w:r>
        <w:rPr>
          <w:rFonts w:ascii="仿宋_GB2312" w:eastAsia="仿宋_GB2312"/>
          <w:b/>
          <w:bCs/>
          <w:sz w:val="32"/>
          <w:szCs w:val="32"/>
        </w:rPr>
        <w:t>响应报价次数</w:t>
      </w:r>
      <w:r>
        <w:rPr>
          <w:rFonts w:hint="eastAsia" w:ascii="仿宋_GB2312" w:eastAsia="仿宋_GB2312"/>
          <w:sz w:val="32"/>
          <w:szCs w:val="32"/>
        </w:rPr>
        <w:t>：本项目响应报价为三轮报价。</w:t>
      </w:r>
    </w:p>
    <w:p w14:paraId="6863C42E">
      <w:pPr>
        <w:widowControl/>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第一轮报价即为响应报价，不得高于最高限价且报价不得有选择性报价和附有条件的报价。第一轮报价结束后按照报价由高到低淘汰1/3（取整）。</w:t>
      </w:r>
    </w:p>
    <w:p w14:paraId="3A9399AF">
      <w:pPr>
        <w:widowControl/>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符合资格要求的供应商均可参与第二轮报价。第二轮报价以第一轮报价中最低价为最高限价，在此基础上进行二轮报价。参与第二轮报价的供应商在第一轮报价基础上自主下浮，报价结束后按照报价由高到低淘汰1/3（取整），若第二轮参与报价的单位只有三家则不进行淘汰。</w:t>
      </w:r>
    </w:p>
    <w:p w14:paraId="679517DD">
      <w:pPr>
        <w:widowControl/>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第三轮报价以第二轮报价中最低价为最高限价，在此基础上进行第三轮报价，此次报价为最终报价。</w:t>
      </w:r>
    </w:p>
    <w:p w14:paraId="58FCB0E7">
      <w:pPr>
        <w:widowControl/>
        <w:spacing w:line="560" w:lineRule="exact"/>
        <w:ind w:firstLine="640" w:firstLineChars="200"/>
        <w:rPr>
          <w:rFonts w:ascii="仿宋_GB2312" w:eastAsia="仿宋_GB2312"/>
          <w:sz w:val="32"/>
          <w:szCs w:val="32"/>
        </w:rPr>
      </w:pPr>
      <w:r>
        <w:rPr>
          <w:rFonts w:hint="eastAsia" w:ascii="仿宋_GB2312" w:hAnsi="仿宋_GB2312" w:eastAsia="仿宋_GB2312" w:cs="仿宋_GB2312"/>
          <w:bCs/>
          <w:sz w:val="32"/>
          <w:szCs w:val="32"/>
        </w:rPr>
        <w:t>注：第二轮及第三轮均采用竞谈模式进行。所有报价均为含税价。</w:t>
      </w:r>
    </w:p>
    <w:p w14:paraId="7882D46D">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八、投标文件递交时间以及地点</w:t>
      </w:r>
    </w:p>
    <w:p w14:paraId="48FC6D9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1.时间：2024年12月2日15时00分至15时30分</w:t>
      </w:r>
    </w:p>
    <w:p w14:paraId="5E506B15">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2.地点：青岛高新创业投资有限公司401会议室</w:t>
      </w:r>
    </w:p>
    <w:p w14:paraId="1A98E27A">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b/>
          <w:bCs/>
          <w:sz w:val="32"/>
          <w:szCs w:val="32"/>
          <w:highlight w:val="none"/>
          <w:lang w:val="en-US" w:eastAsia="zh-CN"/>
        </w:rPr>
      </w:pPr>
      <w:r>
        <w:rPr>
          <w:rFonts w:hint="eastAsia" w:ascii="仿宋_GB2312" w:eastAsia="仿宋_GB2312"/>
          <w:b/>
          <w:bCs/>
          <w:sz w:val="32"/>
          <w:szCs w:val="32"/>
          <w:highlight w:val="none"/>
          <w:lang w:val="en-US" w:eastAsia="zh-CN"/>
        </w:rPr>
        <w:t>九、开标时间以及地点</w:t>
      </w:r>
    </w:p>
    <w:p w14:paraId="6A86841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1.时间：2024年12月2日15时30分</w:t>
      </w:r>
    </w:p>
    <w:p w14:paraId="745797A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2.地点：青岛高新创业投资有限公司401会议室</w:t>
      </w:r>
    </w:p>
    <w:p w14:paraId="5DAD124F">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十、定标方式：</w:t>
      </w:r>
      <w:r>
        <w:rPr>
          <w:rFonts w:hint="eastAsia" w:ascii="仿宋_GB2312" w:eastAsia="仿宋_GB2312"/>
          <w:sz w:val="32"/>
          <w:szCs w:val="32"/>
          <w:lang w:val="en-US" w:eastAsia="zh-CN"/>
        </w:rPr>
        <w:t>最低价中标。低于招标控制价的投标报价均为有效报价，否则视为无效报价。</w:t>
      </w:r>
    </w:p>
    <w:p w14:paraId="50296C60">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十一、联系方式</w:t>
      </w:r>
    </w:p>
    <w:p w14:paraId="2C6552E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1.采购人：青岛高新创业投资有限公司</w:t>
      </w:r>
    </w:p>
    <w:p w14:paraId="6FCCD17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2.联系人：韩雅雯</w:t>
      </w:r>
    </w:p>
    <w:p w14:paraId="3A37DBAB">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3.电话：13176858069</w:t>
      </w:r>
    </w:p>
    <w:p w14:paraId="51B70F65">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eastAsia="仿宋_GB2312"/>
          <w:sz w:val="32"/>
          <w:szCs w:val="32"/>
          <w:lang w:val="en-US"/>
        </w:rPr>
      </w:pPr>
      <w:r>
        <w:rPr>
          <w:rFonts w:hint="eastAsia" w:ascii="仿宋_GB2312" w:eastAsia="仿宋_GB2312"/>
          <w:sz w:val="32"/>
          <w:szCs w:val="32"/>
          <w:lang w:val="en-US" w:eastAsia="zh-CN"/>
        </w:rPr>
        <w:t>4.地址：青岛高新区聚贤桥路50号高实集团4楼</w:t>
      </w:r>
    </w:p>
    <w:p w14:paraId="06350810">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lang w:val="en-US" w:eastAsia="zh-CN"/>
        </w:rPr>
      </w:pPr>
    </w:p>
    <w:p w14:paraId="6E8AC2D3">
      <w:pPr>
        <w:keepNext w:val="0"/>
        <w:keepLines w:val="0"/>
        <w:pageBreakBefore w:val="0"/>
        <w:kinsoku/>
        <w:wordWrap/>
        <w:overflowPunct/>
        <w:topLinePunct w:val="0"/>
        <w:autoSpaceDE/>
        <w:autoSpaceDN/>
        <w:bidi w:val="0"/>
        <w:adjustRightInd/>
        <w:snapToGrid/>
        <w:spacing w:line="540" w:lineRule="exact"/>
        <w:ind w:firstLine="640" w:firstLineChars="200"/>
        <w:jc w:val="right"/>
        <w:textAlignment w:val="auto"/>
        <w:rPr>
          <w:rFonts w:ascii="仿宋_GB2312" w:eastAsia="仿宋_GB2312"/>
          <w:sz w:val="32"/>
          <w:szCs w:val="32"/>
          <w:highlight w:val="none"/>
        </w:rPr>
      </w:pPr>
      <w:r>
        <w:rPr>
          <w:rFonts w:hint="eastAsia" w:ascii="仿宋_GB2312" w:eastAsia="仿宋_GB2312"/>
          <w:sz w:val="32"/>
          <w:szCs w:val="32"/>
          <w:lang w:val="en-US" w:eastAsia="zh-CN"/>
        </w:rPr>
        <w:t xml:space="preserve">青岛高新创业投资有限公司                             </w:t>
      </w:r>
      <w:r>
        <w:rPr>
          <w:rFonts w:hint="eastAsia" w:ascii="仿宋_GB2312" w:eastAsia="仿宋_GB2312"/>
          <w:sz w:val="32"/>
          <w:szCs w:val="32"/>
          <w:highlight w:val="none"/>
        </w:rPr>
        <w:t>2</w:t>
      </w:r>
      <w:r>
        <w:rPr>
          <w:rFonts w:ascii="仿宋_GB2312" w:eastAsia="仿宋_GB2312"/>
          <w:sz w:val="32"/>
          <w:szCs w:val="32"/>
          <w:highlight w:val="none"/>
        </w:rPr>
        <w:t>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11</w:t>
      </w:r>
      <w:bookmarkStart w:id="0" w:name="_GoBack"/>
      <w:bookmarkEnd w:id="0"/>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28</w:t>
      </w:r>
      <w:r>
        <w:rPr>
          <w:rFonts w:hint="eastAsia" w:ascii="仿宋_GB2312" w:eastAsia="仿宋_GB2312"/>
          <w:sz w:val="32"/>
          <w:szCs w:val="32"/>
          <w:highlight w:val="none"/>
        </w:rPr>
        <w:t>日</w:t>
      </w:r>
    </w:p>
    <w:p w14:paraId="096008CD">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ascii="仿宋_GB2312" w:eastAsia="仿宋_GB2312"/>
          <w:sz w:val="28"/>
          <w:szCs w:val="28"/>
        </w:rPr>
      </w:pPr>
      <w:r>
        <w:rPr>
          <w:rFonts w:ascii="仿宋_GB2312" w:eastAsia="仿宋_GB2312"/>
          <w:sz w:val="28"/>
          <w:szCs w:val="28"/>
        </w:rPr>
        <w:br w:type="page"/>
      </w:r>
    </w:p>
    <w:p w14:paraId="5F8549C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65CFBBF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highlight w:val="yellow"/>
        </w:rPr>
      </w:pPr>
    </w:p>
    <w:p w14:paraId="18C90F4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sz w:val="44"/>
          <w:szCs w:val="44"/>
          <w:highlight w:val="none"/>
          <w:lang w:eastAsia="zh-CN"/>
        </w:rPr>
      </w:pPr>
      <w:r>
        <w:rPr>
          <w:rFonts w:hint="eastAsia" w:ascii="方正小标宋_GBK" w:eastAsia="方正小标宋_GBK"/>
          <w:sz w:val="44"/>
          <w:szCs w:val="44"/>
          <w:highlight w:val="none"/>
          <w:lang w:val="en-US" w:eastAsia="zh-CN"/>
        </w:rPr>
        <w:t>服务</w:t>
      </w:r>
      <w:r>
        <w:rPr>
          <w:rFonts w:hint="eastAsia" w:ascii="方正小标宋_GBK" w:eastAsia="方正小标宋_GBK"/>
          <w:sz w:val="44"/>
          <w:szCs w:val="44"/>
          <w:highlight w:val="none"/>
        </w:rPr>
        <w:t>报价</w:t>
      </w:r>
      <w:r>
        <w:rPr>
          <w:rFonts w:hint="eastAsia" w:ascii="方正小标宋_GBK" w:eastAsia="方正小标宋_GBK"/>
          <w:sz w:val="44"/>
          <w:szCs w:val="44"/>
          <w:highlight w:val="none"/>
          <w:lang w:val="en-US" w:eastAsia="zh-CN"/>
        </w:rPr>
        <w:t>单</w:t>
      </w:r>
    </w:p>
    <w:p w14:paraId="3328C5E4">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sz w:val="24"/>
          <w:szCs w:val="24"/>
        </w:rPr>
      </w:pPr>
    </w:p>
    <w:p w14:paraId="47B44517">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sz w:val="24"/>
          <w:szCs w:val="24"/>
        </w:rPr>
      </w:pPr>
      <w:r>
        <w:rPr>
          <w:rFonts w:hint="eastAsia" w:ascii="仿宋_GB2312" w:eastAsia="仿宋_GB2312"/>
          <w:sz w:val="24"/>
          <w:szCs w:val="24"/>
        </w:rPr>
        <w:t>报价单位</w:t>
      </w:r>
      <w:r>
        <w:rPr>
          <w:rFonts w:hint="eastAsia" w:ascii="仿宋_GB2312" w:eastAsia="仿宋_GB2312"/>
          <w:sz w:val="24"/>
          <w:szCs w:val="24"/>
          <w:lang w:eastAsia="zh-CN"/>
        </w:rPr>
        <w:t>（</w:t>
      </w:r>
      <w:r>
        <w:rPr>
          <w:rFonts w:hint="eastAsia" w:ascii="仿宋_GB2312" w:eastAsia="仿宋_GB2312"/>
          <w:sz w:val="24"/>
          <w:szCs w:val="24"/>
          <w:lang w:val="en-US" w:eastAsia="zh-CN"/>
        </w:rPr>
        <w:t>盖章</w:t>
      </w:r>
      <w:r>
        <w:rPr>
          <w:rFonts w:hint="eastAsia" w:ascii="仿宋_GB2312" w:eastAsia="仿宋_GB2312"/>
          <w:sz w:val="24"/>
          <w:szCs w:val="24"/>
          <w:lang w:eastAsia="zh-CN"/>
        </w:rPr>
        <w:t>）</w:t>
      </w:r>
      <w:r>
        <w:rPr>
          <w:rFonts w:hint="eastAsia" w:ascii="仿宋_GB2312" w:eastAsia="仿宋_GB2312"/>
          <w:sz w:val="24"/>
          <w:szCs w:val="24"/>
        </w:rPr>
        <w:t>：</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2200"/>
        <w:gridCol w:w="863"/>
        <w:gridCol w:w="875"/>
        <w:gridCol w:w="1151"/>
        <w:gridCol w:w="1151"/>
        <w:gridCol w:w="1268"/>
      </w:tblGrid>
      <w:tr w14:paraId="67FF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vAlign w:val="center"/>
          </w:tcPr>
          <w:p w14:paraId="6A4F83D1">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sz w:val="24"/>
                <w:szCs w:val="24"/>
              </w:rPr>
            </w:pPr>
            <w:r>
              <w:rPr>
                <w:rFonts w:hint="eastAsia" w:ascii="仿宋_GB2312" w:eastAsia="仿宋_GB2312"/>
                <w:sz w:val="24"/>
                <w:szCs w:val="24"/>
              </w:rPr>
              <w:t>序号</w:t>
            </w:r>
          </w:p>
        </w:tc>
        <w:tc>
          <w:tcPr>
            <w:tcW w:w="2200" w:type="dxa"/>
            <w:vAlign w:val="center"/>
          </w:tcPr>
          <w:p w14:paraId="08DEDBF7">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sz w:val="24"/>
                <w:szCs w:val="24"/>
              </w:rPr>
            </w:pPr>
            <w:r>
              <w:rPr>
                <w:rFonts w:hint="eastAsia" w:ascii="仿宋_GB2312" w:eastAsia="仿宋_GB2312"/>
                <w:sz w:val="24"/>
                <w:szCs w:val="24"/>
              </w:rPr>
              <w:t>项目名称</w:t>
            </w:r>
          </w:p>
        </w:tc>
        <w:tc>
          <w:tcPr>
            <w:tcW w:w="863" w:type="dxa"/>
            <w:vAlign w:val="center"/>
          </w:tcPr>
          <w:p w14:paraId="52F1823F">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sz w:val="24"/>
                <w:szCs w:val="24"/>
              </w:rPr>
            </w:pPr>
            <w:r>
              <w:rPr>
                <w:rFonts w:hint="eastAsia" w:ascii="仿宋_GB2312" w:eastAsia="仿宋_GB2312"/>
                <w:sz w:val="24"/>
                <w:szCs w:val="24"/>
              </w:rPr>
              <w:t>单位</w:t>
            </w:r>
          </w:p>
        </w:tc>
        <w:tc>
          <w:tcPr>
            <w:tcW w:w="875" w:type="dxa"/>
          </w:tcPr>
          <w:p w14:paraId="2953C870">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sz w:val="24"/>
                <w:szCs w:val="24"/>
              </w:rPr>
            </w:pPr>
            <w:r>
              <w:rPr>
                <w:rFonts w:hint="eastAsia" w:ascii="仿宋_GB2312" w:eastAsia="仿宋_GB2312"/>
                <w:sz w:val="24"/>
                <w:szCs w:val="24"/>
              </w:rPr>
              <w:t>数量</w:t>
            </w:r>
          </w:p>
        </w:tc>
        <w:tc>
          <w:tcPr>
            <w:tcW w:w="1151" w:type="dxa"/>
          </w:tcPr>
          <w:p w14:paraId="0BEC8696">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sz w:val="24"/>
                <w:szCs w:val="24"/>
              </w:rPr>
            </w:pPr>
            <w:r>
              <w:rPr>
                <w:rFonts w:hint="eastAsia" w:ascii="仿宋_GB2312" w:eastAsia="仿宋_GB2312"/>
                <w:sz w:val="24"/>
                <w:szCs w:val="24"/>
              </w:rPr>
              <w:t>单价</w:t>
            </w:r>
          </w:p>
        </w:tc>
        <w:tc>
          <w:tcPr>
            <w:tcW w:w="1151" w:type="dxa"/>
          </w:tcPr>
          <w:p w14:paraId="7690902C">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sz w:val="24"/>
                <w:szCs w:val="24"/>
              </w:rPr>
            </w:pPr>
            <w:r>
              <w:rPr>
                <w:rFonts w:hint="eastAsia" w:ascii="仿宋_GB2312" w:eastAsia="仿宋_GB2312"/>
                <w:sz w:val="24"/>
                <w:szCs w:val="24"/>
              </w:rPr>
              <w:t>合价</w:t>
            </w:r>
          </w:p>
        </w:tc>
        <w:tc>
          <w:tcPr>
            <w:tcW w:w="1268" w:type="dxa"/>
            <w:vAlign w:val="center"/>
          </w:tcPr>
          <w:p w14:paraId="7E0953C5">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sz w:val="24"/>
                <w:szCs w:val="24"/>
              </w:rPr>
            </w:pPr>
            <w:r>
              <w:rPr>
                <w:rFonts w:hint="eastAsia" w:ascii="仿宋_GB2312" w:eastAsia="仿宋_GB2312"/>
                <w:sz w:val="24"/>
                <w:szCs w:val="24"/>
              </w:rPr>
              <w:t>备注</w:t>
            </w:r>
          </w:p>
        </w:tc>
      </w:tr>
      <w:tr w14:paraId="2C525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exact"/>
          <w:jc w:val="center"/>
        </w:trPr>
        <w:tc>
          <w:tcPr>
            <w:tcW w:w="1014" w:type="dxa"/>
            <w:vAlign w:val="center"/>
          </w:tcPr>
          <w:p w14:paraId="495A092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z w:val="24"/>
                <w:szCs w:val="24"/>
              </w:rPr>
            </w:pPr>
            <w:r>
              <w:rPr>
                <w:rFonts w:hint="eastAsia" w:ascii="仿宋_GB2312" w:eastAsia="仿宋_GB2312"/>
                <w:sz w:val="24"/>
                <w:szCs w:val="24"/>
              </w:rPr>
              <w:t>1</w:t>
            </w:r>
          </w:p>
        </w:tc>
        <w:tc>
          <w:tcPr>
            <w:tcW w:w="2200" w:type="dxa"/>
            <w:vAlign w:val="center"/>
          </w:tcPr>
          <w:p w14:paraId="25C4A59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上海天数智芯半导体有限公司投资可行性研究</w:t>
            </w:r>
          </w:p>
        </w:tc>
        <w:tc>
          <w:tcPr>
            <w:tcW w:w="863" w:type="dxa"/>
            <w:vAlign w:val="center"/>
          </w:tcPr>
          <w:p w14:paraId="00FC35F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z w:val="24"/>
                <w:szCs w:val="24"/>
              </w:rPr>
            </w:pPr>
            <w:r>
              <w:rPr>
                <w:rFonts w:hint="eastAsia" w:ascii="仿宋_GB2312" w:eastAsia="仿宋_GB2312"/>
                <w:sz w:val="24"/>
                <w:szCs w:val="24"/>
              </w:rPr>
              <w:t>次</w:t>
            </w:r>
          </w:p>
        </w:tc>
        <w:tc>
          <w:tcPr>
            <w:tcW w:w="875" w:type="dxa"/>
            <w:vAlign w:val="center"/>
          </w:tcPr>
          <w:p w14:paraId="61F9761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z w:val="24"/>
                <w:szCs w:val="24"/>
              </w:rPr>
            </w:pPr>
            <w:r>
              <w:rPr>
                <w:rFonts w:hint="eastAsia" w:ascii="仿宋_GB2312" w:eastAsia="仿宋_GB2312"/>
                <w:sz w:val="24"/>
                <w:szCs w:val="24"/>
              </w:rPr>
              <w:t>1</w:t>
            </w:r>
          </w:p>
        </w:tc>
        <w:tc>
          <w:tcPr>
            <w:tcW w:w="1151" w:type="dxa"/>
          </w:tcPr>
          <w:p w14:paraId="457476F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z w:val="24"/>
                <w:szCs w:val="24"/>
              </w:rPr>
            </w:pPr>
          </w:p>
        </w:tc>
        <w:tc>
          <w:tcPr>
            <w:tcW w:w="1151" w:type="dxa"/>
          </w:tcPr>
          <w:p w14:paraId="5B520BE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z w:val="24"/>
                <w:szCs w:val="24"/>
              </w:rPr>
            </w:pPr>
          </w:p>
        </w:tc>
        <w:tc>
          <w:tcPr>
            <w:tcW w:w="1268" w:type="dxa"/>
            <w:vAlign w:val="center"/>
          </w:tcPr>
          <w:p w14:paraId="5A7E378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z w:val="24"/>
                <w:szCs w:val="24"/>
              </w:rPr>
            </w:pPr>
          </w:p>
        </w:tc>
      </w:tr>
      <w:tr w14:paraId="6BD0C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jc w:val="center"/>
        </w:trPr>
        <w:tc>
          <w:tcPr>
            <w:tcW w:w="8522" w:type="dxa"/>
            <w:gridSpan w:val="7"/>
            <w:vAlign w:val="center"/>
          </w:tcPr>
          <w:p w14:paraId="1762E30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sz w:val="24"/>
                <w:szCs w:val="24"/>
                <w:lang w:val="en-US"/>
              </w:rPr>
            </w:pPr>
            <w:r>
              <w:rPr>
                <w:rFonts w:hint="eastAsia" w:ascii="仿宋_GB2312" w:eastAsia="仿宋_GB2312"/>
                <w:sz w:val="24"/>
                <w:szCs w:val="24"/>
                <w:lang w:val="en-US" w:eastAsia="zh-CN"/>
              </w:rPr>
              <w:t>合计:</w:t>
            </w:r>
          </w:p>
        </w:tc>
      </w:tr>
      <w:tr w14:paraId="6EA1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exact"/>
          <w:jc w:val="center"/>
        </w:trPr>
        <w:tc>
          <w:tcPr>
            <w:tcW w:w="8522" w:type="dxa"/>
            <w:gridSpan w:val="7"/>
          </w:tcPr>
          <w:p w14:paraId="411FBE25">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联系人：                    联系方式：</w:t>
            </w:r>
          </w:p>
        </w:tc>
      </w:tr>
    </w:tbl>
    <w:p w14:paraId="1EB28FC5">
      <w:pPr>
        <w:jc w:val="center"/>
        <w:rPr>
          <w:rFonts w:ascii="方正小标宋_GBK" w:eastAsia="方正小标宋_GBK"/>
          <w:sz w:val="44"/>
          <w:szCs w:val="44"/>
        </w:rPr>
      </w:pPr>
    </w:p>
    <w:p w14:paraId="79BFB943">
      <w:pPr>
        <w:rPr>
          <w:rFonts w:ascii="仿宋_GB2312" w:eastAsia="仿宋_GB2312"/>
          <w:sz w:val="28"/>
          <w:szCs w:val="28"/>
        </w:rPr>
      </w:pPr>
    </w:p>
    <w:p w14:paraId="3ACB4D6B">
      <w:pPr>
        <w:widowControl/>
        <w:jc w:val="left"/>
        <w:rPr>
          <w:rFonts w:ascii="仿宋_GB2312" w:eastAsia="仿宋_GB2312"/>
          <w:sz w:val="28"/>
          <w:szCs w:val="28"/>
        </w:rPr>
      </w:pPr>
      <w:r>
        <w:rPr>
          <w:rFonts w:ascii="仿宋_GB2312" w:eastAsia="仿宋_GB2312"/>
          <w:sz w:val="28"/>
          <w:szCs w:val="28"/>
        </w:rPr>
        <w:br w:type="page"/>
      </w:r>
    </w:p>
    <w:p w14:paraId="6F038832">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703F5C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eastAsia="方正小标宋_GBK"/>
          <w:sz w:val="44"/>
          <w:szCs w:val="44"/>
        </w:rPr>
      </w:pPr>
    </w:p>
    <w:p w14:paraId="7E9C95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eastAsia="方正小标宋_GBK"/>
          <w:sz w:val="44"/>
          <w:szCs w:val="44"/>
        </w:rPr>
      </w:pPr>
      <w:r>
        <w:rPr>
          <w:rFonts w:ascii="方正小标宋_GBK" w:eastAsia="方正小标宋_GBK"/>
          <w:sz w:val="44"/>
          <w:szCs w:val="44"/>
        </w:rPr>
        <w:t>在经营活动中无重大违法记录和行贿犯罪记录的书面声明</w:t>
      </w:r>
    </w:p>
    <w:p w14:paraId="5D2A552C">
      <w:pPr>
        <w:spacing w:line="400" w:lineRule="exact"/>
        <w:jc w:val="center"/>
        <w:rPr>
          <w:rFonts w:ascii="仿宋" w:hAnsi="仿宋" w:eastAsia="仿宋"/>
          <w:sz w:val="24"/>
        </w:rPr>
      </w:pPr>
    </w:p>
    <w:p w14:paraId="1183E604">
      <w:pPr>
        <w:spacing w:line="400" w:lineRule="exact"/>
        <w:ind w:firstLine="480" w:firstLineChars="200"/>
        <w:rPr>
          <w:rFonts w:ascii="仿宋_GB2312" w:hAnsi="仿宋" w:eastAsia="仿宋_GB2312" w:cs="仿宋"/>
          <w:sz w:val="24"/>
          <w:lang w:val="zh-CN"/>
        </w:rPr>
      </w:pPr>
      <w:r>
        <w:rPr>
          <w:rFonts w:hint="eastAsia" w:ascii="仿宋_GB2312" w:hAnsi="仿宋" w:eastAsia="仿宋_GB2312" w:cs="仿宋"/>
          <w:sz w:val="24"/>
          <w:lang w:val="zh-CN"/>
        </w:rPr>
        <w:t>我方在参加上海天数智芯半导体有限公司</w:t>
      </w:r>
      <w:r>
        <w:rPr>
          <w:rFonts w:hint="eastAsia" w:ascii="仿宋_GB2312" w:hAnsi="仿宋" w:eastAsia="仿宋_GB2312" w:cs="仿宋"/>
          <w:sz w:val="24"/>
          <w:lang w:val="en-US" w:eastAsia="zh-CN"/>
        </w:rPr>
        <w:t>投资可行性研究</w:t>
      </w:r>
      <w:r>
        <w:rPr>
          <w:rFonts w:hint="eastAsia" w:ascii="仿宋_GB2312" w:hAnsi="仿宋" w:eastAsia="仿宋_GB2312" w:cs="仿宋"/>
          <w:sz w:val="24"/>
          <w:lang w:val="zh-CN"/>
        </w:rPr>
        <w:t>活动前3年内，我方被公开披露或查处的违法违规行为有</w:t>
      </w:r>
      <w:r>
        <w:rPr>
          <w:rFonts w:hint="eastAsia" w:ascii="仿宋_GB2312" w:hAnsi="仿宋" w:eastAsia="仿宋_GB2312" w:cs="仿宋"/>
          <w:sz w:val="24"/>
          <w:u w:val="single"/>
          <w:lang w:val="zh-CN"/>
        </w:rPr>
        <w:t>：</w:t>
      </w:r>
      <w:r>
        <w:rPr>
          <w:rFonts w:hint="eastAsia" w:ascii="仿宋_GB2312" w:hAnsi="仿宋" w:eastAsia="仿宋_GB2312" w:cs="仿宋"/>
          <w:sz w:val="24"/>
          <w:u w:val="single"/>
          <w:lang w:val="en-US" w:eastAsia="zh-CN"/>
        </w:rPr>
        <w:t xml:space="preserve">无 </w:t>
      </w:r>
      <w:r>
        <w:rPr>
          <w:rFonts w:hint="eastAsia" w:ascii="仿宋_GB2312" w:hAnsi="仿宋" w:eastAsia="仿宋_GB2312" w:cs="仿宋"/>
          <w:sz w:val="24"/>
          <w:lang w:val="zh-CN"/>
        </w:rPr>
        <w:t>，但在经营活动中：</w:t>
      </w:r>
    </w:p>
    <w:p w14:paraId="0287A0D7">
      <w:pPr>
        <w:spacing w:line="400" w:lineRule="exact"/>
        <w:ind w:firstLine="480" w:firstLineChars="200"/>
        <w:rPr>
          <w:rFonts w:ascii="仿宋_GB2312" w:hAnsi="仿宋" w:eastAsia="仿宋_GB2312" w:cs="仿宋"/>
          <w:sz w:val="24"/>
          <w:lang w:val="zh-CN"/>
        </w:rPr>
      </w:pPr>
      <w:r>
        <w:rPr>
          <w:rFonts w:hint="eastAsia" w:ascii="仿宋_GB2312" w:hAnsi="仿宋" w:eastAsia="仿宋_GB2312" w:cs="仿宋"/>
          <w:sz w:val="24"/>
          <w:lang w:val="zh-CN"/>
        </w:rPr>
        <w:t>1、没有重大违法记录（重大违法记录指投标人因违法经营受到刑事处罚或者责令停产停业、吊销许可证或者执照、较大数额罚款等行政处罚）。</w:t>
      </w:r>
    </w:p>
    <w:p w14:paraId="4F1EAD42">
      <w:pPr>
        <w:spacing w:line="400" w:lineRule="exact"/>
        <w:ind w:firstLine="480" w:firstLineChars="200"/>
        <w:rPr>
          <w:rFonts w:ascii="仿宋_GB2312" w:hAnsi="仿宋" w:eastAsia="仿宋_GB2312" w:cs="仿宋"/>
          <w:sz w:val="24"/>
          <w:lang w:val="zh-CN"/>
        </w:rPr>
      </w:pPr>
      <w:r>
        <w:rPr>
          <w:rFonts w:hint="eastAsia" w:ascii="仿宋_GB2312" w:hAnsi="仿宋" w:eastAsia="仿宋_GB2312" w:cs="仿宋"/>
          <w:sz w:val="24"/>
          <w:lang w:val="zh-CN"/>
        </w:rPr>
        <w:t>2、没有行贿犯罪记录（查询内容：①投标人</w:t>
      </w:r>
      <w:r>
        <w:rPr>
          <w:rFonts w:hint="eastAsia" w:ascii="仿宋_GB2312" w:hAnsi="仿宋" w:eastAsia="仿宋_GB2312" w:cs="仿宋"/>
          <w:sz w:val="24"/>
          <w:u w:val="single"/>
          <w:lang w:val="en-US" w:eastAsia="zh-CN"/>
        </w:rPr>
        <w:t xml:space="preserve">        </w:t>
      </w:r>
      <w:r>
        <w:rPr>
          <w:rFonts w:hint="eastAsia" w:ascii="仿宋_GB2312" w:hAnsi="仿宋" w:eastAsia="仿宋_GB2312" w:cs="仿宋"/>
          <w:sz w:val="24"/>
          <w:lang w:val="zh-CN"/>
        </w:rPr>
        <w:t>、组织机构代码证或统一社会信用代码</w:t>
      </w:r>
      <w:r>
        <w:rPr>
          <w:rFonts w:hint="eastAsia" w:ascii="仿宋_GB2312" w:hAnsi="仿宋" w:eastAsia="仿宋_GB2312" w:cs="仿宋"/>
          <w:sz w:val="24"/>
          <w:u w:val="single"/>
          <w:lang w:val="en-US" w:eastAsia="zh-CN"/>
        </w:rPr>
        <w:t xml:space="preserve">              </w:t>
      </w:r>
      <w:r>
        <w:rPr>
          <w:rFonts w:hint="eastAsia" w:ascii="仿宋_GB2312" w:hAnsi="仿宋" w:eastAsia="仿宋_GB2312" w:cs="仿宋"/>
          <w:sz w:val="24"/>
          <w:lang w:val="zh-CN"/>
        </w:rPr>
        <w:t>；②法定代表人</w:t>
      </w:r>
      <w:r>
        <w:rPr>
          <w:rFonts w:hint="eastAsia" w:ascii="仿宋_GB2312" w:hAnsi="仿宋" w:eastAsia="仿宋_GB2312" w:cs="仿宋"/>
          <w:sz w:val="24"/>
          <w:u w:val="single"/>
          <w:lang w:val="en-US" w:eastAsia="zh-CN"/>
        </w:rPr>
        <w:t xml:space="preserve">        </w:t>
      </w:r>
      <w:r>
        <w:rPr>
          <w:rFonts w:hint="eastAsia" w:ascii="仿宋_GB2312" w:hAnsi="仿宋" w:eastAsia="仿宋_GB2312" w:cs="仿宋"/>
          <w:sz w:val="24"/>
          <w:lang w:val="zh-CN"/>
        </w:rPr>
        <w:t>、身份证号码</w:t>
      </w:r>
      <w:r>
        <w:rPr>
          <w:rFonts w:hint="eastAsia" w:ascii="仿宋_GB2312" w:hAnsi="仿宋" w:eastAsia="仿宋_GB2312" w:cs="仿宋"/>
          <w:sz w:val="24"/>
          <w:u w:val="single"/>
          <w:lang w:val="en-US" w:eastAsia="zh-CN"/>
        </w:rPr>
        <w:t xml:space="preserve">               </w:t>
      </w:r>
      <w:r>
        <w:rPr>
          <w:rFonts w:hint="eastAsia" w:ascii="仿宋_GB2312" w:hAnsi="仿宋" w:eastAsia="仿宋_GB2312" w:cs="仿宋"/>
          <w:sz w:val="24"/>
          <w:lang w:val="zh-CN"/>
        </w:rPr>
        <w:t>；③项目负责人</w:t>
      </w:r>
      <w:r>
        <w:rPr>
          <w:rFonts w:hint="eastAsia" w:ascii="仿宋_GB2312" w:hAnsi="仿宋" w:eastAsia="仿宋_GB2312" w:cs="仿宋"/>
          <w:sz w:val="24"/>
          <w:u w:val="single"/>
          <w:lang w:val="en-US" w:eastAsia="zh-CN"/>
        </w:rPr>
        <w:t xml:space="preserve">         </w:t>
      </w:r>
      <w:r>
        <w:rPr>
          <w:rFonts w:hint="eastAsia" w:ascii="仿宋_GB2312" w:hAnsi="仿宋" w:eastAsia="仿宋_GB2312" w:cs="仿宋"/>
          <w:sz w:val="24"/>
          <w:lang w:val="zh-CN"/>
        </w:rPr>
        <w:t>、身份证号码</w:t>
      </w:r>
      <w:r>
        <w:rPr>
          <w:rFonts w:hint="eastAsia" w:ascii="仿宋_GB2312" w:hAnsi="仿宋" w:eastAsia="仿宋_GB2312" w:cs="仿宋"/>
          <w:sz w:val="24"/>
          <w:u w:val="single"/>
          <w:lang w:val="en-US" w:eastAsia="zh-CN"/>
        </w:rPr>
        <w:t xml:space="preserve">            </w:t>
      </w:r>
      <w:r>
        <w:rPr>
          <w:rFonts w:hint="eastAsia" w:ascii="仿宋_GB2312" w:hAnsi="仿宋" w:eastAsia="仿宋_GB2312" w:cs="仿宋"/>
          <w:sz w:val="24"/>
          <w:lang w:val="zh-CN"/>
        </w:rPr>
        <w:t>）。</w:t>
      </w:r>
    </w:p>
    <w:p w14:paraId="0E808076">
      <w:pPr>
        <w:spacing w:line="400" w:lineRule="exact"/>
        <w:ind w:firstLine="480" w:firstLineChars="200"/>
        <w:rPr>
          <w:rFonts w:ascii="仿宋_GB2312" w:hAnsi="仿宋" w:eastAsia="仿宋_GB2312" w:cs="仿宋"/>
          <w:sz w:val="24"/>
          <w:lang w:val="zh-CN"/>
        </w:rPr>
      </w:pPr>
      <w:r>
        <w:rPr>
          <w:rFonts w:hint="eastAsia" w:ascii="仿宋_GB2312" w:hAnsi="仿宋" w:eastAsia="仿宋_GB2312" w:cs="仿宋"/>
          <w:sz w:val="24"/>
          <w:lang w:val="zh-CN"/>
        </w:rPr>
        <w:t>以上承诺若与实际情况不符，我方自愿承担一切法律后果</w:t>
      </w:r>
    </w:p>
    <w:p w14:paraId="07BFD586">
      <w:pPr>
        <w:spacing w:line="400" w:lineRule="exact"/>
        <w:ind w:firstLine="4108" w:firstLineChars="1712"/>
        <w:rPr>
          <w:rFonts w:ascii="仿宋_GB2312" w:hAnsi="仿宋" w:eastAsia="仿宋_GB2312" w:cs="仿宋"/>
          <w:sz w:val="24"/>
          <w:lang w:val="zh-CN"/>
        </w:rPr>
      </w:pPr>
    </w:p>
    <w:p w14:paraId="10EA1DAA">
      <w:pPr>
        <w:spacing w:line="400" w:lineRule="exact"/>
        <w:ind w:firstLine="4108" w:firstLineChars="1712"/>
        <w:rPr>
          <w:rFonts w:ascii="仿宋_GB2312" w:hAnsi="仿宋" w:eastAsia="仿宋_GB2312" w:cs="仿宋"/>
          <w:sz w:val="24"/>
          <w:lang w:val="zh-CN"/>
        </w:rPr>
      </w:pPr>
    </w:p>
    <w:p w14:paraId="563E29C1">
      <w:pPr>
        <w:spacing w:line="400" w:lineRule="exact"/>
        <w:ind w:firstLine="4108" w:firstLineChars="1712"/>
        <w:rPr>
          <w:rFonts w:ascii="仿宋_GB2312" w:hAnsi="仿宋" w:eastAsia="仿宋_GB2312" w:cs="仿宋"/>
          <w:sz w:val="24"/>
          <w:lang w:val="zh-CN"/>
        </w:rPr>
      </w:pPr>
    </w:p>
    <w:p w14:paraId="18B95642">
      <w:pPr>
        <w:spacing w:line="400" w:lineRule="exact"/>
        <w:ind w:firstLine="4108" w:firstLineChars="1712"/>
        <w:rPr>
          <w:rFonts w:ascii="仿宋_GB2312" w:hAnsi="仿宋" w:eastAsia="仿宋_GB2312" w:cs="仿宋"/>
          <w:sz w:val="24"/>
          <w:lang w:val="zh-CN"/>
        </w:rPr>
      </w:pPr>
    </w:p>
    <w:p w14:paraId="4F210F98">
      <w:pPr>
        <w:spacing w:line="400" w:lineRule="exact"/>
        <w:ind w:firstLine="4108" w:firstLineChars="1712"/>
        <w:rPr>
          <w:rFonts w:ascii="仿宋_GB2312" w:hAnsi="仿宋" w:eastAsia="仿宋_GB2312" w:cs="仿宋"/>
          <w:sz w:val="24"/>
          <w:lang w:val="zh-CN"/>
        </w:rPr>
      </w:pPr>
      <w:r>
        <w:rPr>
          <w:rFonts w:hint="eastAsia" w:ascii="仿宋_GB2312" w:hAnsi="仿宋" w:eastAsia="仿宋_GB2312" w:cs="仿宋"/>
          <w:sz w:val="24"/>
          <w:lang w:val="zh-CN"/>
        </w:rPr>
        <w:t>投标人名称：(公章）</w:t>
      </w:r>
    </w:p>
    <w:p w14:paraId="2F84E77A">
      <w:pPr>
        <w:spacing w:line="400" w:lineRule="exact"/>
        <w:ind w:firstLine="4080" w:firstLineChars="1700"/>
        <w:rPr>
          <w:rFonts w:ascii="仿宋_GB2312" w:hAnsi="仿宋" w:eastAsia="仿宋_GB2312" w:cs="仿宋"/>
          <w:sz w:val="24"/>
          <w:lang w:val="zh-CN"/>
        </w:rPr>
      </w:pPr>
    </w:p>
    <w:p w14:paraId="3C08A4F3">
      <w:pPr>
        <w:spacing w:line="400" w:lineRule="exact"/>
        <w:ind w:firstLine="4108" w:firstLineChars="1712"/>
        <w:rPr>
          <w:rFonts w:ascii="仿宋_GB2312" w:hAnsi="仿宋" w:eastAsia="仿宋_GB2312" w:cs="仿宋"/>
          <w:sz w:val="24"/>
          <w:lang w:val="zh-CN"/>
        </w:rPr>
      </w:pPr>
      <w:r>
        <w:rPr>
          <w:rFonts w:hint="eastAsia" w:ascii="仿宋_GB2312" w:hAnsi="仿宋" w:eastAsia="仿宋_GB2312" w:cs="仿宋"/>
          <w:sz w:val="24"/>
          <w:lang w:val="zh-CN"/>
        </w:rPr>
        <w:t xml:space="preserve">日      期： </w:t>
      </w:r>
      <w:r>
        <w:rPr>
          <w:rFonts w:ascii="仿宋_GB2312" w:hAnsi="仿宋" w:eastAsia="仿宋_GB2312" w:cs="仿宋"/>
          <w:sz w:val="24"/>
          <w:lang w:val="zh-CN"/>
        </w:rPr>
        <w:t xml:space="preserve">   </w:t>
      </w:r>
      <w:r>
        <w:rPr>
          <w:rFonts w:hint="eastAsia" w:ascii="仿宋_GB2312" w:hAnsi="仿宋" w:eastAsia="仿宋_GB2312" w:cs="仿宋"/>
          <w:sz w:val="24"/>
          <w:lang w:val="zh-CN"/>
        </w:rPr>
        <w:t xml:space="preserve">年 </w:t>
      </w:r>
      <w:r>
        <w:rPr>
          <w:rFonts w:ascii="仿宋_GB2312" w:hAnsi="仿宋" w:eastAsia="仿宋_GB2312" w:cs="仿宋"/>
          <w:sz w:val="24"/>
          <w:lang w:val="zh-CN"/>
        </w:rPr>
        <w:t xml:space="preserve"> </w:t>
      </w:r>
      <w:r>
        <w:rPr>
          <w:rFonts w:hint="eastAsia" w:ascii="仿宋_GB2312" w:hAnsi="仿宋" w:eastAsia="仿宋_GB2312" w:cs="仿宋"/>
          <w:sz w:val="24"/>
          <w:lang w:val="zh-CN"/>
        </w:rPr>
        <w:t xml:space="preserve">月 </w:t>
      </w:r>
      <w:r>
        <w:rPr>
          <w:rFonts w:ascii="仿宋_GB2312" w:hAnsi="仿宋" w:eastAsia="仿宋_GB2312" w:cs="仿宋"/>
          <w:sz w:val="24"/>
          <w:lang w:val="zh-CN"/>
        </w:rPr>
        <w:t xml:space="preserve"> </w:t>
      </w:r>
      <w:r>
        <w:rPr>
          <w:rFonts w:hint="eastAsia" w:ascii="仿宋_GB2312" w:hAnsi="仿宋" w:eastAsia="仿宋_GB2312" w:cs="仿宋"/>
          <w:sz w:val="24"/>
          <w:lang w:val="zh-CN"/>
        </w:rPr>
        <w:t>日</w:t>
      </w:r>
    </w:p>
    <w:p w14:paraId="5CB27F86">
      <w:pPr>
        <w:spacing w:line="400" w:lineRule="exact"/>
        <w:ind w:firstLine="480" w:firstLineChars="200"/>
        <w:rPr>
          <w:rFonts w:ascii="仿宋_GB2312" w:hAnsi="仿宋" w:eastAsia="仿宋_GB2312" w:cs="仿宋"/>
          <w:sz w:val="24"/>
          <w:lang w:val="zh-CN"/>
        </w:rPr>
      </w:pPr>
    </w:p>
    <w:p w14:paraId="287A3FEE">
      <w:pPr>
        <w:spacing w:line="400" w:lineRule="exact"/>
        <w:ind w:firstLine="480" w:firstLineChars="200"/>
        <w:rPr>
          <w:rFonts w:ascii="仿宋_GB2312" w:hAnsi="仿宋" w:eastAsia="仿宋_GB2312" w:cs="仿宋"/>
          <w:sz w:val="24"/>
          <w:lang w:val="zh-CN"/>
        </w:rPr>
      </w:pPr>
    </w:p>
    <w:p w14:paraId="6D510746">
      <w:pPr>
        <w:spacing w:line="400" w:lineRule="exact"/>
        <w:ind w:firstLine="480" w:firstLineChars="200"/>
        <w:rPr>
          <w:rFonts w:ascii="仿宋_GB2312" w:hAnsi="仿宋" w:eastAsia="仿宋_GB2312" w:cs="仿宋"/>
          <w:sz w:val="24"/>
          <w:lang w:val="zh-CN"/>
        </w:rPr>
      </w:pPr>
      <w:r>
        <w:rPr>
          <w:rFonts w:hint="eastAsia" w:ascii="仿宋_GB2312" w:hAnsi="仿宋" w:eastAsia="仿宋_GB2312" w:cs="仿宋"/>
          <w:sz w:val="24"/>
          <w:lang w:val="zh-CN"/>
        </w:rPr>
        <w:t>备注：1.投标人没有被公开披露或查处违法违规行为的，注明“无”即可。</w:t>
      </w:r>
    </w:p>
    <w:p w14:paraId="793E68F0">
      <w:pPr>
        <w:spacing w:line="400" w:lineRule="exact"/>
        <w:ind w:firstLine="480" w:firstLineChars="200"/>
        <w:rPr>
          <w:rFonts w:ascii="仿宋_GB2312" w:hAnsi="仿宋" w:eastAsia="仿宋_GB2312" w:cs="仿宋"/>
          <w:sz w:val="24"/>
          <w:lang w:val="zh-CN"/>
        </w:rPr>
      </w:pPr>
      <w:r>
        <w:rPr>
          <w:rFonts w:hint="eastAsia" w:ascii="仿宋_GB2312" w:hAnsi="仿宋" w:eastAsia="仿宋_GB2312" w:cs="仿宋"/>
          <w:sz w:val="24"/>
          <w:lang w:val="zh-CN"/>
        </w:rPr>
        <w:t xml:space="preserve">      2.采购文件未要求项目负责人的，项目负责人一栏可删除。</w:t>
      </w:r>
    </w:p>
    <w:p w14:paraId="28D8A15F">
      <w:pPr>
        <w:widowControl/>
        <w:jc w:val="both"/>
        <w:rPr>
          <w:rFonts w:hint="eastAsia" w:ascii="方正小标宋_GBK" w:eastAsia="方正小标宋_GBK"/>
          <w:sz w:val="44"/>
          <w:szCs w:val="44"/>
          <w:lang w:val="en-US" w:eastAsia="zh-CN"/>
        </w:rPr>
        <w:sectPr>
          <w:footerReference r:id="rId3" w:type="default"/>
          <w:pgSz w:w="11906" w:h="16838"/>
          <w:pgMar w:top="2098" w:right="1474" w:bottom="1984" w:left="1587" w:header="851" w:footer="992" w:gutter="0"/>
          <w:pgNumType w:fmt="numberInDash"/>
          <w:cols w:space="425" w:num="1"/>
          <w:docGrid w:type="lines" w:linePitch="312" w:charSpace="0"/>
        </w:sectPr>
      </w:pPr>
    </w:p>
    <w:p w14:paraId="675F4F3F">
      <w:pPr>
        <w:widowControl/>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4E6F849C">
      <w:pPr>
        <w:widowControl/>
        <w:jc w:val="center"/>
        <w:rPr>
          <w:rFonts w:ascii="方正小标宋_GBK" w:eastAsia="方正小标宋_GBK"/>
          <w:sz w:val="44"/>
          <w:szCs w:val="44"/>
        </w:rPr>
      </w:pPr>
      <w:r>
        <w:rPr>
          <w:rFonts w:ascii="方正小标宋_GBK" w:eastAsia="方正小标宋_GBK"/>
          <w:sz w:val="44"/>
          <w:szCs w:val="44"/>
        </w:rPr>
        <w:t>法定代表人身份证明</w:t>
      </w:r>
    </w:p>
    <w:p w14:paraId="2E4BF2C6"/>
    <w:p w14:paraId="1B3F242B">
      <w:pPr>
        <w:pStyle w:val="3"/>
        <w:spacing w:before="191"/>
        <w:ind w:left="732"/>
        <w:rPr>
          <w:u w:val="single"/>
        </w:rPr>
      </w:pPr>
      <w:r>
        <w:t>供应商名称</w:t>
      </w:r>
      <w:r>
        <w:rPr>
          <w:rFonts w:hint="eastAsia"/>
        </w:rPr>
        <w:t>：</w:t>
      </w:r>
      <w:r>
        <w:rPr>
          <w:rFonts w:hint="eastAsia"/>
          <w:u w:val="single"/>
        </w:rPr>
        <w:t xml:space="preserve">                           </w:t>
      </w:r>
    </w:p>
    <w:p w14:paraId="334F2F7A">
      <w:pPr>
        <w:pStyle w:val="3"/>
        <w:spacing w:before="166"/>
        <w:ind w:left="732"/>
      </w:pPr>
      <w:r>
        <w:t>单位性质：</w:t>
      </w:r>
      <w:r>
        <w:rPr>
          <w:u w:val="single"/>
        </w:rPr>
        <w:t xml:space="preserve">有限责任公司（非自然人投资或控股的法人独资） </w:t>
      </w:r>
    </w:p>
    <w:p w14:paraId="6D4FCB66">
      <w:pPr>
        <w:pStyle w:val="3"/>
        <w:spacing w:before="163" w:line="370" w:lineRule="auto"/>
        <w:ind w:left="731"/>
        <w:rPr>
          <w:spacing w:val="-26"/>
          <w:u w:val="single"/>
        </w:rPr>
      </w:pPr>
      <w:r>
        <w:t>地址：</w:t>
      </w:r>
      <w:r>
        <w:rPr>
          <w:rFonts w:hint="eastAsia"/>
          <w:u w:val="single"/>
        </w:rPr>
        <w:t xml:space="preserve">                              </w:t>
      </w:r>
    </w:p>
    <w:p w14:paraId="790DCB19">
      <w:pPr>
        <w:pStyle w:val="3"/>
        <w:spacing w:before="163" w:line="369" w:lineRule="auto"/>
        <w:ind w:left="732" w:right="1876"/>
        <w:rPr>
          <w:u w:val="single"/>
          <w:lang w:val="en-US"/>
        </w:rPr>
      </w:pPr>
      <w:r>
        <w:t>成立时间：</w:t>
      </w:r>
      <w:r>
        <w:rPr>
          <w:rFonts w:hint="eastAsia"/>
          <w:u w:val="single"/>
        </w:rPr>
        <w:t xml:space="preserve">                            </w:t>
      </w:r>
    </w:p>
    <w:p w14:paraId="5D24E6D5">
      <w:pPr>
        <w:pStyle w:val="3"/>
        <w:spacing w:line="306" w:lineRule="exact"/>
        <w:ind w:left="732"/>
        <w:rPr>
          <w:u w:val="single"/>
          <w:lang w:val="en-US"/>
        </w:rPr>
      </w:pPr>
      <w:r>
        <w:t>经营期限：</w:t>
      </w:r>
      <w:r>
        <w:rPr>
          <w:rFonts w:hint="eastAsia"/>
          <w:u w:val="single"/>
        </w:rPr>
        <w:t xml:space="preserve">                                      </w:t>
      </w:r>
    </w:p>
    <w:p w14:paraId="2E5A706D">
      <w:pPr>
        <w:pStyle w:val="3"/>
        <w:spacing w:before="163" w:line="370" w:lineRule="auto"/>
        <w:ind w:left="731"/>
        <w:rPr>
          <w:u w:val="single"/>
        </w:rPr>
      </w:pPr>
      <w:r>
        <w:t>姓名：</w:t>
      </w:r>
      <w:r>
        <w:rPr>
          <w:u w:val="single"/>
        </w:rPr>
        <w:tab/>
      </w:r>
      <w:r>
        <w:t>性别：</w:t>
      </w:r>
      <w:r>
        <w:rPr>
          <w:rFonts w:hint="eastAsia"/>
          <w:u w:val="single"/>
        </w:rPr>
        <w:t xml:space="preserve">       </w:t>
      </w:r>
      <w:r>
        <w:t>年龄：</w:t>
      </w:r>
      <w:r>
        <w:rPr>
          <w:rFonts w:hint="eastAsia"/>
          <w:u w:val="single"/>
        </w:rPr>
        <w:t xml:space="preserve">         </w:t>
      </w:r>
      <w:r>
        <w:t>职务：</w:t>
      </w:r>
      <w:r>
        <w:rPr>
          <w:rFonts w:hint="eastAsia"/>
          <w:u w:val="single"/>
        </w:rPr>
        <w:t xml:space="preserve">             </w:t>
      </w:r>
      <w:r>
        <w:t>系（供应商名称）的法定代表人。</w:t>
      </w:r>
    </w:p>
    <w:p w14:paraId="26E2F812">
      <w:pPr>
        <w:pStyle w:val="3"/>
        <w:spacing w:before="163" w:line="370" w:lineRule="auto"/>
        <w:ind w:left="731"/>
      </w:pPr>
      <w:r>
        <w:t>特此证明。</w:t>
      </w:r>
    </w:p>
    <w:p w14:paraId="73D4F813">
      <w:pPr>
        <w:pStyle w:val="3"/>
      </w:pPr>
    </w:p>
    <w:p w14:paraId="3755C41E">
      <w:pPr>
        <w:pStyle w:val="3"/>
        <w:ind w:left="732"/>
      </w:pPr>
      <w:r>
        <w:t>附：法定代表人身份证复印件。</w:t>
      </w:r>
    </w:p>
    <w:p w14:paraId="06090C3C">
      <w:pPr>
        <w:pStyle w:val="3"/>
      </w:pPr>
    </w:p>
    <w:p w14:paraId="620B38CF">
      <w:pPr>
        <w:pStyle w:val="3"/>
      </w:pPr>
    </w:p>
    <w:p w14:paraId="74F34269">
      <w:pPr>
        <w:pStyle w:val="3"/>
      </w:pPr>
    </w:p>
    <w:p w14:paraId="1F005A73">
      <w:pPr>
        <w:pStyle w:val="3"/>
        <w:rPr>
          <w:sz w:val="23"/>
        </w:rPr>
      </w:pPr>
    </w:p>
    <w:p w14:paraId="0AB4B2A5">
      <w:pPr>
        <w:pStyle w:val="3"/>
        <w:wordWrap w:val="0"/>
        <w:jc w:val="right"/>
        <w:rPr>
          <w:sz w:val="26"/>
        </w:rPr>
      </w:pPr>
      <w:r>
        <w:t>供应商：（公章）</w:t>
      </w:r>
    </w:p>
    <w:p w14:paraId="071E458F">
      <w:pPr>
        <w:pStyle w:val="3"/>
        <w:spacing w:before="12"/>
        <w:rPr>
          <w:sz w:val="23"/>
        </w:rPr>
      </w:pPr>
    </w:p>
    <w:p w14:paraId="543E95E6">
      <w:pPr>
        <w:pStyle w:val="3"/>
        <w:ind w:right="729"/>
        <w:jc w:val="center"/>
      </w:pPr>
      <w:r>
        <w:rPr>
          <w:rFonts w:hint="eastAsia"/>
          <w:lang w:val="en-US"/>
        </w:rPr>
        <w:t xml:space="preserve">                   </w:t>
      </w:r>
      <w:r>
        <w:rPr>
          <w:rFonts w:hint="eastAsia"/>
          <w:lang w:val="en-US" w:eastAsia="zh-CN"/>
        </w:rPr>
        <w:t xml:space="preserve">                  </w:t>
      </w:r>
      <w:r>
        <w:rPr>
          <w:rFonts w:hint="eastAsia"/>
          <w:lang w:val="en-US"/>
        </w:rPr>
        <w:t xml:space="preserve"> 日  期：      </w:t>
      </w:r>
      <w:r>
        <w:t>年</w:t>
      </w:r>
      <w:r>
        <w:rPr>
          <w:rFonts w:hint="eastAsia"/>
        </w:rPr>
        <w:t xml:space="preserve"> </w:t>
      </w:r>
      <w:r>
        <w:t xml:space="preserve"> 月</w:t>
      </w:r>
      <w:r>
        <w:rPr>
          <w:rFonts w:hint="eastAsia"/>
        </w:rPr>
        <w:t xml:space="preserve"> </w:t>
      </w:r>
      <w:r>
        <w:t xml:space="preserve"> </w:t>
      </w:r>
      <w:r>
        <w:rPr>
          <w:spacing w:val="-33"/>
        </w:rPr>
        <w:t>日</w:t>
      </w:r>
    </w:p>
    <w:p w14:paraId="7A654BA4">
      <w:pPr>
        <w:widowControl/>
        <w:jc w:val="left"/>
        <w:rPr>
          <w:rFonts w:ascii="仿宋_GB2312" w:eastAsia="仿宋_GB2312"/>
          <w:sz w:val="28"/>
          <w:szCs w:val="28"/>
        </w:rPr>
        <w:sectPr>
          <w:pgSz w:w="11906" w:h="16838"/>
          <w:pgMar w:top="1440" w:right="1800" w:bottom="1440" w:left="1800" w:header="851" w:footer="992" w:gutter="0"/>
          <w:pgNumType w:fmt="numberInDash"/>
          <w:cols w:space="425" w:num="1"/>
          <w:docGrid w:type="lines" w:linePitch="312" w:charSpace="0"/>
        </w:sectPr>
      </w:pPr>
    </w:p>
    <w:p w14:paraId="753138C3">
      <w:pPr>
        <w:widowControl/>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14:paraId="3E125086">
      <w:pPr>
        <w:jc w:val="center"/>
        <w:rPr>
          <w:rFonts w:ascii="方正小标宋_GBK" w:eastAsia="方正小标宋_GBK"/>
          <w:sz w:val="44"/>
          <w:szCs w:val="44"/>
        </w:rPr>
      </w:pPr>
      <w:r>
        <w:rPr>
          <w:rFonts w:hint="eastAsia" w:ascii="方正小标宋_GBK" w:eastAsia="方正小标宋_GBK"/>
          <w:sz w:val="44"/>
          <w:szCs w:val="44"/>
        </w:rPr>
        <w:t>授权委托书</w:t>
      </w:r>
    </w:p>
    <w:p w14:paraId="63DE821A">
      <w:pPr>
        <w:autoSpaceDE w:val="0"/>
        <w:autoSpaceDN w:val="0"/>
        <w:adjustRightInd w:val="0"/>
        <w:spacing w:line="480" w:lineRule="auto"/>
        <w:rPr>
          <w:rFonts w:ascii="仿宋_GB2312" w:hAnsi="仿宋" w:eastAsia="仿宋_GB2312" w:cs="仿宋"/>
          <w:sz w:val="24"/>
          <w:u w:val="single"/>
        </w:rPr>
      </w:pPr>
      <w:r>
        <w:rPr>
          <w:rFonts w:hint="eastAsia" w:ascii="仿宋_GB2312" w:hAnsi="仿宋" w:eastAsia="仿宋_GB2312" w:cs="仿宋"/>
          <w:sz w:val="24"/>
          <w:u w:val="single"/>
        </w:rPr>
        <w:t xml:space="preserve">            （建设单位）</w:t>
      </w:r>
      <w:r>
        <w:rPr>
          <w:rFonts w:hint="eastAsia" w:ascii="仿宋_GB2312" w:hAnsi="仿宋" w:eastAsia="仿宋_GB2312" w:cs="仿宋"/>
          <w:sz w:val="24"/>
          <w:lang w:val="zh-CN"/>
        </w:rPr>
        <w:t>：</w:t>
      </w:r>
    </w:p>
    <w:p w14:paraId="691F338E">
      <w:pPr>
        <w:autoSpaceDE w:val="0"/>
        <w:autoSpaceDN w:val="0"/>
        <w:adjustRightInd w:val="0"/>
        <w:spacing w:line="480" w:lineRule="auto"/>
        <w:ind w:firstLine="480"/>
        <w:rPr>
          <w:rFonts w:ascii="仿宋_GB2312" w:hAnsi="仿宋" w:eastAsia="仿宋_GB2312"/>
          <w:sz w:val="24"/>
          <w:lang w:val="zh-CN"/>
        </w:rPr>
      </w:pPr>
      <w:r>
        <w:rPr>
          <w:rFonts w:hint="eastAsia" w:ascii="仿宋_GB2312" w:hAnsi="仿宋" w:eastAsia="仿宋_GB2312" w:cs="仿宋"/>
          <w:sz w:val="24"/>
          <w:lang w:val="zh-CN"/>
        </w:rPr>
        <w:t>我</w:t>
      </w:r>
      <w:r>
        <w:rPr>
          <w:rFonts w:hint="eastAsia" w:ascii="仿宋_GB2312" w:hAnsi="仿宋" w:eastAsia="仿宋_GB2312" w:cs="仿宋"/>
          <w:sz w:val="24"/>
          <w:u w:val="single"/>
          <w:lang w:val="zh-CN"/>
        </w:rPr>
        <w:t>（姓名）</w:t>
      </w:r>
      <w:r>
        <w:rPr>
          <w:rFonts w:hint="eastAsia" w:ascii="仿宋_GB2312" w:hAnsi="仿宋" w:eastAsia="仿宋_GB2312" w:cs="仿宋"/>
          <w:sz w:val="24"/>
          <w:lang w:val="zh-CN"/>
        </w:rPr>
        <w:t>系</w:t>
      </w:r>
      <w:r>
        <w:rPr>
          <w:rFonts w:hint="eastAsia" w:ascii="仿宋_GB2312" w:hAnsi="仿宋" w:eastAsia="仿宋_GB2312" w:cs="仿宋"/>
          <w:sz w:val="24"/>
          <w:u w:val="single"/>
          <w:lang w:val="zh-CN"/>
        </w:rPr>
        <w:t>（供应商名称）</w:t>
      </w:r>
      <w:r>
        <w:rPr>
          <w:rFonts w:hint="eastAsia" w:ascii="仿宋_GB2312" w:hAnsi="仿宋" w:eastAsia="仿宋_GB2312" w:cs="仿宋"/>
          <w:sz w:val="24"/>
          <w:lang w:val="zh-CN"/>
        </w:rPr>
        <w:t>法定代表人，现授权委托我公司的</w:t>
      </w:r>
      <w:r>
        <w:rPr>
          <w:rFonts w:hint="eastAsia" w:ascii="仿宋_GB2312" w:hAnsi="仿宋" w:eastAsia="仿宋_GB2312" w:cs="仿宋"/>
          <w:sz w:val="24"/>
          <w:u w:val="single"/>
          <w:lang w:val="zh-CN"/>
        </w:rPr>
        <w:t>（姓名、职务或者职称）</w:t>
      </w:r>
      <w:r>
        <w:rPr>
          <w:rFonts w:hint="eastAsia" w:ascii="仿宋_GB2312" w:hAnsi="仿宋" w:eastAsia="仿宋_GB2312" w:cs="仿宋"/>
          <w:sz w:val="24"/>
          <w:lang w:val="zh-CN"/>
        </w:rPr>
        <w:t>为我公司本次项目的授权代表，代表我方办理本次投标、签约等相关事宜，签署全部有关的文件、协议、合同并具有法律效力。</w:t>
      </w:r>
    </w:p>
    <w:p w14:paraId="6E48061F">
      <w:pPr>
        <w:autoSpaceDE w:val="0"/>
        <w:autoSpaceDN w:val="0"/>
        <w:adjustRightInd w:val="0"/>
        <w:spacing w:line="480" w:lineRule="auto"/>
        <w:ind w:firstLine="480"/>
        <w:rPr>
          <w:rFonts w:ascii="仿宋_GB2312" w:hAnsi="仿宋" w:eastAsia="仿宋_GB2312"/>
          <w:sz w:val="24"/>
          <w:lang w:val="zh-CN"/>
        </w:rPr>
      </w:pPr>
      <w:r>
        <w:rPr>
          <w:rFonts w:hint="eastAsia" w:ascii="仿宋_GB2312" w:hAnsi="仿宋" w:eastAsia="仿宋_GB2312" w:cs="仿宋"/>
          <w:sz w:val="24"/>
          <w:lang w:val="zh-CN"/>
        </w:rPr>
        <w:t>在我方未发出撤销授权委托书的书面通知以前，本授权委托书一直有效。被授权人签署的所有文件（在授权书有效期内签署的）不因授权撤销而失效。</w:t>
      </w:r>
    </w:p>
    <w:p w14:paraId="53B69C21">
      <w:pPr>
        <w:autoSpaceDE w:val="0"/>
        <w:autoSpaceDN w:val="0"/>
        <w:adjustRightInd w:val="0"/>
        <w:spacing w:line="480" w:lineRule="auto"/>
        <w:ind w:firstLine="480"/>
        <w:rPr>
          <w:rFonts w:ascii="仿宋_GB2312" w:hAnsi="仿宋" w:eastAsia="仿宋_GB2312"/>
          <w:sz w:val="24"/>
          <w:lang w:val="zh-CN"/>
        </w:rPr>
      </w:pPr>
      <w:r>
        <w:rPr>
          <w:rFonts w:hint="eastAsia" w:ascii="仿宋_GB2312" w:hAnsi="仿宋" w:eastAsia="仿宋_GB2312" w:cs="仿宋"/>
          <w:sz w:val="24"/>
          <w:lang w:val="zh-CN"/>
        </w:rPr>
        <w:t>被授权代表无权转让委托权。特此授权。</w:t>
      </w:r>
    </w:p>
    <w:p w14:paraId="51DCDF32">
      <w:pPr>
        <w:autoSpaceDE w:val="0"/>
        <w:autoSpaceDN w:val="0"/>
        <w:adjustRightInd w:val="0"/>
        <w:spacing w:line="480" w:lineRule="auto"/>
        <w:ind w:firstLine="480"/>
        <w:rPr>
          <w:rFonts w:ascii="仿宋_GB2312" w:hAnsi="仿宋" w:eastAsia="仿宋_GB2312"/>
          <w:sz w:val="24"/>
          <w:lang w:val="zh-CN"/>
        </w:rPr>
      </w:pPr>
      <w:r>
        <w:rPr>
          <w:rFonts w:hint="eastAsia" w:ascii="仿宋_GB2312" w:hAnsi="仿宋" w:eastAsia="仿宋_GB2312" w:cs="仿宋"/>
          <w:sz w:val="24"/>
          <w:lang w:val="zh-CN"/>
        </w:rPr>
        <w:t>本授权委托书于</w:t>
      </w:r>
      <w:r>
        <w:rPr>
          <w:rFonts w:hint="eastAsia" w:ascii="仿宋_GB2312" w:hAnsi="仿宋" w:eastAsia="仿宋_GB2312" w:cs="仿宋"/>
          <w:sz w:val="24"/>
          <w:lang w:val="en-US" w:eastAsia="zh-CN"/>
        </w:rPr>
        <w:t xml:space="preserve">  </w:t>
      </w:r>
      <w:r>
        <w:rPr>
          <w:rFonts w:hint="eastAsia" w:ascii="仿宋_GB2312" w:hAnsi="仿宋" w:eastAsia="仿宋_GB2312" w:cs="仿宋"/>
          <w:sz w:val="24"/>
          <w:lang w:val="zh-CN"/>
        </w:rPr>
        <w:t>年</w:t>
      </w:r>
      <w:r>
        <w:rPr>
          <w:rFonts w:hint="eastAsia" w:ascii="仿宋_GB2312" w:hAnsi="仿宋" w:eastAsia="仿宋_GB2312" w:cs="仿宋"/>
          <w:sz w:val="24"/>
          <w:lang w:val="en-US" w:eastAsia="zh-CN"/>
        </w:rPr>
        <w:t xml:space="preserve"> </w:t>
      </w:r>
      <w:r>
        <w:rPr>
          <w:rFonts w:hint="eastAsia" w:ascii="仿宋_GB2312" w:hAnsi="仿宋" w:eastAsia="仿宋_GB2312" w:cs="仿宋"/>
          <w:sz w:val="24"/>
          <w:lang w:val="zh-CN"/>
        </w:rPr>
        <w:t>月</w:t>
      </w:r>
      <w:r>
        <w:rPr>
          <w:rFonts w:hint="eastAsia" w:ascii="仿宋_GB2312" w:hAnsi="仿宋" w:eastAsia="仿宋_GB2312" w:cs="仿宋"/>
          <w:sz w:val="24"/>
          <w:lang w:val="en-US" w:eastAsia="zh-CN"/>
        </w:rPr>
        <w:t xml:space="preserve"> </w:t>
      </w:r>
      <w:r>
        <w:rPr>
          <w:rFonts w:hint="eastAsia" w:ascii="仿宋_GB2312" w:hAnsi="仿宋" w:eastAsia="仿宋_GB2312" w:cs="仿宋"/>
          <w:sz w:val="24"/>
          <w:lang w:val="zh-CN"/>
        </w:rPr>
        <w:t>日</w:t>
      </w:r>
      <w:r>
        <w:rPr>
          <w:rFonts w:hint="eastAsia" w:ascii="仿宋_GB2312" w:hAnsi="仿宋" w:eastAsia="仿宋_GB2312" w:cs="仿宋"/>
          <w:sz w:val="24"/>
          <w:lang w:val="en-US" w:eastAsia="zh-CN"/>
        </w:rPr>
        <w:t xml:space="preserve"> 起</w:t>
      </w:r>
      <w:r>
        <w:rPr>
          <w:rFonts w:hint="eastAsia" w:ascii="仿宋_GB2312" w:hAnsi="仿宋" w:eastAsia="仿宋_GB2312" w:cs="仿宋"/>
          <w:sz w:val="24"/>
          <w:lang w:val="zh-CN"/>
        </w:rPr>
        <w:t>签字生效,特此声明。</w:t>
      </w:r>
    </w:p>
    <w:p w14:paraId="4A800006">
      <w:pPr>
        <w:autoSpaceDE w:val="0"/>
        <w:autoSpaceDN w:val="0"/>
        <w:adjustRightInd w:val="0"/>
        <w:spacing w:line="360" w:lineRule="auto"/>
        <w:rPr>
          <w:rFonts w:ascii="仿宋_GB2312" w:hAnsi="仿宋" w:eastAsia="仿宋_GB2312"/>
          <w:sz w:val="24"/>
          <w:lang w:val="zh-CN"/>
        </w:rPr>
      </w:pPr>
    </w:p>
    <w:p w14:paraId="5927A43C">
      <w:pPr>
        <w:autoSpaceDE w:val="0"/>
        <w:autoSpaceDN w:val="0"/>
        <w:adjustRightInd w:val="0"/>
        <w:spacing w:line="360" w:lineRule="auto"/>
        <w:jc w:val="center"/>
        <w:rPr>
          <w:rFonts w:ascii="仿宋_GB2312" w:hAnsi="仿宋" w:eastAsia="仿宋_GB2312" w:cs="仿宋"/>
          <w:sz w:val="24"/>
          <w:lang w:val="zh-CN"/>
        </w:rPr>
      </w:pPr>
      <w:r>
        <w:rPr>
          <w:rFonts w:hint="eastAsia" w:ascii="仿宋_GB2312" w:hAnsi="仿宋" w:eastAsia="仿宋_GB2312" w:cs="仿宋"/>
          <w:sz w:val="24"/>
          <w:lang w:val="zh-CN"/>
        </w:rPr>
        <w:t>(附法人代表身份证以及被授权代表身份证复印件)</w:t>
      </w:r>
    </w:p>
    <w:p w14:paraId="35E6966F">
      <w:pPr>
        <w:autoSpaceDE w:val="0"/>
        <w:autoSpaceDN w:val="0"/>
        <w:adjustRightInd w:val="0"/>
        <w:spacing w:line="360" w:lineRule="auto"/>
        <w:jc w:val="center"/>
        <w:rPr>
          <w:rFonts w:ascii="仿宋_GB2312" w:hAnsi="仿宋" w:eastAsia="仿宋_GB2312" w:cs="仿宋"/>
          <w:sz w:val="24"/>
          <w:lang w:val="zh-CN"/>
        </w:rPr>
      </w:pPr>
    </w:p>
    <w:p w14:paraId="7A46926C">
      <w:pPr>
        <w:autoSpaceDE w:val="0"/>
        <w:autoSpaceDN w:val="0"/>
        <w:adjustRightInd w:val="0"/>
        <w:spacing w:line="360" w:lineRule="auto"/>
        <w:jc w:val="center"/>
        <w:rPr>
          <w:rFonts w:ascii="仿宋_GB2312" w:hAnsi="仿宋" w:eastAsia="仿宋_GB2312"/>
          <w:sz w:val="24"/>
          <w:lang w:val="zh-CN"/>
        </w:rPr>
      </w:pPr>
    </w:p>
    <w:p w14:paraId="7A8CA93E">
      <w:pPr>
        <w:autoSpaceDE w:val="0"/>
        <w:autoSpaceDN w:val="0"/>
        <w:adjustRightInd w:val="0"/>
        <w:spacing w:line="360" w:lineRule="auto"/>
        <w:rPr>
          <w:rFonts w:ascii="仿宋_GB2312" w:hAnsi="仿宋" w:eastAsia="仿宋_GB2312"/>
          <w:sz w:val="24"/>
          <w:lang w:val="zh-CN"/>
        </w:rPr>
      </w:pPr>
      <w:r>
        <w:rPr>
          <w:rFonts w:hint="eastAsia" w:ascii="仿宋_GB2312" w:hAnsi="仿宋" w:eastAsia="仿宋_GB2312" w:cs="仿宋"/>
          <w:sz w:val="24"/>
          <w:lang w:val="zh-CN"/>
        </w:rPr>
        <w:t>被授权代表姓名：性别：年龄：</w:t>
      </w:r>
    </w:p>
    <w:p w14:paraId="41F4FCFA">
      <w:pPr>
        <w:autoSpaceDE w:val="0"/>
        <w:autoSpaceDN w:val="0"/>
        <w:adjustRightInd w:val="0"/>
        <w:spacing w:line="360" w:lineRule="auto"/>
        <w:rPr>
          <w:rFonts w:ascii="仿宋_GB2312" w:hAnsi="仿宋" w:eastAsia="仿宋_GB2312"/>
          <w:sz w:val="24"/>
          <w:lang w:val="zh-CN"/>
        </w:rPr>
      </w:pPr>
      <w:r>
        <w:rPr>
          <w:rFonts w:hint="eastAsia" w:ascii="仿宋_GB2312" w:hAnsi="仿宋" w:eastAsia="仿宋_GB2312" w:cs="仿宋"/>
          <w:sz w:val="24"/>
          <w:lang w:val="zh-CN"/>
        </w:rPr>
        <w:t>单位：部门：职务：</w:t>
      </w:r>
    </w:p>
    <w:p w14:paraId="10EC1875">
      <w:pPr>
        <w:autoSpaceDE w:val="0"/>
        <w:autoSpaceDN w:val="0"/>
        <w:adjustRightInd w:val="0"/>
        <w:spacing w:line="360" w:lineRule="auto"/>
        <w:rPr>
          <w:rFonts w:ascii="仿宋_GB2312" w:hAnsi="仿宋" w:eastAsia="仿宋_GB2312"/>
          <w:sz w:val="24"/>
          <w:lang w:val="zh-CN"/>
        </w:rPr>
      </w:pPr>
    </w:p>
    <w:p w14:paraId="3A7C8B97">
      <w:pPr>
        <w:spacing w:line="360" w:lineRule="auto"/>
        <w:rPr>
          <w:rFonts w:ascii="仿宋_GB2312" w:hAnsi="仿宋" w:eastAsia="仿宋_GB2312" w:cs="Arial"/>
          <w:sz w:val="24"/>
        </w:rPr>
      </w:pPr>
    </w:p>
    <w:p w14:paraId="35F54F04">
      <w:pPr>
        <w:spacing w:line="360" w:lineRule="auto"/>
        <w:rPr>
          <w:rFonts w:ascii="仿宋_GB2312" w:hAnsi="仿宋" w:eastAsia="仿宋_GB2312" w:cs="Arial"/>
          <w:sz w:val="24"/>
        </w:rPr>
      </w:pPr>
      <w:r>
        <w:rPr>
          <w:rFonts w:hint="eastAsia" w:ascii="仿宋_GB2312" w:hAnsi="仿宋" w:eastAsia="仿宋_GB2312" w:cs="Arial"/>
          <w:sz w:val="24"/>
        </w:rPr>
        <w:t>供应商名称（公章）：</w:t>
      </w:r>
    </w:p>
    <w:p w14:paraId="5B5FAA19">
      <w:pPr>
        <w:spacing w:line="360" w:lineRule="auto"/>
        <w:rPr>
          <w:rFonts w:ascii="仿宋_GB2312" w:hAnsi="仿宋" w:eastAsia="仿宋_GB2312" w:cs="Arial"/>
          <w:sz w:val="24"/>
        </w:rPr>
      </w:pPr>
      <w:r>
        <w:rPr>
          <w:rFonts w:hint="eastAsia" w:ascii="仿宋_GB2312" w:hAnsi="仿宋" w:eastAsia="仿宋_GB2312" w:cs="Arial"/>
          <w:sz w:val="24"/>
        </w:rPr>
        <w:t>法定代表人签字：</w:t>
      </w:r>
    </w:p>
    <w:p w14:paraId="3BCD7C6E">
      <w:pPr>
        <w:rPr>
          <w:rFonts w:ascii="仿宋_GB2312" w:hAnsi="仿宋" w:eastAsia="仿宋_GB2312" w:cs="Arial"/>
          <w:b/>
          <w:bCs/>
          <w:sz w:val="24"/>
        </w:rPr>
      </w:pPr>
      <w:r>
        <w:rPr>
          <w:rFonts w:hint="eastAsia" w:ascii="仿宋_GB2312" w:hAnsi="仿宋" w:eastAsia="仿宋_GB2312" w:cs="Arial"/>
          <w:sz w:val="24"/>
        </w:rPr>
        <w:t xml:space="preserve">日 期： </w:t>
      </w:r>
      <w:r>
        <w:rPr>
          <w:rFonts w:ascii="仿宋_GB2312" w:hAnsi="仿宋" w:eastAsia="仿宋_GB2312" w:cs="Arial"/>
          <w:sz w:val="24"/>
        </w:rPr>
        <w:t xml:space="preserve">  </w:t>
      </w:r>
      <w:r>
        <w:rPr>
          <w:rFonts w:hint="eastAsia" w:ascii="仿宋_GB2312" w:hAnsi="仿宋" w:eastAsia="仿宋_GB2312" w:cs="Arial"/>
          <w:sz w:val="24"/>
        </w:rPr>
        <w:t xml:space="preserve">年 </w:t>
      </w:r>
      <w:r>
        <w:rPr>
          <w:rFonts w:ascii="仿宋_GB2312" w:hAnsi="仿宋" w:eastAsia="仿宋_GB2312" w:cs="Arial"/>
          <w:sz w:val="24"/>
        </w:rPr>
        <w:t xml:space="preserve"> </w:t>
      </w:r>
      <w:r>
        <w:rPr>
          <w:rFonts w:hint="eastAsia" w:ascii="仿宋_GB2312" w:hAnsi="仿宋" w:eastAsia="仿宋_GB2312" w:cs="Arial"/>
          <w:sz w:val="24"/>
        </w:rPr>
        <w:t xml:space="preserve">月 </w:t>
      </w:r>
      <w:r>
        <w:rPr>
          <w:rFonts w:ascii="仿宋_GB2312" w:hAnsi="仿宋" w:eastAsia="仿宋_GB2312" w:cs="Arial"/>
          <w:sz w:val="24"/>
        </w:rPr>
        <w:t xml:space="preserve"> </w:t>
      </w:r>
      <w:r>
        <w:rPr>
          <w:rFonts w:hint="eastAsia" w:ascii="仿宋_GB2312" w:hAnsi="仿宋" w:eastAsia="仿宋_GB2312" w:cs="Arial"/>
          <w:sz w:val="24"/>
        </w:rPr>
        <w:t>日</w:t>
      </w:r>
    </w:p>
    <w:p w14:paraId="6672B008">
      <w:pPr>
        <w:jc w:val="left"/>
        <w:rPr>
          <w:rFonts w:ascii="仿宋_GB2312" w:eastAsia="仿宋_GB2312"/>
          <w:sz w:val="28"/>
          <w:szCs w:val="28"/>
        </w:rPr>
      </w:pPr>
    </w:p>
    <w:p w14:paraId="414C418E">
      <w:pPr>
        <w:jc w:val="left"/>
        <w:rPr>
          <w:rFonts w:ascii="仿宋_GB2312" w:eastAsia="仿宋_GB2312"/>
          <w:sz w:val="28"/>
          <w:szCs w:val="28"/>
        </w:rPr>
      </w:pPr>
    </w:p>
    <w:p w14:paraId="513249D3">
      <w:pPr>
        <w:jc w:val="center"/>
        <w:rPr>
          <w:rFonts w:ascii="方正小标宋_GBK" w:hAnsi="仿宋" w:eastAsia="方正小标宋_GBK" w:cs="Arial"/>
          <w:sz w:val="44"/>
          <w:szCs w:val="44"/>
        </w:rPr>
      </w:pPr>
      <w:r>
        <w:rPr>
          <w:rFonts w:hint="eastAsia" w:ascii="方正小标宋_GBK" w:eastAsia="方正小标宋_GBK"/>
          <w:sz w:val="44"/>
          <w:szCs w:val="44"/>
        </w:rPr>
        <w:t>响应文件包装袋密封件正面和封口格式</w:t>
      </w:r>
    </w:p>
    <w:p w14:paraId="48503C89">
      <w:pPr>
        <w:spacing w:before="100" w:beforeAutospacing="1" w:after="100" w:afterAutospacing="1"/>
        <w:jc w:val="center"/>
        <w:rPr>
          <w:rFonts w:ascii="仿宋" w:hAnsi="仿宋" w:eastAsia="仿宋" w:cs="Arial"/>
          <w:sz w:val="24"/>
        </w:rPr>
      </w:pPr>
      <w:r>
        <w:rPr>
          <w:rFonts w:ascii="仿宋" w:hAnsi="仿宋" w:eastAsia="仿宋" w:cs="Arial"/>
          <w:sz w:val="24"/>
        </w:rPr>
        <w:t>投标文件包装袋密封件正面格式</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63CC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6BE682FE">
            <w:pPr>
              <w:spacing w:line="360" w:lineRule="auto"/>
              <w:rPr>
                <w:rFonts w:ascii="仿宋" w:hAnsi="仿宋" w:eastAsia="仿宋" w:cs="Arial"/>
                <w:sz w:val="24"/>
              </w:rPr>
            </w:pPr>
          </w:p>
          <w:p w14:paraId="6FE38E31">
            <w:pPr>
              <w:spacing w:line="360" w:lineRule="auto"/>
              <w:rPr>
                <w:rFonts w:ascii="仿宋" w:hAnsi="仿宋" w:eastAsia="仿宋" w:cs="Arial"/>
                <w:sz w:val="24"/>
              </w:rPr>
            </w:pPr>
            <w:r>
              <w:rPr>
                <w:rFonts w:hint="eastAsia" w:ascii="仿宋" w:hAnsi="仿宋" w:eastAsia="仿宋" w:cs="Arial"/>
                <w:sz w:val="24"/>
              </w:rPr>
              <w:t>收件人：</w:t>
            </w:r>
            <w:r>
              <w:rPr>
                <w:rFonts w:hint="eastAsia" w:ascii="仿宋" w:hAnsi="仿宋" w:eastAsia="仿宋" w:cs="Arial"/>
                <w:sz w:val="24"/>
                <w:lang w:val="en-US" w:eastAsia="zh-CN"/>
              </w:rPr>
              <w:t>青岛高新创业投资有限公司，韩雅雯，13176858069</w:t>
            </w:r>
            <w:r>
              <w:rPr>
                <w:rFonts w:hint="eastAsia" w:ascii="仿宋" w:hAnsi="仿宋" w:eastAsia="仿宋" w:cs="Arial"/>
                <w:sz w:val="24"/>
              </w:rPr>
              <w:t xml:space="preserve">                                     </w:t>
            </w:r>
          </w:p>
          <w:p w14:paraId="2AFBE4D7">
            <w:pPr>
              <w:spacing w:line="360" w:lineRule="auto"/>
              <w:rPr>
                <w:rFonts w:ascii="仿宋" w:hAnsi="仿宋" w:eastAsia="仿宋" w:cs="Arial"/>
                <w:sz w:val="24"/>
              </w:rPr>
            </w:pPr>
          </w:p>
          <w:p w14:paraId="6AF9259B">
            <w:pPr>
              <w:spacing w:line="360" w:lineRule="auto"/>
              <w:rPr>
                <w:rFonts w:hint="default" w:ascii="仿宋" w:hAnsi="仿宋" w:eastAsia="仿宋" w:cs="Arial"/>
                <w:sz w:val="24"/>
                <w:lang w:val="en-US" w:eastAsia="zh-CN"/>
              </w:rPr>
            </w:pPr>
            <w:r>
              <w:rPr>
                <w:rFonts w:hint="eastAsia" w:ascii="仿宋" w:hAnsi="仿宋" w:eastAsia="仿宋" w:cs="Arial"/>
                <w:sz w:val="24"/>
              </w:rPr>
              <w:t>项目名称：</w:t>
            </w:r>
            <w:r>
              <w:rPr>
                <w:rFonts w:hint="eastAsia" w:ascii="仿宋_GB2312" w:eastAsia="仿宋_GB2312"/>
                <w:sz w:val="24"/>
                <w:szCs w:val="24"/>
                <w:lang w:val="en-US" w:eastAsia="zh-CN"/>
              </w:rPr>
              <w:t>上海天数智芯半导体有限公司投资可行性研究</w:t>
            </w:r>
          </w:p>
          <w:p w14:paraId="338DCD49">
            <w:pPr>
              <w:spacing w:line="360" w:lineRule="auto"/>
              <w:rPr>
                <w:rFonts w:hint="eastAsia" w:ascii="仿宋" w:hAnsi="仿宋" w:eastAsia="仿宋" w:cs="Arial"/>
                <w:sz w:val="24"/>
                <w:lang w:val="en-US" w:eastAsia="zh-CN"/>
              </w:rPr>
            </w:pPr>
            <w:r>
              <w:rPr>
                <w:rFonts w:hint="eastAsia" w:ascii="仿宋" w:hAnsi="仿宋" w:eastAsia="仿宋" w:cs="Arial"/>
                <w:sz w:val="24"/>
                <w:lang w:val="en-US" w:eastAsia="zh-CN"/>
              </w:rPr>
              <w:t>项目编号：</w:t>
            </w:r>
          </w:p>
          <w:p w14:paraId="3810460C">
            <w:pPr>
              <w:spacing w:line="360" w:lineRule="auto"/>
              <w:rPr>
                <w:rFonts w:ascii="仿宋" w:hAnsi="仿宋" w:eastAsia="仿宋" w:cs="Arial"/>
                <w:sz w:val="24"/>
              </w:rPr>
            </w:pPr>
          </w:p>
          <w:p w14:paraId="47D3E3F0">
            <w:pPr>
              <w:spacing w:line="360" w:lineRule="auto"/>
              <w:rPr>
                <w:rFonts w:ascii="仿宋" w:hAnsi="仿宋" w:eastAsia="仿宋" w:cs="Arial"/>
                <w:sz w:val="24"/>
              </w:rPr>
            </w:pPr>
          </w:p>
          <w:p w14:paraId="63647E51">
            <w:pPr>
              <w:spacing w:line="360" w:lineRule="auto"/>
              <w:rPr>
                <w:rFonts w:ascii="仿宋" w:hAnsi="仿宋" w:eastAsia="仿宋" w:cs="Arial"/>
                <w:sz w:val="24"/>
              </w:rPr>
            </w:pPr>
          </w:p>
          <w:p w14:paraId="37B08A42">
            <w:pPr>
              <w:spacing w:line="360" w:lineRule="auto"/>
              <w:rPr>
                <w:rFonts w:ascii="仿宋" w:hAnsi="仿宋" w:eastAsia="仿宋" w:cs="Arial"/>
                <w:b/>
                <w:sz w:val="24"/>
              </w:rPr>
            </w:pPr>
          </w:p>
          <w:p w14:paraId="60354223">
            <w:pPr>
              <w:spacing w:line="360" w:lineRule="auto"/>
              <w:rPr>
                <w:rFonts w:ascii="仿宋" w:hAnsi="仿宋" w:eastAsia="仿宋" w:cs="Arial"/>
                <w:b/>
                <w:sz w:val="24"/>
              </w:rPr>
            </w:pPr>
          </w:p>
          <w:p w14:paraId="43B1366E">
            <w:pPr>
              <w:spacing w:line="360" w:lineRule="auto"/>
              <w:rPr>
                <w:rFonts w:ascii="仿宋" w:hAnsi="仿宋" w:eastAsia="仿宋" w:cs="Arial"/>
                <w:sz w:val="24"/>
                <w:highlight w:val="none"/>
              </w:rPr>
            </w:pPr>
            <w:r>
              <w:rPr>
                <w:rFonts w:hint="eastAsia" w:ascii="仿宋" w:hAnsi="仿宋" w:eastAsia="仿宋" w:cs="Arial"/>
                <w:sz w:val="24"/>
                <w:highlight w:val="none"/>
              </w:rPr>
              <w:t>供应商单位名称：</w:t>
            </w:r>
          </w:p>
          <w:p w14:paraId="142BDE2D">
            <w:pPr>
              <w:spacing w:line="360" w:lineRule="auto"/>
              <w:rPr>
                <w:rFonts w:ascii="仿宋" w:hAnsi="仿宋" w:eastAsia="仿宋" w:cs="Arial"/>
                <w:sz w:val="24"/>
                <w:highlight w:val="none"/>
              </w:rPr>
            </w:pPr>
            <w:r>
              <w:rPr>
                <w:rFonts w:hint="eastAsia" w:ascii="仿宋" w:hAnsi="仿宋" w:eastAsia="仿宋" w:cs="Arial"/>
                <w:sz w:val="24"/>
                <w:highlight w:val="none"/>
              </w:rPr>
              <w:t>供应商单位地址：</w:t>
            </w:r>
          </w:p>
          <w:p w14:paraId="56861471">
            <w:pPr>
              <w:spacing w:line="360" w:lineRule="auto"/>
              <w:rPr>
                <w:rFonts w:ascii="仿宋" w:hAnsi="仿宋" w:eastAsia="仿宋" w:cs="Arial"/>
                <w:sz w:val="24"/>
                <w:highlight w:val="none"/>
              </w:rPr>
            </w:pPr>
            <w:r>
              <w:rPr>
                <w:rFonts w:hint="eastAsia" w:ascii="仿宋" w:hAnsi="仿宋" w:eastAsia="仿宋" w:cs="Arial"/>
                <w:sz w:val="24"/>
                <w:highlight w:val="none"/>
              </w:rPr>
              <w:t>邮政编码：</w:t>
            </w:r>
          </w:p>
          <w:p w14:paraId="31951F63">
            <w:pPr>
              <w:ind w:firstLine="480" w:firstLineChars="200"/>
              <w:rPr>
                <w:rFonts w:ascii="仿宋" w:hAnsi="仿宋" w:eastAsia="仿宋" w:cs="Arial"/>
                <w:sz w:val="24"/>
                <w:highlight w:val="none"/>
              </w:rPr>
            </w:pPr>
            <w:r>
              <w:rPr>
                <w:rFonts w:hint="eastAsia" w:ascii="仿宋" w:hAnsi="仿宋" w:eastAsia="仿宋" w:cs="Arial"/>
                <w:sz w:val="24"/>
                <w:highlight w:val="none"/>
              </w:rPr>
              <w:t>年  月  日</w:t>
            </w:r>
          </w:p>
          <w:p w14:paraId="61A1EDD0">
            <w:pPr>
              <w:jc w:val="center"/>
              <w:rPr>
                <w:rFonts w:ascii="仿宋" w:hAnsi="仿宋" w:eastAsia="仿宋" w:cs="Arial"/>
                <w:sz w:val="24"/>
                <w:highlight w:val="none"/>
              </w:rPr>
            </w:pPr>
          </w:p>
          <w:p w14:paraId="4C774690">
            <w:pPr>
              <w:jc w:val="center"/>
              <w:rPr>
                <w:rFonts w:ascii="仿宋" w:hAnsi="仿宋" w:eastAsia="仿宋" w:cs="Arial"/>
                <w:sz w:val="24"/>
                <w:highlight w:val="none"/>
              </w:rPr>
            </w:pPr>
          </w:p>
          <w:p w14:paraId="4732BF43">
            <w:pPr>
              <w:jc w:val="center"/>
              <w:rPr>
                <w:rFonts w:ascii="仿宋" w:hAnsi="仿宋" w:eastAsia="仿宋" w:cs="Arial"/>
                <w:sz w:val="24"/>
              </w:rPr>
            </w:pPr>
            <w:r>
              <w:rPr>
                <w:rFonts w:hint="eastAsia" w:ascii="仿宋" w:hAnsi="仿宋" w:eastAsia="仿宋" w:cs="Arial"/>
                <w:sz w:val="24"/>
                <w:highlight w:val="none"/>
              </w:rPr>
              <w:t>加盖供应商单位公章（供应商单位法</w:t>
            </w:r>
            <w:r>
              <w:rPr>
                <w:rFonts w:hint="eastAsia" w:ascii="仿宋" w:hAnsi="仿宋" w:eastAsia="仿宋" w:cs="Arial"/>
                <w:sz w:val="24"/>
              </w:rPr>
              <w:t>定代表人或其授权代表签字）</w:t>
            </w:r>
          </w:p>
          <w:p w14:paraId="41ABF77D">
            <w:pPr>
              <w:jc w:val="center"/>
              <w:rPr>
                <w:rFonts w:ascii="仿宋" w:hAnsi="仿宋" w:eastAsia="仿宋" w:cs="Arial"/>
                <w:sz w:val="24"/>
              </w:rPr>
            </w:pPr>
          </w:p>
        </w:tc>
      </w:tr>
    </w:tbl>
    <w:p w14:paraId="1FDB515B">
      <w:pPr>
        <w:spacing w:before="100" w:beforeAutospacing="1" w:after="100" w:afterAutospacing="1"/>
        <w:jc w:val="center"/>
        <w:rPr>
          <w:rFonts w:ascii="仿宋" w:hAnsi="仿宋" w:eastAsia="仿宋" w:cs="Arial"/>
          <w:sz w:val="24"/>
        </w:rPr>
      </w:pPr>
      <w:r>
        <w:rPr>
          <w:rFonts w:hint="eastAsia" w:ascii="仿宋" w:hAnsi="仿宋" w:eastAsia="仿宋" w:cs="Arial"/>
          <w:sz w:val="24"/>
        </w:rPr>
        <w:t>响应</w:t>
      </w:r>
      <w:r>
        <w:rPr>
          <w:rFonts w:ascii="仿宋" w:hAnsi="仿宋" w:eastAsia="仿宋" w:cs="Arial"/>
          <w:sz w:val="24"/>
        </w:rPr>
        <w:t>文件封口格式</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7F936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1" w:hRule="atLeast"/>
        </w:trPr>
        <w:tc>
          <w:tcPr>
            <w:tcW w:w="5000" w:type="pct"/>
          </w:tcPr>
          <w:p w14:paraId="0A2B85A7">
            <w:pPr>
              <w:rPr>
                <w:rFonts w:ascii="仿宋" w:hAnsi="仿宋" w:eastAsia="仿宋" w:cs="Arial"/>
                <w:sz w:val="24"/>
              </w:rPr>
            </w:pPr>
          </w:p>
          <w:p w14:paraId="6BD8A5C3">
            <w:pPr>
              <w:jc w:val="center"/>
              <w:rPr>
                <w:rFonts w:ascii="仿宋" w:hAnsi="仿宋" w:eastAsia="仿宋" w:cs="Arial"/>
                <w:sz w:val="24"/>
              </w:rPr>
            </w:pPr>
            <w:r>
              <w:rPr>
                <w:rFonts w:hint="eastAsia" w:ascii="仿宋" w:hAnsi="仿宋" w:eastAsia="仿宋" w:cs="Arial"/>
                <w:sz w:val="24"/>
                <w:highlight w:val="none"/>
              </w:rPr>
              <w:t>请勿在20</w:t>
            </w:r>
            <w:r>
              <w:rPr>
                <w:rFonts w:hint="eastAsia" w:ascii="仿宋" w:hAnsi="仿宋" w:eastAsia="仿宋" w:cs="Arial"/>
                <w:sz w:val="24"/>
                <w:highlight w:val="none"/>
                <w:lang w:val="en-US" w:eastAsia="zh-CN"/>
              </w:rPr>
              <w:t>24</w:t>
            </w:r>
            <w:r>
              <w:rPr>
                <w:rFonts w:hint="eastAsia" w:ascii="仿宋" w:hAnsi="仿宋" w:eastAsia="仿宋" w:cs="Arial"/>
                <w:sz w:val="24"/>
                <w:highlight w:val="none"/>
              </w:rPr>
              <w:t>年</w:t>
            </w:r>
            <w:r>
              <w:rPr>
                <w:rFonts w:hint="eastAsia" w:ascii="仿宋" w:hAnsi="仿宋" w:eastAsia="仿宋" w:cs="Arial"/>
                <w:sz w:val="24"/>
                <w:highlight w:val="none"/>
                <w:lang w:val="en-US" w:eastAsia="zh-CN"/>
              </w:rPr>
              <w:t>12</w:t>
            </w:r>
            <w:r>
              <w:rPr>
                <w:rFonts w:hint="eastAsia" w:ascii="仿宋" w:hAnsi="仿宋" w:eastAsia="仿宋" w:cs="Arial"/>
                <w:sz w:val="24"/>
                <w:highlight w:val="none"/>
              </w:rPr>
              <w:t>月</w:t>
            </w:r>
            <w:r>
              <w:rPr>
                <w:rFonts w:hint="eastAsia" w:ascii="仿宋" w:hAnsi="仿宋" w:eastAsia="仿宋" w:cs="Arial"/>
                <w:sz w:val="24"/>
                <w:highlight w:val="none"/>
                <w:lang w:val="en-US" w:eastAsia="zh-CN"/>
              </w:rPr>
              <w:t>2</w:t>
            </w:r>
            <w:r>
              <w:rPr>
                <w:rFonts w:hint="eastAsia" w:ascii="仿宋" w:hAnsi="仿宋" w:eastAsia="仿宋" w:cs="Arial"/>
                <w:sz w:val="24"/>
                <w:highlight w:val="none"/>
              </w:rPr>
              <w:t xml:space="preserve">日 </w:t>
            </w:r>
            <w:r>
              <w:rPr>
                <w:rFonts w:hint="eastAsia" w:ascii="仿宋" w:hAnsi="仿宋" w:eastAsia="仿宋" w:cs="Arial"/>
                <w:sz w:val="24"/>
                <w:highlight w:val="none"/>
                <w:lang w:val="en-US" w:eastAsia="zh-CN"/>
              </w:rPr>
              <w:t>15</w:t>
            </w:r>
            <w:r>
              <w:rPr>
                <w:rFonts w:hint="eastAsia" w:ascii="仿宋" w:hAnsi="仿宋" w:eastAsia="仿宋" w:cs="Arial"/>
                <w:sz w:val="24"/>
                <w:highlight w:val="none"/>
              </w:rPr>
              <w:t>时</w:t>
            </w:r>
            <w:r>
              <w:rPr>
                <w:rFonts w:hint="eastAsia" w:ascii="仿宋" w:hAnsi="仿宋" w:eastAsia="仿宋" w:cs="Arial"/>
                <w:sz w:val="24"/>
                <w:highlight w:val="none"/>
                <w:lang w:val="en-US" w:eastAsia="zh-CN"/>
              </w:rPr>
              <w:t>30分</w:t>
            </w:r>
            <w:r>
              <w:rPr>
                <w:rFonts w:hint="eastAsia" w:ascii="仿宋" w:hAnsi="仿宋" w:eastAsia="仿宋" w:cs="Arial"/>
                <w:sz w:val="24"/>
                <w:highlight w:val="none"/>
              </w:rPr>
              <w:t>之前启封</w:t>
            </w:r>
          </w:p>
          <w:p w14:paraId="44B51EEF">
            <w:pPr>
              <w:pStyle w:val="7"/>
              <w:rPr>
                <w:rFonts w:ascii="仿宋" w:hAnsi="仿宋" w:eastAsia="仿宋" w:cs="Arial"/>
              </w:rPr>
            </w:pPr>
          </w:p>
          <w:p w14:paraId="3ED67708">
            <w:pPr>
              <w:jc w:val="center"/>
              <w:rPr>
                <w:rFonts w:ascii="仿宋" w:hAnsi="仿宋" w:eastAsia="仿宋" w:cs="Arial"/>
                <w:sz w:val="24"/>
              </w:rPr>
            </w:pPr>
            <w:r>
              <w:rPr>
                <w:rFonts w:hint="eastAsia" w:ascii="仿宋" w:hAnsi="仿宋" w:eastAsia="仿宋" w:cs="Arial"/>
                <w:sz w:val="24"/>
                <w:highlight w:val="none"/>
              </w:rPr>
              <w:t>加盖供应商单位公章（供应商单位法定代表人或其授权</w:t>
            </w:r>
            <w:r>
              <w:rPr>
                <w:rFonts w:hint="eastAsia" w:ascii="仿宋" w:hAnsi="仿宋" w:eastAsia="仿宋" w:cs="Arial"/>
                <w:sz w:val="24"/>
              </w:rPr>
              <w:t>代表签字）</w:t>
            </w:r>
          </w:p>
        </w:tc>
      </w:tr>
    </w:tbl>
    <w:p w14:paraId="580BC6E7">
      <w:pPr>
        <w:jc w:val="left"/>
        <w:rPr>
          <w:rFonts w:ascii="仿宋_GB2312" w:eastAsia="仿宋_GB2312"/>
          <w:sz w:val="28"/>
          <w:szCs w:val="28"/>
        </w:rPr>
      </w:pPr>
    </w:p>
    <w:sectPr>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ABECF">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1DC10B">
                          <w:pPr>
                            <w:pStyle w:val="6"/>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1DC10B">
                    <w:pPr>
                      <w:pStyle w:val="6"/>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C3A2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AF557A">
                          <w:pPr>
                            <w:pStyle w:val="6"/>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AF557A">
                    <w:pPr>
                      <w:pStyle w:val="6"/>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mY2E1N2RlNzQ3ZWQwYWY1OWEzODIxMjZjOTBiYjMifQ=="/>
  </w:docVars>
  <w:rsids>
    <w:rsidRoot w:val="002C6168"/>
    <w:rsid w:val="00031AE6"/>
    <w:rsid w:val="000932C9"/>
    <w:rsid w:val="00117EC2"/>
    <w:rsid w:val="001454BA"/>
    <w:rsid w:val="001947A4"/>
    <w:rsid w:val="002221F7"/>
    <w:rsid w:val="002C6168"/>
    <w:rsid w:val="002D7F35"/>
    <w:rsid w:val="003C511B"/>
    <w:rsid w:val="003F32F4"/>
    <w:rsid w:val="0041000A"/>
    <w:rsid w:val="00506ECD"/>
    <w:rsid w:val="00543608"/>
    <w:rsid w:val="00581485"/>
    <w:rsid w:val="00594C37"/>
    <w:rsid w:val="005C2F8E"/>
    <w:rsid w:val="00617958"/>
    <w:rsid w:val="006670AD"/>
    <w:rsid w:val="00710AFF"/>
    <w:rsid w:val="007717C0"/>
    <w:rsid w:val="007A6A49"/>
    <w:rsid w:val="007D04EB"/>
    <w:rsid w:val="007D78BA"/>
    <w:rsid w:val="007F2C42"/>
    <w:rsid w:val="00842E6F"/>
    <w:rsid w:val="008F6F86"/>
    <w:rsid w:val="00986E5B"/>
    <w:rsid w:val="00A43837"/>
    <w:rsid w:val="00A8357C"/>
    <w:rsid w:val="00AE44B5"/>
    <w:rsid w:val="00B64B91"/>
    <w:rsid w:val="00C243B4"/>
    <w:rsid w:val="00C449C7"/>
    <w:rsid w:val="00C7430D"/>
    <w:rsid w:val="00CD5BC4"/>
    <w:rsid w:val="00D021A4"/>
    <w:rsid w:val="00D44EEE"/>
    <w:rsid w:val="00DC3B30"/>
    <w:rsid w:val="00E11ED3"/>
    <w:rsid w:val="00E72D64"/>
    <w:rsid w:val="00E84A49"/>
    <w:rsid w:val="00EC71FF"/>
    <w:rsid w:val="00EE575A"/>
    <w:rsid w:val="00F4617D"/>
    <w:rsid w:val="01A81D68"/>
    <w:rsid w:val="02A429BD"/>
    <w:rsid w:val="02F32FFC"/>
    <w:rsid w:val="039F3CD8"/>
    <w:rsid w:val="0A321878"/>
    <w:rsid w:val="0AAE4BAD"/>
    <w:rsid w:val="0D240062"/>
    <w:rsid w:val="0E3C30D4"/>
    <w:rsid w:val="0E63197E"/>
    <w:rsid w:val="0E707BF7"/>
    <w:rsid w:val="0EA33B28"/>
    <w:rsid w:val="0EA718F7"/>
    <w:rsid w:val="129878EB"/>
    <w:rsid w:val="13D754E4"/>
    <w:rsid w:val="15F829AC"/>
    <w:rsid w:val="16811F73"/>
    <w:rsid w:val="17A31042"/>
    <w:rsid w:val="17AC6FB2"/>
    <w:rsid w:val="18790F7A"/>
    <w:rsid w:val="18912B86"/>
    <w:rsid w:val="18CA4B07"/>
    <w:rsid w:val="1B7013A7"/>
    <w:rsid w:val="1B746F78"/>
    <w:rsid w:val="1D1F5C8E"/>
    <w:rsid w:val="1EC65D3D"/>
    <w:rsid w:val="1EC75EFA"/>
    <w:rsid w:val="1FEE4852"/>
    <w:rsid w:val="209D0D1F"/>
    <w:rsid w:val="21B22E8B"/>
    <w:rsid w:val="227C05F9"/>
    <w:rsid w:val="22F02D55"/>
    <w:rsid w:val="276B4847"/>
    <w:rsid w:val="28A74559"/>
    <w:rsid w:val="28BB6D21"/>
    <w:rsid w:val="29127DD1"/>
    <w:rsid w:val="29946C8B"/>
    <w:rsid w:val="29D71ECE"/>
    <w:rsid w:val="29DA08EE"/>
    <w:rsid w:val="2C435050"/>
    <w:rsid w:val="2C8F6DD5"/>
    <w:rsid w:val="2E334A71"/>
    <w:rsid w:val="30753CFC"/>
    <w:rsid w:val="30C01E1E"/>
    <w:rsid w:val="30FF6E8C"/>
    <w:rsid w:val="31DE6AA2"/>
    <w:rsid w:val="32C06F17"/>
    <w:rsid w:val="33341903"/>
    <w:rsid w:val="33E95481"/>
    <w:rsid w:val="347068FC"/>
    <w:rsid w:val="36323AC2"/>
    <w:rsid w:val="372E04CB"/>
    <w:rsid w:val="3732588E"/>
    <w:rsid w:val="38F80D91"/>
    <w:rsid w:val="39D66EDE"/>
    <w:rsid w:val="3A5C534F"/>
    <w:rsid w:val="3C0539BD"/>
    <w:rsid w:val="3C5502A8"/>
    <w:rsid w:val="3CCE10C7"/>
    <w:rsid w:val="3CE82F77"/>
    <w:rsid w:val="3D2C2DB7"/>
    <w:rsid w:val="3E4370C9"/>
    <w:rsid w:val="3E76016D"/>
    <w:rsid w:val="3F595B3F"/>
    <w:rsid w:val="406B78C8"/>
    <w:rsid w:val="423746D8"/>
    <w:rsid w:val="48294CD4"/>
    <w:rsid w:val="48501EE1"/>
    <w:rsid w:val="49EA166C"/>
    <w:rsid w:val="4A0F6CC8"/>
    <w:rsid w:val="4A6C7787"/>
    <w:rsid w:val="4AB80380"/>
    <w:rsid w:val="4C913B84"/>
    <w:rsid w:val="4CD82941"/>
    <w:rsid w:val="4CDC3ABD"/>
    <w:rsid w:val="4D0E072B"/>
    <w:rsid w:val="4E360A4E"/>
    <w:rsid w:val="4E372CEF"/>
    <w:rsid w:val="53BD36C9"/>
    <w:rsid w:val="53DC4379"/>
    <w:rsid w:val="55256612"/>
    <w:rsid w:val="573D74AC"/>
    <w:rsid w:val="5928031A"/>
    <w:rsid w:val="59E9370D"/>
    <w:rsid w:val="5B260489"/>
    <w:rsid w:val="5B9D10AB"/>
    <w:rsid w:val="5CB44123"/>
    <w:rsid w:val="5F2416E8"/>
    <w:rsid w:val="612155CF"/>
    <w:rsid w:val="626A2154"/>
    <w:rsid w:val="631D301E"/>
    <w:rsid w:val="635C3B47"/>
    <w:rsid w:val="6C86350C"/>
    <w:rsid w:val="6FCE7B7A"/>
    <w:rsid w:val="6FFD220E"/>
    <w:rsid w:val="70D71C35"/>
    <w:rsid w:val="70DD5B9B"/>
    <w:rsid w:val="723D2D95"/>
    <w:rsid w:val="73920EBF"/>
    <w:rsid w:val="744631AF"/>
    <w:rsid w:val="751B43A3"/>
    <w:rsid w:val="757F4397"/>
    <w:rsid w:val="7631117E"/>
    <w:rsid w:val="76A474C2"/>
    <w:rsid w:val="76CA6BC2"/>
    <w:rsid w:val="773B4759"/>
    <w:rsid w:val="792E1E91"/>
    <w:rsid w:val="7A01410B"/>
    <w:rsid w:val="7B0E0BF0"/>
    <w:rsid w:val="7B77506C"/>
    <w:rsid w:val="7B9042E9"/>
    <w:rsid w:val="7F431A77"/>
    <w:rsid w:val="7F484B27"/>
    <w:rsid w:val="7F967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Body Text"/>
    <w:basedOn w:val="1"/>
    <w:autoRedefine/>
    <w:qFormat/>
    <w:uiPriority w:val="1"/>
    <w:rPr>
      <w:rFonts w:ascii="仿宋" w:hAnsi="仿宋" w:eastAsia="仿宋" w:cs="仿宋"/>
      <w:sz w:val="24"/>
      <w:szCs w:val="24"/>
      <w:lang w:val="zh-CN" w:bidi="zh-CN"/>
    </w:rPr>
  </w:style>
  <w:style w:type="paragraph" w:styleId="4">
    <w:name w:val="Date"/>
    <w:basedOn w:val="1"/>
    <w:next w:val="1"/>
    <w:autoRedefine/>
    <w:qFormat/>
    <w:uiPriority w:val="99"/>
    <w:pPr>
      <w:ind w:left="100" w:leftChars="2500"/>
    </w:pPr>
    <w:rPr>
      <w:rFonts w:ascii="Times New Roman" w:hAnsi="Times New Roman" w:eastAsia="宋体" w:cs="Times New Roman"/>
      <w:sz w:val="30"/>
      <w:szCs w:val="20"/>
    </w:rPr>
  </w:style>
  <w:style w:type="paragraph" w:styleId="5">
    <w:name w:val="Balloon Text"/>
    <w:basedOn w:val="1"/>
    <w:link w:val="14"/>
    <w:autoRedefine/>
    <w:semiHidden/>
    <w:unhideWhenUsed/>
    <w:qFormat/>
    <w:uiPriority w:val="99"/>
    <w:rPr>
      <w:sz w:val="18"/>
      <w:szCs w:val="18"/>
    </w:rPr>
  </w:style>
  <w:style w:type="paragraph" w:styleId="6">
    <w:name w:val="footer"/>
    <w:basedOn w:val="1"/>
    <w:link w:val="13"/>
    <w:autoRedefine/>
    <w:unhideWhenUsed/>
    <w:qFormat/>
    <w:uiPriority w:val="99"/>
    <w:pPr>
      <w:tabs>
        <w:tab w:val="center" w:pos="4153"/>
        <w:tab w:val="right" w:pos="8306"/>
      </w:tabs>
      <w:snapToGrid w:val="0"/>
      <w:jc w:val="left"/>
    </w:pPr>
    <w:rPr>
      <w:sz w:val="18"/>
      <w:szCs w:val="18"/>
    </w:rPr>
  </w:style>
  <w:style w:type="paragraph" w:styleId="7">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List Paragraph"/>
    <w:basedOn w:val="1"/>
    <w:autoRedefine/>
    <w:qFormat/>
    <w:uiPriority w:val="34"/>
    <w:pPr>
      <w:ind w:firstLine="420" w:firstLineChars="200"/>
    </w:pPr>
  </w:style>
  <w:style w:type="character" w:customStyle="1" w:styleId="12">
    <w:name w:val="页眉 Char"/>
    <w:basedOn w:val="10"/>
    <w:link w:val="2"/>
    <w:autoRedefine/>
    <w:qFormat/>
    <w:uiPriority w:val="99"/>
    <w:rPr>
      <w:sz w:val="18"/>
      <w:szCs w:val="18"/>
    </w:rPr>
  </w:style>
  <w:style w:type="character" w:customStyle="1" w:styleId="13">
    <w:name w:val="页脚 Char"/>
    <w:basedOn w:val="10"/>
    <w:link w:val="6"/>
    <w:autoRedefine/>
    <w:qFormat/>
    <w:uiPriority w:val="99"/>
    <w:rPr>
      <w:sz w:val="18"/>
      <w:szCs w:val="18"/>
    </w:rPr>
  </w:style>
  <w:style w:type="character" w:customStyle="1" w:styleId="14">
    <w:name w:val="批注框文本 Char"/>
    <w:basedOn w:val="10"/>
    <w:link w:val="5"/>
    <w:autoRedefine/>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2260</Words>
  <Characters>2434</Characters>
  <Lines>6</Lines>
  <Paragraphs>1</Paragraphs>
  <TotalTime>8</TotalTime>
  <ScaleCrop>false</ScaleCrop>
  <LinksUpToDate>false</LinksUpToDate>
  <CharactersWithSpaces>2841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2020-08-11T09:19:00Z</dcterms:created>
  <dc:creator>Administrator</dc:creator>
  <cp:lastModifiedBy>孤鸿</cp:lastModifiedBy>
  <cp:lastPrinted>2024-01-11T07:54:00Z</cp:lastPrinted>
  <dcterms:modified xsi:type="dcterms:W3CDTF">2024-11-28T06:40:58Z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F5A189CEBE0349C5AF8D33A26B629D83</vt:lpwstr>
  </property>
</Properties>
</file>