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szCs w:val="36"/>
          <w:lang w:val="en-US" w:eastAsia="zh-CN"/>
        </w:rPr>
        <w:t>采购</w:t>
      </w:r>
      <w:r>
        <w:rPr>
          <w:rFonts w:hint="eastAsia" w:ascii="方正小标宋_GBK" w:hAnsi="方正小标宋_GBK" w:eastAsia="方正小标宋_GBK" w:cs="方正小标宋_GBK"/>
          <w:sz w:val="36"/>
          <w:szCs w:val="36"/>
        </w:rPr>
        <w:t>公告</w:t>
      </w:r>
    </w:p>
    <w:p>
      <w:pPr>
        <w:spacing w:line="52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青岛高新城维实业有限公司现对高新区华东路南段道路绿化工程千头椿采购项目进行</w:t>
      </w:r>
      <w:r>
        <w:rPr>
          <w:rFonts w:hint="eastAsia" w:ascii="仿宋_GB2312" w:hAnsi="仿宋_GB2312" w:cs="仿宋_GB2312"/>
          <w:szCs w:val="30"/>
          <w:lang w:val="en-US" w:eastAsia="zh-CN"/>
        </w:rPr>
        <w:t>采购</w:t>
      </w:r>
      <w:r>
        <w:rPr>
          <w:rFonts w:hint="eastAsia" w:ascii="仿宋_GB2312" w:hAnsi="仿宋_GB2312" w:cs="仿宋_GB2312"/>
          <w:szCs w:val="30"/>
        </w:rPr>
        <w:t>，具体要求如下：</w:t>
      </w:r>
    </w:p>
    <w:p>
      <w:pPr>
        <w:spacing w:line="52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20" w:lineRule="exact"/>
        <w:ind w:left="2400" w:leftChars="200" w:hanging="1800" w:hangingChars="600"/>
        <w:rPr>
          <w:rFonts w:ascii="仿宋_GB2312" w:hAnsi="仿宋_GB2312" w:cs="仿宋_GB2312"/>
          <w:color w:val="000000"/>
          <w:szCs w:val="30"/>
        </w:rPr>
      </w:pPr>
      <w:r>
        <w:rPr>
          <w:rFonts w:hint="eastAsia" w:ascii="仿宋_GB2312" w:hAnsi="仿宋_GB2312" w:cs="仿宋_GB2312"/>
          <w:szCs w:val="30"/>
        </w:rPr>
        <w:t>1.项目名称：</w:t>
      </w:r>
      <w:r>
        <w:rPr>
          <w:rFonts w:hint="eastAsia" w:ascii="仿宋_GB2312" w:hAnsi="仿宋_GB2312" w:cs="仿宋_GB2312"/>
          <w:color w:val="000000"/>
          <w:szCs w:val="30"/>
        </w:rPr>
        <w:t>高新区华东路南段道路绿化工程千头椿采购项目</w:t>
      </w:r>
    </w:p>
    <w:p>
      <w:pPr>
        <w:spacing w:line="520" w:lineRule="exact"/>
        <w:ind w:firstLine="600" w:firstLineChars="200"/>
        <w:rPr>
          <w:rFonts w:ascii="仿宋_GB2312" w:hAnsi="仿宋_GB2312" w:cs="仿宋_GB2312"/>
          <w:szCs w:val="30"/>
        </w:rPr>
      </w:pPr>
      <w:r>
        <w:rPr>
          <w:rFonts w:ascii="仿宋_GB2312" w:hAnsi="仿宋_GB2312" w:cs="仿宋_GB2312"/>
          <w:szCs w:val="30"/>
        </w:rPr>
        <w:t>2</w:t>
      </w:r>
      <w:r>
        <w:rPr>
          <w:rFonts w:hint="eastAsia" w:ascii="仿宋_GB2312" w:hAnsi="仿宋_GB2312" w:cs="仿宋_GB2312"/>
          <w:szCs w:val="30"/>
        </w:rPr>
        <w:t>.使用地点：青岛市高新区</w:t>
      </w:r>
    </w:p>
    <w:p>
      <w:pPr>
        <w:spacing w:line="520" w:lineRule="exact"/>
        <w:ind w:firstLine="600" w:firstLineChars="200"/>
        <w:rPr>
          <w:rFonts w:ascii="仿宋_GB2312" w:hAnsi="仿宋_GB2312" w:cs="仿宋_GB2312"/>
          <w:color w:val="000000"/>
          <w:szCs w:val="30"/>
        </w:rPr>
      </w:pPr>
      <w:r>
        <w:rPr>
          <w:rFonts w:ascii="仿宋_GB2312" w:hAnsi="仿宋_GB2312" w:cs="仿宋_GB2312"/>
          <w:szCs w:val="30"/>
        </w:rPr>
        <w:t>3</w:t>
      </w:r>
      <w:r>
        <w:rPr>
          <w:rFonts w:hint="eastAsia" w:ascii="仿宋_GB2312" w:hAnsi="仿宋_GB2312" w:cs="仿宋_GB2312"/>
          <w:szCs w:val="30"/>
        </w:rPr>
        <w:t>.采购内容：详见采购清单</w:t>
      </w:r>
    </w:p>
    <w:p>
      <w:pPr>
        <w:spacing w:line="520" w:lineRule="exact"/>
        <w:ind w:firstLine="600" w:firstLineChars="200"/>
        <w:rPr>
          <w:rFonts w:ascii="仿宋_GB2312" w:hAnsi="仿宋_GB2312" w:cs="仿宋_GB2312"/>
          <w:szCs w:val="30"/>
        </w:rPr>
      </w:pPr>
      <w:r>
        <w:rPr>
          <w:rFonts w:ascii="仿宋_GB2312" w:hAnsi="仿宋_GB2312" w:cs="仿宋_GB2312"/>
          <w:szCs w:val="30"/>
        </w:rPr>
        <w:t>4.</w:t>
      </w:r>
      <w:r>
        <w:rPr>
          <w:rFonts w:hint="eastAsia" w:ascii="仿宋_GB2312" w:hAnsi="仿宋_GB2312" w:cs="仿宋_GB2312"/>
          <w:szCs w:val="30"/>
        </w:rPr>
        <w:t>质量标准：达到国家标准规范及公司验收合格标准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pPr>
        <w:spacing w:line="520" w:lineRule="exact"/>
        <w:ind w:firstLine="600" w:firstLineChars="200"/>
        <w:rPr>
          <w:rFonts w:ascii="仿宋_GB2312" w:hAnsi="仿宋_GB2312" w:cs="仿宋_GB2312"/>
          <w:szCs w:val="30"/>
        </w:rPr>
      </w:pPr>
      <w:r>
        <w:rPr>
          <w:rFonts w:ascii="仿宋_GB2312" w:hAnsi="仿宋_GB2312" w:cs="仿宋_GB2312"/>
          <w:szCs w:val="30"/>
        </w:rPr>
        <w:t>6.</w:t>
      </w:r>
      <w:r>
        <w:rPr>
          <w:rFonts w:hint="eastAsia" w:ascii="仿宋_GB2312" w:hAnsi="仿宋_GB2312" w:cs="仿宋_GB2312"/>
          <w:szCs w:val="30"/>
        </w:rPr>
        <w:t>验收方式：企业中标后由城维公司绿化分公司指派专家到中标企业苗木基地现场选定苗木，将选定苗木打入标签，中标企业将带有标签苗木送到指定地点，到货后现场查验苗木与标签是否相符，对相符苗木验收入库，如不相符将不相符苗木扣留，验收当日由绿化分公司指派专家到中标企业苗木基地，对不合格苗木现场另行选定，由中标企业将选定苗木现场挖掘、装车，并在2日内送达指定地点。</w:t>
      </w:r>
    </w:p>
    <w:p>
      <w:pPr>
        <w:spacing w:line="520" w:lineRule="exact"/>
        <w:ind w:firstLine="600" w:firstLineChars="200"/>
        <w:rPr>
          <w:rFonts w:ascii="仿宋_GB2312" w:hAnsi="仿宋_GB2312" w:cs="仿宋_GB2312"/>
          <w:szCs w:val="30"/>
        </w:rPr>
      </w:pPr>
      <w:r>
        <w:rPr>
          <w:rFonts w:ascii="仿宋_GB2312" w:hAnsi="仿宋_GB2312" w:cs="仿宋_GB2312"/>
          <w:szCs w:val="30"/>
        </w:rPr>
        <w:t>7</w:t>
      </w:r>
      <w:r>
        <w:rPr>
          <w:rFonts w:hint="eastAsia" w:ascii="仿宋_GB2312" w:hAnsi="仿宋_GB2312" w:cs="仿宋_GB2312"/>
          <w:szCs w:val="30"/>
        </w:rPr>
        <w:t>.交货日期：合同</w:t>
      </w:r>
      <w:r>
        <w:rPr>
          <w:rFonts w:hint="eastAsia" w:ascii="仿宋_GB2312" w:hAnsi="仿宋_GB2312" w:cs="仿宋_GB2312"/>
          <w:color w:val="000000"/>
          <w:kern w:val="0"/>
          <w:szCs w:val="30"/>
        </w:rPr>
        <w:t>订单后，</w:t>
      </w:r>
      <w:r>
        <w:rPr>
          <w:rFonts w:ascii="仿宋_GB2312" w:hAnsi="仿宋_GB2312" w:cs="仿宋_GB2312"/>
          <w:b/>
          <w:color w:val="000000"/>
          <w:kern w:val="0"/>
          <w:szCs w:val="30"/>
        </w:rPr>
        <w:t>3</w:t>
      </w:r>
      <w:r>
        <w:rPr>
          <w:rFonts w:hint="eastAsia" w:ascii="仿宋_GB2312" w:hAnsi="仿宋_GB2312" w:cs="仿宋_GB2312"/>
          <w:b/>
          <w:color w:val="000000"/>
          <w:kern w:val="0"/>
          <w:szCs w:val="30"/>
        </w:rPr>
        <w:t>天</w:t>
      </w:r>
      <w:r>
        <w:rPr>
          <w:rFonts w:hint="eastAsia" w:ascii="仿宋_GB2312" w:hAnsi="仿宋_GB2312" w:cs="仿宋_GB2312"/>
          <w:color w:val="000000"/>
          <w:kern w:val="0"/>
          <w:szCs w:val="30"/>
        </w:rPr>
        <w:t>内到货。</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二、</w:t>
      </w:r>
      <w:r>
        <w:rPr>
          <w:rFonts w:hint="eastAsia" w:ascii="黑体" w:hAnsi="黑体" w:eastAsia="黑体" w:cs="黑体"/>
          <w:szCs w:val="30"/>
          <w:lang w:eastAsia="zh-CN"/>
        </w:rPr>
        <w:t>采购</w:t>
      </w:r>
      <w:r>
        <w:rPr>
          <w:rFonts w:hint="eastAsia" w:ascii="黑体" w:hAnsi="黑体" w:eastAsia="黑体" w:cs="黑体"/>
          <w:szCs w:val="30"/>
        </w:rPr>
        <w:t>控制价</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w:t>
      </w:r>
      <w:r>
        <w:rPr>
          <w:rFonts w:hint="eastAsia" w:ascii="黑体" w:hAnsi="黑体" w:eastAsia="黑体" w:cs="黑体"/>
          <w:szCs w:val="30"/>
          <w:lang w:val="en-US" w:eastAsia="zh-CN"/>
        </w:rPr>
        <w:t>人</w:t>
      </w:r>
      <w:r>
        <w:rPr>
          <w:rFonts w:hint="eastAsia" w:ascii="黑体" w:hAnsi="黑体" w:eastAsia="黑体" w:cs="黑体"/>
          <w:szCs w:val="30"/>
        </w:rPr>
        <w:t>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spacing w:val="-6"/>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w:t>
      </w:r>
      <w:r>
        <w:rPr>
          <w:rFonts w:hint="eastAsia" w:ascii="仿宋_GB2312" w:hAnsi="仿宋_GB2312" w:cs="仿宋_GB2312"/>
          <w:color w:val="000000"/>
          <w:spacing w:val="-6"/>
          <w:kern w:val="0"/>
          <w:szCs w:val="30"/>
        </w:rPr>
        <w:t>、重大税收违法案件当事人、政府采购严重违法失信行为记录名单。</w:t>
      </w:r>
    </w:p>
    <w:p>
      <w:pPr>
        <w:spacing w:line="52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1.截止时间：202</w:t>
      </w:r>
      <w:r>
        <w:rPr>
          <w:rFonts w:ascii="仿宋_GB2312" w:hAnsi="仿宋_GB2312" w:cs="仿宋_GB2312"/>
          <w:szCs w:val="30"/>
        </w:rPr>
        <w:t>4</w:t>
      </w:r>
      <w:r>
        <w:rPr>
          <w:rFonts w:hint="eastAsia" w:ascii="仿宋_GB2312" w:hAnsi="仿宋_GB2312" w:cs="仿宋_GB2312"/>
          <w:szCs w:val="30"/>
        </w:rPr>
        <w:t>年</w:t>
      </w:r>
      <w:r>
        <w:rPr>
          <w:rFonts w:hint="eastAsia" w:ascii="仿宋_GB2312" w:hAnsi="仿宋_GB2312" w:cs="仿宋_GB2312"/>
          <w:szCs w:val="30"/>
          <w:lang w:val="en-US" w:eastAsia="zh-CN"/>
        </w:rPr>
        <w:t>12</w:t>
      </w:r>
      <w:r>
        <w:rPr>
          <w:rFonts w:hint="eastAsia" w:ascii="仿宋_GB2312" w:hAnsi="仿宋_GB2312" w:cs="仿宋_GB2312"/>
          <w:szCs w:val="30"/>
        </w:rPr>
        <w:t>月</w:t>
      </w:r>
      <w:r>
        <w:rPr>
          <w:rFonts w:hint="eastAsia" w:ascii="仿宋_GB2312" w:hAnsi="仿宋_GB2312" w:cs="仿宋_GB2312"/>
          <w:szCs w:val="30"/>
          <w:lang w:val="en-US" w:eastAsia="zh-CN"/>
        </w:rPr>
        <w:t>9</w:t>
      </w:r>
      <w:r>
        <w:rPr>
          <w:rFonts w:hint="eastAsia" w:ascii="仿宋_GB2312" w:hAnsi="仿宋_GB2312" w:cs="仿宋_GB2312"/>
          <w:szCs w:val="30"/>
        </w:rPr>
        <w:t>日</w:t>
      </w:r>
      <w:r>
        <w:rPr>
          <w:rFonts w:hint="eastAsia" w:ascii="仿宋_GB2312" w:hAnsi="仿宋_GB2312" w:cs="仿宋_GB2312"/>
          <w:szCs w:val="30"/>
          <w:lang w:val="en-US" w:eastAsia="zh-CN"/>
        </w:rPr>
        <w:t>12</w:t>
      </w:r>
      <w:r>
        <w:rPr>
          <w:rFonts w:hint="eastAsia" w:ascii="仿宋_GB2312" w:hAnsi="仿宋_GB2312" w:cs="仿宋_GB2312"/>
          <w:szCs w:val="30"/>
        </w:rPr>
        <w:t>时</w:t>
      </w:r>
      <w:r>
        <w:rPr>
          <w:rFonts w:hint="eastAsia" w:ascii="仿宋_GB2312" w:hAnsi="仿宋_GB2312" w:cs="仿宋_GB2312"/>
          <w:szCs w:val="30"/>
          <w:lang w:val="en-US" w:eastAsia="zh-CN"/>
        </w:rPr>
        <w:t>00</w:t>
      </w:r>
      <w:r>
        <w:rPr>
          <w:rFonts w:hint="eastAsia" w:ascii="仿宋_GB2312" w:hAnsi="仿宋_GB2312" w:cs="仿宋_GB2312"/>
          <w:szCs w:val="30"/>
        </w:rPr>
        <w:t>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fldChar w:fldCharType="begin"/>
      </w:r>
      <w:r>
        <w:instrText xml:space="preserve"> HYPERLINK "mailto:qdgxcwscb@163.com" </w:instrText>
      </w:r>
      <w:r>
        <w:fldChar w:fldCharType="separate"/>
      </w:r>
      <w:r>
        <w:rPr>
          <w:rFonts w:hint="eastAsia" w:ascii="仿宋_GB2312" w:hAnsi="仿宋_GB2312" w:cs="仿宋_GB2312"/>
          <w:sz w:val="32"/>
          <w:szCs w:val="32"/>
        </w:rPr>
        <w:t>qdgxcwscb@163.com</w:t>
      </w:r>
      <w:r>
        <w:rPr>
          <w:rFonts w:hint="eastAsia" w:ascii="仿宋_GB2312" w:hAnsi="仿宋_GB2312" w:cs="仿宋_GB2312"/>
          <w:sz w:val="32"/>
          <w:szCs w:val="32"/>
        </w:rPr>
        <w:fldChar w:fldCharType="end"/>
      </w:r>
      <w:r>
        <w:rPr>
          <w:rFonts w:hint="eastAsia" w:ascii="仿宋_GB2312" w:hAnsi="仿宋_GB2312" w:cs="仿宋_GB2312"/>
          <w:szCs w:val="30"/>
        </w:rPr>
        <w:t>。邮件标题为投标单位名称，正文备注联系人、联系方式、采购文件接收邮箱地址，审</w:t>
      </w:r>
      <w:r>
        <w:rPr>
          <w:rFonts w:hint="eastAsia" w:ascii="仿宋_GB2312" w:hAnsi="仿宋_GB2312" w:cs="仿宋_GB2312"/>
          <w:szCs w:val="30"/>
          <w:lang w:val="en-US" w:eastAsia="zh-CN"/>
        </w:rPr>
        <w:t>核</w:t>
      </w:r>
      <w:r>
        <w:rPr>
          <w:rFonts w:hint="eastAsia" w:ascii="仿宋_GB2312" w:hAnsi="仿宋_GB2312" w:cs="仿宋_GB2312"/>
          <w:szCs w:val="30"/>
        </w:rPr>
        <w:t>通过后通过邮箱向报名单位发放采购文件。</w:t>
      </w:r>
    </w:p>
    <w:p>
      <w:pPr>
        <w:spacing w:line="52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五、投标文件递交时间及地点</w:t>
      </w:r>
    </w:p>
    <w:p>
      <w:pPr>
        <w:spacing w:line="520" w:lineRule="exact"/>
        <w:ind w:firstLine="600" w:firstLineChars="200"/>
        <w:rPr>
          <w:rFonts w:ascii="宋体" w:hAnsi="宋体" w:cs="宋体"/>
          <w:szCs w:val="30"/>
        </w:rPr>
      </w:pPr>
      <w:r>
        <w:rPr>
          <w:rFonts w:hint="eastAsia" w:ascii="黑体" w:hAnsi="黑体" w:eastAsia="黑体" w:cs="黑体"/>
          <w:szCs w:val="30"/>
        </w:rPr>
        <w:t>1.投标文件递交时间</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1.1时间：202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11</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08</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09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1.2地点：青岛市高新区河东路368号3号楼5层</w:t>
      </w:r>
      <w:r>
        <w:rPr>
          <w:rFonts w:ascii="仿宋_GB2312" w:hAnsi="仿宋_GB2312" w:cs="仿宋_GB2312"/>
          <w:spacing w:val="-11"/>
          <w:szCs w:val="30"/>
          <w:highlight w:val="none"/>
        </w:rPr>
        <w:t>会议室</w:t>
      </w:r>
      <w:r>
        <w:rPr>
          <w:rFonts w:hint="eastAsia" w:ascii="仿宋_GB2312" w:hAnsi="仿宋_GB2312" w:cs="仿宋_GB2312"/>
          <w:spacing w:val="-11"/>
          <w:szCs w:val="30"/>
          <w:highlight w:val="none"/>
        </w:rPr>
        <w:t>。</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2.开标时间及地点</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2.1时间：202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11</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09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2.2地点：青岛市高新区河东路368号3号楼5层</w:t>
      </w:r>
      <w:r>
        <w:rPr>
          <w:rFonts w:ascii="仿宋_GB2312" w:hAnsi="仿宋_GB2312" w:cs="仿宋_GB2312"/>
          <w:spacing w:val="-11"/>
          <w:szCs w:val="30"/>
          <w:highlight w:val="none"/>
        </w:rPr>
        <w:t>会议室</w:t>
      </w:r>
      <w:r>
        <w:rPr>
          <w:rFonts w:hint="eastAsia" w:ascii="仿宋_GB2312" w:hAnsi="仿宋_GB2312" w:cs="仿宋_GB2312"/>
          <w:spacing w:val="-11"/>
          <w:szCs w:val="30"/>
          <w:highlight w:val="none"/>
        </w:rPr>
        <w:t>。</w:t>
      </w:r>
    </w:p>
    <w:p>
      <w:pPr>
        <w:spacing w:line="520" w:lineRule="exact"/>
        <w:ind w:firstLine="600" w:firstLineChars="200"/>
        <w:rPr>
          <w:rFonts w:ascii="宋体" w:hAnsi="宋体" w:cs="宋体"/>
          <w:szCs w:val="30"/>
        </w:rPr>
      </w:pPr>
      <w:r>
        <w:rPr>
          <w:rFonts w:hint="eastAsia" w:ascii="黑体" w:hAnsi="黑体" w:eastAsia="黑体" w:cs="黑体"/>
          <w:szCs w:val="30"/>
        </w:rPr>
        <w:t>六、联系方式</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2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20" w:lineRule="exact"/>
        <w:ind w:firstLine="600" w:firstLineChars="200"/>
        <w:rPr>
          <w:rFonts w:ascii="宋体" w:hAnsi="宋体" w:cs="宋体"/>
          <w:szCs w:val="30"/>
        </w:rPr>
      </w:pPr>
    </w:p>
    <w:p>
      <w:pPr>
        <w:spacing w:line="52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2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pPr>
        <w:spacing w:before="156" w:beforeLines="50" w:after="156" w:afterLines="50" w:line="5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采购清单</w:t>
      </w:r>
    </w:p>
    <w:tbl>
      <w:tblPr>
        <w:tblStyle w:val="20"/>
        <w:tblpPr w:leftFromText="180" w:rightFromText="180" w:vertAnchor="text" w:horzAnchor="page" w:tblpX="1901" w:tblpY="6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818"/>
        <w:gridCol w:w="2386"/>
        <w:gridCol w:w="589"/>
        <w:gridCol w:w="1008"/>
        <w:gridCol w:w="1121"/>
        <w:gridCol w:w="1234"/>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3" w:type="dxa"/>
            <w:noWrap/>
            <w:vAlign w:val="center"/>
          </w:tcPr>
          <w:p>
            <w:pPr>
              <w:spacing w:before="156" w:beforeLines="50" w:after="156" w:afterLines="50" w:line="500" w:lineRule="exact"/>
              <w:jc w:val="center"/>
              <w:rPr>
                <w:rFonts w:ascii="仿宋" w:hAnsi="仿宋" w:eastAsia="仿宋" w:cs="方正小标宋_GBK"/>
                <w:b/>
                <w:bCs/>
                <w:sz w:val="18"/>
                <w:szCs w:val="18"/>
              </w:rPr>
            </w:pPr>
            <w:r>
              <w:rPr>
                <w:rFonts w:hint="eastAsia" w:ascii="仿宋" w:hAnsi="仿宋" w:eastAsia="仿宋" w:cs="方正小标宋_GBK"/>
                <w:b/>
                <w:bCs/>
                <w:sz w:val="18"/>
                <w:szCs w:val="18"/>
              </w:rPr>
              <w:t>序号</w:t>
            </w:r>
          </w:p>
        </w:tc>
        <w:tc>
          <w:tcPr>
            <w:tcW w:w="818" w:type="dxa"/>
            <w:noWrap/>
            <w:vAlign w:val="center"/>
          </w:tcPr>
          <w:p>
            <w:pPr>
              <w:spacing w:before="156" w:beforeLines="50" w:after="156" w:afterLines="50" w:line="500" w:lineRule="exact"/>
              <w:jc w:val="center"/>
              <w:rPr>
                <w:rFonts w:ascii="仿宋" w:hAnsi="仿宋" w:eastAsia="仿宋" w:cs="方正小标宋_GBK"/>
                <w:b/>
                <w:bCs/>
                <w:sz w:val="18"/>
                <w:szCs w:val="18"/>
              </w:rPr>
            </w:pPr>
            <w:r>
              <w:rPr>
                <w:rFonts w:hint="eastAsia" w:ascii="仿宋" w:hAnsi="仿宋" w:eastAsia="仿宋" w:cs="方正小标宋_GBK"/>
                <w:b/>
                <w:bCs/>
                <w:sz w:val="18"/>
                <w:szCs w:val="18"/>
              </w:rPr>
              <w:t>名称</w:t>
            </w:r>
          </w:p>
        </w:tc>
        <w:tc>
          <w:tcPr>
            <w:tcW w:w="2386" w:type="dxa"/>
            <w:noWrap/>
            <w:vAlign w:val="center"/>
          </w:tcPr>
          <w:p>
            <w:pPr>
              <w:spacing w:before="156" w:beforeLines="50" w:after="156" w:afterLines="50" w:line="500" w:lineRule="exact"/>
              <w:jc w:val="center"/>
              <w:rPr>
                <w:rFonts w:ascii="仿宋" w:hAnsi="仿宋" w:eastAsia="仿宋" w:cs="方正小标宋_GBK"/>
                <w:b/>
                <w:bCs/>
                <w:sz w:val="18"/>
                <w:szCs w:val="18"/>
              </w:rPr>
            </w:pPr>
            <w:r>
              <w:rPr>
                <w:rFonts w:hint="eastAsia" w:ascii="仿宋" w:hAnsi="仿宋" w:eastAsia="仿宋" w:cs="方正小标宋_GBK"/>
                <w:b/>
                <w:bCs/>
                <w:sz w:val="18"/>
                <w:szCs w:val="18"/>
              </w:rPr>
              <w:t>规格</w:t>
            </w:r>
          </w:p>
        </w:tc>
        <w:tc>
          <w:tcPr>
            <w:tcW w:w="589" w:type="dxa"/>
            <w:noWrap/>
            <w:vAlign w:val="center"/>
          </w:tcPr>
          <w:p>
            <w:pPr>
              <w:spacing w:before="156" w:beforeLines="50" w:after="156" w:afterLines="50" w:line="500" w:lineRule="exact"/>
              <w:jc w:val="center"/>
              <w:rPr>
                <w:rFonts w:ascii="仿宋" w:hAnsi="仿宋" w:eastAsia="仿宋" w:cs="方正小标宋_GBK"/>
                <w:b/>
                <w:bCs/>
                <w:sz w:val="18"/>
                <w:szCs w:val="18"/>
              </w:rPr>
            </w:pPr>
            <w:r>
              <w:rPr>
                <w:rFonts w:hint="eastAsia" w:ascii="仿宋" w:hAnsi="仿宋" w:eastAsia="仿宋" w:cs="方正小标宋_GBK"/>
                <w:b/>
                <w:bCs/>
                <w:sz w:val="18"/>
                <w:szCs w:val="18"/>
              </w:rPr>
              <w:t>单位</w:t>
            </w:r>
          </w:p>
        </w:tc>
        <w:tc>
          <w:tcPr>
            <w:tcW w:w="1008" w:type="dxa"/>
            <w:noWrap/>
            <w:vAlign w:val="center"/>
          </w:tcPr>
          <w:p>
            <w:pPr>
              <w:spacing w:before="156" w:beforeLines="50" w:after="156" w:afterLines="50" w:line="500" w:lineRule="exact"/>
              <w:jc w:val="center"/>
              <w:rPr>
                <w:rFonts w:ascii="仿宋" w:hAnsi="仿宋" w:eastAsia="仿宋" w:cs="方正小标宋_GBK"/>
                <w:b/>
                <w:bCs/>
                <w:sz w:val="18"/>
                <w:szCs w:val="18"/>
              </w:rPr>
            </w:pPr>
            <w:r>
              <w:rPr>
                <w:rFonts w:hint="eastAsia" w:ascii="仿宋" w:hAnsi="仿宋" w:eastAsia="仿宋" w:cs="方正小标宋_GBK"/>
                <w:b/>
                <w:bCs/>
                <w:sz w:val="18"/>
                <w:szCs w:val="18"/>
              </w:rPr>
              <w:t>数量</w:t>
            </w:r>
          </w:p>
        </w:tc>
        <w:tc>
          <w:tcPr>
            <w:tcW w:w="1121" w:type="dxa"/>
            <w:noWrap/>
            <w:vAlign w:val="center"/>
          </w:tcPr>
          <w:p>
            <w:pPr>
              <w:spacing w:before="156" w:beforeLines="50" w:after="156" w:afterLines="50" w:line="500" w:lineRule="exact"/>
              <w:jc w:val="center"/>
              <w:rPr>
                <w:rFonts w:ascii="仿宋" w:hAnsi="仿宋" w:eastAsia="仿宋" w:cs="方正小标宋_GBK"/>
                <w:b/>
                <w:bCs/>
                <w:sz w:val="18"/>
                <w:szCs w:val="18"/>
              </w:rPr>
            </w:pPr>
            <w:r>
              <w:rPr>
                <w:rFonts w:hint="eastAsia" w:ascii="仿宋" w:hAnsi="仿宋" w:eastAsia="仿宋" w:cs="方正小标宋_GBK"/>
                <w:b/>
                <w:bCs/>
                <w:sz w:val="18"/>
                <w:szCs w:val="18"/>
              </w:rPr>
              <w:t>含税控制单价（元）</w:t>
            </w:r>
          </w:p>
        </w:tc>
        <w:tc>
          <w:tcPr>
            <w:tcW w:w="1234" w:type="dxa"/>
            <w:noWrap/>
            <w:vAlign w:val="center"/>
          </w:tcPr>
          <w:p>
            <w:pPr>
              <w:spacing w:before="156" w:beforeLines="50" w:after="156" w:afterLines="50" w:line="500" w:lineRule="exact"/>
              <w:jc w:val="center"/>
              <w:rPr>
                <w:rFonts w:ascii="仿宋" w:hAnsi="仿宋" w:eastAsia="仿宋" w:cs="方正小标宋_GBK"/>
                <w:b/>
                <w:bCs/>
                <w:sz w:val="18"/>
                <w:szCs w:val="18"/>
              </w:rPr>
            </w:pPr>
            <w:r>
              <w:rPr>
                <w:rFonts w:hint="eastAsia" w:ascii="仿宋" w:hAnsi="仿宋" w:eastAsia="仿宋" w:cs="方正小标宋_GBK"/>
                <w:b/>
                <w:bCs/>
                <w:sz w:val="18"/>
                <w:szCs w:val="18"/>
              </w:rPr>
              <w:t>含税控制总额（元）</w:t>
            </w:r>
          </w:p>
        </w:tc>
        <w:tc>
          <w:tcPr>
            <w:tcW w:w="687" w:type="dxa"/>
            <w:noWrap/>
            <w:vAlign w:val="center"/>
          </w:tcPr>
          <w:p>
            <w:pPr>
              <w:spacing w:before="156" w:beforeLines="50" w:after="156" w:afterLines="50" w:line="500" w:lineRule="exact"/>
              <w:jc w:val="center"/>
              <w:rPr>
                <w:rFonts w:ascii="仿宋" w:hAnsi="仿宋" w:eastAsia="仿宋" w:cs="方正小标宋_GBK"/>
                <w:b/>
                <w:bCs/>
                <w:sz w:val="18"/>
                <w:szCs w:val="18"/>
              </w:rPr>
            </w:pPr>
            <w:r>
              <w:rPr>
                <w:rFonts w:hint="eastAsia" w:ascii="仿宋" w:hAnsi="仿宋" w:eastAsia="仿宋" w:cs="方正小标宋_GBK"/>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3" w:type="dxa"/>
            <w:noWrap/>
            <w:vAlign w:val="center"/>
          </w:tcPr>
          <w:p>
            <w:pPr>
              <w:jc w:val="center"/>
              <w:rPr>
                <w:rFonts w:ascii="仿宋" w:hAnsi="仿宋" w:eastAsia="仿宋"/>
                <w:sz w:val="18"/>
                <w:szCs w:val="18"/>
              </w:rPr>
            </w:pPr>
            <w:r>
              <w:rPr>
                <w:rFonts w:hint="eastAsia" w:ascii="仿宋" w:hAnsi="仿宋" w:eastAsia="仿宋"/>
                <w:sz w:val="18"/>
                <w:szCs w:val="18"/>
              </w:rPr>
              <w:t>1</w:t>
            </w:r>
          </w:p>
        </w:tc>
        <w:tc>
          <w:tcPr>
            <w:tcW w:w="818" w:type="dxa"/>
            <w:noWrap/>
            <w:vAlign w:val="center"/>
          </w:tcPr>
          <w:p>
            <w:pPr>
              <w:jc w:val="center"/>
              <w:rPr>
                <w:rFonts w:hint="eastAsia" w:ascii="仿宋" w:hAnsi="仿宋" w:eastAsia="仿宋"/>
                <w:sz w:val="18"/>
                <w:szCs w:val="18"/>
                <w:lang w:eastAsia="zh-CN"/>
              </w:rPr>
            </w:pPr>
            <w:r>
              <w:rPr>
                <w:rFonts w:hint="eastAsia" w:ascii="仿宋" w:hAnsi="仿宋" w:eastAsia="仿宋"/>
                <w:sz w:val="18"/>
                <w:szCs w:val="18"/>
                <w:lang w:val="en-US" w:eastAsia="zh-CN"/>
              </w:rPr>
              <w:t>千头椿</w:t>
            </w:r>
          </w:p>
        </w:tc>
        <w:tc>
          <w:tcPr>
            <w:tcW w:w="2386" w:type="dxa"/>
            <w:noWrap/>
            <w:vAlign w:val="center"/>
          </w:tcPr>
          <w:p>
            <w:pPr>
              <w:jc w:val="center"/>
              <w:rPr>
                <w:rFonts w:ascii="仿宋" w:hAnsi="仿宋" w:eastAsia="仿宋"/>
                <w:sz w:val="18"/>
                <w:szCs w:val="18"/>
              </w:rPr>
            </w:pPr>
            <w:r>
              <w:rPr>
                <w:rFonts w:hint="eastAsia" w:ascii="仿宋" w:hAnsi="仿宋" w:eastAsia="仿宋"/>
                <w:sz w:val="18"/>
                <w:szCs w:val="18"/>
              </w:rPr>
              <w:t>R=13cm</w:t>
            </w:r>
          </w:p>
        </w:tc>
        <w:tc>
          <w:tcPr>
            <w:tcW w:w="589" w:type="dxa"/>
            <w:noWrap/>
            <w:vAlign w:val="center"/>
          </w:tcPr>
          <w:p>
            <w:pPr>
              <w:jc w:val="center"/>
              <w:rPr>
                <w:rFonts w:ascii="仿宋" w:hAnsi="仿宋" w:eastAsia="仿宋"/>
                <w:sz w:val="18"/>
                <w:szCs w:val="18"/>
              </w:rPr>
            </w:pPr>
            <w:r>
              <w:rPr>
                <w:rFonts w:hint="eastAsia" w:ascii="仿宋" w:hAnsi="仿宋" w:eastAsia="仿宋"/>
                <w:sz w:val="18"/>
                <w:szCs w:val="18"/>
              </w:rPr>
              <w:t>株</w:t>
            </w:r>
          </w:p>
        </w:tc>
        <w:tc>
          <w:tcPr>
            <w:tcW w:w="1008" w:type="dxa"/>
            <w:noWrap/>
            <w:vAlign w:val="center"/>
          </w:tcPr>
          <w:p>
            <w:pPr>
              <w:jc w:val="center"/>
              <w:rPr>
                <w:rFonts w:ascii="仿宋" w:hAnsi="仿宋" w:eastAsia="仿宋"/>
                <w:sz w:val="18"/>
                <w:szCs w:val="18"/>
              </w:rPr>
            </w:pPr>
            <w:r>
              <w:rPr>
                <w:rFonts w:hint="eastAsia" w:ascii="仿宋" w:hAnsi="仿宋" w:eastAsia="仿宋"/>
                <w:sz w:val="18"/>
                <w:szCs w:val="18"/>
              </w:rPr>
              <w:t>208</w:t>
            </w:r>
          </w:p>
        </w:tc>
        <w:tc>
          <w:tcPr>
            <w:tcW w:w="1121" w:type="dxa"/>
            <w:noWrap/>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515</w:t>
            </w:r>
          </w:p>
        </w:tc>
        <w:tc>
          <w:tcPr>
            <w:tcW w:w="1234" w:type="dxa"/>
            <w:noWrap/>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107120</w:t>
            </w:r>
          </w:p>
        </w:tc>
        <w:tc>
          <w:tcPr>
            <w:tcW w:w="687" w:type="dxa"/>
            <w:noWrap/>
            <w:vAlign w:val="center"/>
          </w:tcPr>
          <w:p>
            <w:pPr>
              <w:spacing w:before="156" w:beforeLines="50" w:after="156" w:afterLines="50" w:line="500" w:lineRule="exact"/>
              <w:jc w:val="center"/>
              <w:rPr>
                <w:rFonts w:hint="eastAsia" w:ascii="仿宋" w:hAnsi="仿宋" w:eastAsia="仿宋" w:cs="方正小标宋_GBK"/>
                <w:sz w:val="18"/>
                <w:szCs w:val="18"/>
                <w:lang w:val="en-US" w:eastAsia="zh-CN"/>
              </w:rPr>
            </w:pPr>
            <w:r>
              <w:rPr>
                <w:rFonts w:hint="eastAsia" w:ascii="仿宋" w:hAnsi="仿宋" w:eastAsia="仿宋" w:cs="方正小标宋_GBK"/>
                <w:sz w:val="18"/>
                <w:szCs w:val="18"/>
                <w:lang w:val="en-US" w:eastAsia="zh-CN"/>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46" w:type="dxa"/>
            <w:gridSpan w:val="4"/>
            <w:noWrap/>
            <w:vAlign w:val="center"/>
          </w:tcPr>
          <w:p>
            <w:pPr>
              <w:spacing w:before="156" w:beforeLines="50" w:after="156" w:afterLines="50" w:line="500" w:lineRule="exact"/>
              <w:jc w:val="center"/>
              <w:rPr>
                <w:rFonts w:ascii="仿宋" w:hAnsi="仿宋" w:eastAsia="仿宋" w:cs="方正小标宋_GBK"/>
                <w:b/>
                <w:bCs/>
                <w:sz w:val="18"/>
                <w:szCs w:val="18"/>
              </w:rPr>
            </w:pPr>
            <w:r>
              <w:rPr>
                <w:rFonts w:hint="eastAsia" w:ascii="仿宋" w:hAnsi="仿宋" w:eastAsia="仿宋" w:cs="方正小标宋_GBK"/>
                <w:b/>
                <w:bCs/>
                <w:sz w:val="18"/>
                <w:szCs w:val="18"/>
              </w:rPr>
              <w:t>合计</w:t>
            </w:r>
          </w:p>
        </w:tc>
        <w:tc>
          <w:tcPr>
            <w:tcW w:w="1008" w:type="dxa"/>
            <w:noWrap/>
            <w:vAlign w:val="center"/>
          </w:tcPr>
          <w:p>
            <w:pPr>
              <w:spacing w:before="156" w:beforeLines="50" w:after="156" w:afterLines="50" w:line="500" w:lineRule="exact"/>
              <w:jc w:val="center"/>
              <w:rPr>
                <w:rFonts w:ascii="仿宋" w:hAnsi="仿宋" w:eastAsia="仿宋" w:cs="方正小标宋_GBK"/>
                <w:b/>
                <w:bCs/>
                <w:sz w:val="18"/>
                <w:szCs w:val="18"/>
              </w:rPr>
            </w:pPr>
          </w:p>
        </w:tc>
        <w:tc>
          <w:tcPr>
            <w:tcW w:w="1121" w:type="dxa"/>
            <w:noWrap/>
            <w:vAlign w:val="center"/>
          </w:tcPr>
          <w:p>
            <w:pPr>
              <w:spacing w:before="156" w:beforeLines="50" w:after="156" w:afterLines="50" w:line="500" w:lineRule="exact"/>
              <w:jc w:val="center"/>
              <w:rPr>
                <w:rFonts w:ascii="仿宋" w:hAnsi="仿宋" w:eastAsia="仿宋" w:cs="方正小标宋_GBK"/>
                <w:b/>
                <w:bCs/>
                <w:sz w:val="18"/>
                <w:szCs w:val="18"/>
              </w:rPr>
            </w:pPr>
          </w:p>
        </w:tc>
        <w:tc>
          <w:tcPr>
            <w:tcW w:w="1234" w:type="dxa"/>
            <w:noWrap/>
            <w:vAlign w:val="center"/>
          </w:tcPr>
          <w:p>
            <w:pPr>
              <w:spacing w:before="156" w:beforeLines="50" w:after="156" w:afterLines="50" w:line="500" w:lineRule="exact"/>
              <w:jc w:val="center"/>
              <w:rPr>
                <w:rFonts w:hint="default" w:ascii="仿宋" w:hAnsi="仿宋" w:eastAsia="仿宋" w:cs="方正小标宋_GBK"/>
                <w:b/>
                <w:bCs/>
                <w:sz w:val="18"/>
                <w:szCs w:val="18"/>
                <w:lang w:val="en-US" w:eastAsia="zh-CN"/>
              </w:rPr>
            </w:pPr>
            <w:r>
              <w:rPr>
                <w:rFonts w:hint="eastAsia" w:ascii="仿宋" w:hAnsi="仿宋" w:eastAsia="仿宋" w:cs="方正小标宋_GBK"/>
                <w:b/>
                <w:bCs/>
                <w:sz w:val="18"/>
                <w:szCs w:val="18"/>
                <w:lang w:val="en-US" w:eastAsia="zh-CN"/>
              </w:rPr>
              <w:t>107120</w:t>
            </w:r>
          </w:p>
        </w:tc>
        <w:tc>
          <w:tcPr>
            <w:tcW w:w="687" w:type="dxa"/>
            <w:noWrap/>
            <w:vAlign w:val="center"/>
          </w:tcPr>
          <w:p>
            <w:pPr>
              <w:spacing w:before="156" w:beforeLines="50" w:after="156" w:afterLines="50" w:line="500" w:lineRule="exact"/>
              <w:jc w:val="center"/>
              <w:rPr>
                <w:rFonts w:ascii="仿宋" w:hAnsi="仿宋" w:eastAsia="仿宋" w:cs="方正小标宋_GBK"/>
                <w:b/>
                <w:bCs/>
                <w:sz w:val="18"/>
                <w:szCs w:val="18"/>
              </w:rPr>
            </w:pPr>
          </w:p>
        </w:tc>
      </w:tr>
    </w:tbl>
    <w:p>
      <w:pPr>
        <w:spacing w:before="156" w:beforeLines="50" w:after="156" w:afterLines="50" w:line="500" w:lineRule="exact"/>
        <w:rPr>
          <w:rFonts w:ascii="方正小标宋_GBK" w:hAnsi="方正小标宋_GBK" w:eastAsia="方正小标宋_GBK" w:cs="方正小标宋_GBK"/>
          <w:sz w:val="36"/>
          <w:szCs w:val="36"/>
        </w:rPr>
      </w:pPr>
    </w:p>
    <w:p>
      <w:pPr>
        <w:spacing w:before="156" w:beforeLines="50" w:after="156" w:afterLines="50" w:line="500" w:lineRule="exact"/>
        <w:rPr>
          <w:rFonts w:ascii="方正小标宋_GBK" w:hAnsi="方正小标宋_GBK" w:eastAsia="方正小标宋_GBK" w:cs="方正小标宋_GBK"/>
          <w:sz w:val="36"/>
          <w:szCs w:val="36"/>
        </w:rPr>
      </w:pPr>
    </w:p>
    <w:p>
      <w:pPr>
        <w:spacing w:before="156" w:beforeLines="50" w:after="156" w:afterLines="50" w:line="500" w:lineRule="exact"/>
        <w:rPr>
          <w:rFonts w:ascii="方正小标宋_GBK" w:hAnsi="方正小标宋_GBK" w:eastAsia="方正小标宋_GBK" w:cs="方正小标宋_GBK"/>
          <w:sz w:val="36"/>
          <w:szCs w:val="36"/>
        </w:rPr>
      </w:pPr>
    </w:p>
    <w:p>
      <w:pPr>
        <w:spacing w:before="156" w:beforeLines="50" w:after="156" w:afterLines="50" w:line="500" w:lineRule="exact"/>
        <w:rPr>
          <w:rFonts w:ascii="方正小标宋_GBK" w:hAnsi="方正小标宋_GBK" w:eastAsia="方正小标宋_GBK" w:cs="方正小标宋_GBK"/>
          <w:sz w:val="36"/>
          <w:szCs w:val="36"/>
        </w:rPr>
      </w:pPr>
    </w:p>
    <w:p>
      <w:pPr>
        <w:spacing w:before="156" w:beforeLines="50" w:after="156" w:afterLines="50" w:line="500" w:lineRule="exact"/>
        <w:rPr>
          <w:rFonts w:ascii="方正小标宋_GBK" w:hAnsi="方正小标宋_GBK" w:eastAsia="方正小标宋_GBK" w:cs="方正小标宋_GBK"/>
          <w:sz w:val="36"/>
          <w:szCs w:val="36"/>
        </w:rPr>
      </w:pPr>
    </w:p>
    <w:p>
      <w:pPr>
        <w:spacing w:before="156" w:beforeLines="50" w:after="156" w:afterLines="50" w:line="500" w:lineRule="exact"/>
        <w:rPr>
          <w:rFonts w:ascii="方正小标宋_GBK" w:hAnsi="方正小标宋_GBK" w:eastAsia="方正小标宋_GBK" w:cs="方正小标宋_GBK"/>
          <w:sz w:val="36"/>
          <w:szCs w:val="36"/>
        </w:rPr>
      </w:pPr>
    </w:p>
    <w:p>
      <w:pPr>
        <w:spacing w:before="156" w:beforeLines="50" w:after="156" w:afterLines="50" w:line="500" w:lineRule="exact"/>
        <w:rPr>
          <w:rFonts w:ascii="方正小标宋_GBK" w:hAnsi="方正小标宋_GBK" w:eastAsia="方正小标宋_GBK" w:cs="方正小标宋_GBK"/>
          <w:sz w:val="36"/>
          <w:szCs w:val="36"/>
        </w:rPr>
      </w:pPr>
    </w:p>
    <w:p>
      <w:pP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br w:type="page"/>
      </w: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31"/>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1"/>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1"/>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1"/>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1"/>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1"/>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1"/>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1"/>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1"/>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1"/>
          <w:rFonts w:hint="eastAsia" w:ascii="仿宋_GB2312" w:hAnsi="仿宋_GB2312" w:eastAsia="仿宋_GB2312" w:cs="仿宋_GB2312"/>
          <w:sz w:val="28"/>
          <w:szCs w:val="28"/>
        </w:rPr>
        <w:t>日</w:t>
      </w:r>
      <w:r>
        <w:rPr>
          <w:rStyle w:val="31"/>
          <w:rFonts w:hint="eastAsia" w:ascii="仿宋_GB2312" w:hAnsi="仿宋_GB2312" w:cs="仿宋_GB2312"/>
          <w:sz w:val="28"/>
          <w:szCs w:val="28"/>
        </w:rPr>
        <w:t>起</w:t>
      </w:r>
      <w:r>
        <w:rPr>
          <w:rStyle w:val="31"/>
          <w:rFonts w:hint="eastAsia" w:ascii="仿宋_GB2312" w:hAnsi="仿宋_GB2312" w:eastAsia="仿宋_GB2312" w:cs="仿宋_GB2312"/>
          <w:sz w:val="28"/>
          <w:szCs w:val="28"/>
        </w:rPr>
        <w:t>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spacing w:line="400" w:lineRule="exact"/>
      </w:pPr>
      <w:bookmarkStart w:id="4" w:name="_GoBack"/>
      <w:bookmarkEnd w:id="4"/>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3190CB5"/>
    <w:rsid w:val="0464028E"/>
    <w:rsid w:val="049616D0"/>
    <w:rsid w:val="051A49AE"/>
    <w:rsid w:val="05912686"/>
    <w:rsid w:val="05954ED0"/>
    <w:rsid w:val="05EA00DE"/>
    <w:rsid w:val="063534FF"/>
    <w:rsid w:val="06DD262D"/>
    <w:rsid w:val="082E3A04"/>
    <w:rsid w:val="086B4990"/>
    <w:rsid w:val="08A013DA"/>
    <w:rsid w:val="08B5322E"/>
    <w:rsid w:val="09055C21"/>
    <w:rsid w:val="09C35DE1"/>
    <w:rsid w:val="09D50ABF"/>
    <w:rsid w:val="09E00A6F"/>
    <w:rsid w:val="0C394176"/>
    <w:rsid w:val="0DC12675"/>
    <w:rsid w:val="0DD42812"/>
    <w:rsid w:val="0E5F6B1F"/>
    <w:rsid w:val="0FA77178"/>
    <w:rsid w:val="105662C7"/>
    <w:rsid w:val="105D0223"/>
    <w:rsid w:val="106C1BB0"/>
    <w:rsid w:val="10B36C33"/>
    <w:rsid w:val="114607D2"/>
    <w:rsid w:val="123F5824"/>
    <w:rsid w:val="12D53098"/>
    <w:rsid w:val="13256B7A"/>
    <w:rsid w:val="139B6F25"/>
    <w:rsid w:val="14613F13"/>
    <w:rsid w:val="14FD1C67"/>
    <w:rsid w:val="1550556C"/>
    <w:rsid w:val="16173BF0"/>
    <w:rsid w:val="16314110"/>
    <w:rsid w:val="174A03C5"/>
    <w:rsid w:val="18061116"/>
    <w:rsid w:val="18513BAE"/>
    <w:rsid w:val="1885795F"/>
    <w:rsid w:val="199316F5"/>
    <w:rsid w:val="19F02E5D"/>
    <w:rsid w:val="1BF978BC"/>
    <w:rsid w:val="1CC22144"/>
    <w:rsid w:val="1DAE3F9A"/>
    <w:rsid w:val="207D68CF"/>
    <w:rsid w:val="20D31D8D"/>
    <w:rsid w:val="21244412"/>
    <w:rsid w:val="21351FFB"/>
    <w:rsid w:val="22287868"/>
    <w:rsid w:val="22E93633"/>
    <w:rsid w:val="23863352"/>
    <w:rsid w:val="24A641B3"/>
    <w:rsid w:val="2AB64C21"/>
    <w:rsid w:val="2BA411B4"/>
    <w:rsid w:val="2D8B4AA3"/>
    <w:rsid w:val="2DC12766"/>
    <w:rsid w:val="2EE25C76"/>
    <w:rsid w:val="2F480FA5"/>
    <w:rsid w:val="3148394C"/>
    <w:rsid w:val="321B5F48"/>
    <w:rsid w:val="33784C9D"/>
    <w:rsid w:val="35180B61"/>
    <w:rsid w:val="35637500"/>
    <w:rsid w:val="35780716"/>
    <w:rsid w:val="35B73962"/>
    <w:rsid w:val="36301896"/>
    <w:rsid w:val="376712E7"/>
    <w:rsid w:val="37817FE6"/>
    <w:rsid w:val="3DBB3367"/>
    <w:rsid w:val="3E125CDC"/>
    <w:rsid w:val="3E5D1032"/>
    <w:rsid w:val="3F9C736F"/>
    <w:rsid w:val="40390CDD"/>
    <w:rsid w:val="405E351D"/>
    <w:rsid w:val="40B04460"/>
    <w:rsid w:val="426A2985"/>
    <w:rsid w:val="437E6BAD"/>
    <w:rsid w:val="43B45680"/>
    <w:rsid w:val="43E503D2"/>
    <w:rsid w:val="44FC0D59"/>
    <w:rsid w:val="45F46709"/>
    <w:rsid w:val="47456395"/>
    <w:rsid w:val="47602F93"/>
    <w:rsid w:val="48265F7A"/>
    <w:rsid w:val="489F220E"/>
    <w:rsid w:val="4A446A4D"/>
    <w:rsid w:val="4A7E66D3"/>
    <w:rsid w:val="4B102B0C"/>
    <w:rsid w:val="4DBD7ADD"/>
    <w:rsid w:val="4F092A77"/>
    <w:rsid w:val="4F3363B9"/>
    <w:rsid w:val="50105C35"/>
    <w:rsid w:val="522D7E73"/>
    <w:rsid w:val="52EB1AE5"/>
    <w:rsid w:val="53CF133C"/>
    <w:rsid w:val="54592CBD"/>
    <w:rsid w:val="55713605"/>
    <w:rsid w:val="55C51BA3"/>
    <w:rsid w:val="57260D5A"/>
    <w:rsid w:val="584A6F9F"/>
    <w:rsid w:val="58FE78A6"/>
    <w:rsid w:val="59851C6F"/>
    <w:rsid w:val="5B412C0E"/>
    <w:rsid w:val="5C7400AD"/>
    <w:rsid w:val="5CCA7752"/>
    <w:rsid w:val="621668B9"/>
    <w:rsid w:val="636418C2"/>
    <w:rsid w:val="63F65FAC"/>
    <w:rsid w:val="64F7334B"/>
    <w:rsid w:val="6646724B"/>
    <w:rsid w:val="66B922B3"/>
    <w:rsid w:val="672B73E7"/>
    <w:rsid w:val="67340937"/>
    <w:rsid w:val="69A766FF"/>
    <w:rsid w:val="6A7176EF"/>
    <w:rsid w:val="6C8856AD"/>
    <w:rsid w:val="70DF7B65"/>
    <w:rsid w:val="72657CBB"/>
    <w:rsid w:val="74B82BA7"/>
    <w:rsid w:val="75036D8E"/>
    <w:rsid w:val="759576A7"/>
    <w:rsid w:val="75E35A02"/>
    <w:rsid w:val="771A5453"/>
    <w:rsid w:val="77225C2E"/>
    <w:rsid w:val="79FF2F9E"/>
    <w:rsid w:val="7A01594F"/>
    <w:rsid w:val="7B2120E1"/>
    <w:rsid w:val="7B694BFB"/>
    <w:rsid w:val="7C913B9C"/>
    <w:rsid w:val="7D6340E7"/>
    <w:rsid w:val="7DA71A0B"/>
    <w:rsid w:val="7EAB205F"/>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25</Pages>
  <Words>9330</Words>
  <Characters>9658</Characters>
  <Lines>35</Lines>
  <Paragraphs>30</Paragraphs>
  <TotalTime>10</TotalTime>
  <ScaleCrop>false</ScaleCrop>
  <LinksUpToDate>false</LinksUpToDate>
  <CharactersWithSpaces>10725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Lenovo</cp:lastModifiedBy>
  <cp:lastPrinted>2023-09-06T05:50:00Z</cp:lastPrinted>
  <dcterms:modified xsi:type="dcterms:W3CDTF">2024-12-07T06:18:12Z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8E722CB3C15546EE89275B85FFC095F4_13</vt:lpwstr>
  </property>
</Properties>
</file>