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20" w:afterLines="50" w:line="560" w:lineRule="exact"/>
        <w:jc w:val="center"/>
        <w:textAlignment w:val="auto"/>
        <w:rPr>
          <w:rFonts w:ascii="宋体" w:hAnsi="宋体"/>
          <w:b/>
          <w:bCs/>
          <w:sz w:val="36"/>
          <w:szCs w:val="36"/>
          <w:highlight w:val="none"/>
        </w:rPr>
      </w:pPr>
      <w:r>
        <w:rPr>
          <w:rFonts w:hint="eastAsia" w:ascii="方正小标宋_GBK" w:hAnsi="方正小标宋_GBK" w:eastAsia="方正小标宋_GBK" w:cs="方正小标宋_GBK"/>
          <w:sz w:val="36"/>
          <w:szCs w:val="36"/>
          <w:highlight w:val="none"/>
          <w:lang w:val="en-US" w:eastAsia="zh-CN"/>
        </w:rPr>
        <w:t>采购</w:t>
      </w:r>
      <w:r>
        <w:rPr>
          <w:rFonts w:hint="eastAsia" w:ascii="方正小标宋_GBK" w:hAnsi="方正小标宋_GBK" w:eastAsia="方正小标宋_GBK" w:cs="方正小标宋_GBK"/>
          <w:sz w:val="36"/>
          <w:szCs w:val="36"/>
          <w:highlight w:val="none"/>
        </w:rPr>
        <w:t>公告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 w:val="24"/>
          <w:highlight w:val="none"/>
        </w:rPr>
      </w:pPr>
      <w:r>
        <w:rPr>
          <w:rFonts w:hint="eastAsia" w:ascii="仿宋_GB2312" w:hAnsi="仿宋_GB2312" w:cs="仿宋_GB2312"/>
          <w:szCs w:val="30"/>
          <w:highlight w:val="none"/>
        </w:rPr>
        <w:t>青岛高新城维实业有限公司现对</w:t>
      </w:r>
      <w:r>
        <w:rPr>
          <w:rFonts w:hint="eastAsia" w:ascii="仿宋_GB2312" w:hAnsi="仿宋_GB2312" w:cs="仿宋_GB2312"/>
          <w:szCs w:val="30"/>
          <w:highlight w:val="none"/>
          <w:lang w:val="en-US" w:eastAsia="zh-CN"/>
        </w:rPr>
        <w:t>卫生防护用品单价</w:t>
      </w:r>
      <w:r>
        <w:rPr>
          <w:rFonts w:hint="eastAsia" w:ascii="仿宋_GB2312" w:hAnsi="仿宋_GB2312" w:cs="仿宋_GB2312"/>
          <w:szCs w:val="30"/>
          <w:highlight w:val="none"/>
        </w:rPr>
        <w:t>采购项目进行询价，具体要求如下：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Cs w:val="30"/>
          <w:highlight w:val="none"/>
        </w:rPr>
      </w:pPr>
      <w:r>
        <w:rPr>
          <w:rFonts w:hint="eastAsia" w:ascii="黑体" w:hAnsi="黑体" w:eastAsia="黑体" w:cs="黑体"/>
          <w:szCs w:val="30"/>
          <w:highlight w:val="none"/>
        </w:rPr>
        <w:t>一、项目概况</w:t>
      </w:r>
    </w:p>
    <w:p>
      <w:pPr>
        <w:keepNext w:val="0"/>
        <w:keepLines w:val="0"/>
        <w:pageBreakBefore w:val="0"/>
        <w:widowControl w:val="0"/>
        <w:kinsoku/>
        <w:wordWrap/>
        <w:overflowPunct/>
        <w:topLinePunct w:val="0"/>
        <w:autoSpaceDE/>
        <w:autoSpaceDN/>
        <w:bidi w:val="0"/>
        <w:adjustRightInd/>
        <w:snapToGrid/>
        <w:spacing w:line="560" w:lineRule="exact"/>
        <w:ind w:left="2400" w:leftChars="200" w:hanging="1800" w:hangingChars="600"/>
        <w:textAlignment w:val="auto"/>
        <w:rPr>
          <w:rFonts w:ascii="仿宋_GB2312" w:hAnsi="仿宋_GB2312" w:cs="仿宋_GB2312"/>
          <w:color w:val="000000"/>
          <w:szCs w:val="30"/>
          <w:highlight w:val="none"/>
        </w:rPr>
      </w:pPr>
      <w:r>
        <w:rPr>
          <w:rFonts w:hint="eastAsia" w:ascii="仿宋_GB2312" w:hAnsi="仿宋_GB2312" w:cs="仿宋_GB2312"/>
          <w:szCs w:val="30"/>
          <w:highlight w:val="none"/>
        </w:rPr>
        <w:t>1.项目名称：</w:t>
      </w:r>
      <w:r>
        <w:rPr>
          <w:rFonts w:hint="eastAsia" w:ascii="仿宋_GB2312" w:hAnsi="仿宋_GB2312" w:cs="仿宋_GB2312"/>
          <w:szCs w:val="30"/>
          <w:highlight w:val="none"/>
          <w:lang w:val="en-US" w:eastAsia="zh-CN"/>
        </w:rPr>
        <w:t>卫生防护用品单价</w:t>
      </w:r>
      <w:r>
        <w:rPr>
          <w:rFonts w:hint="eastAsia" w:ascii="仿宋_GB2312" w:hAnsi="仿宋_GB2312" w:cs="仿宋_GB2312"/>
          <w:szCs w:val="30"/>
          <w:highlight w:val="none"/>
        </w:rPr>
        <w:t>采购项目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highlight w:val="none"/>
        </w:rPr>
      </w:pPr>
      <w:r>
        <w:rPr>
          <w:rFonts w:ascii="仿宋_GB2312" w:hAnsi="仿宋_GB2312" w:cs="仿宋_GB2312"/>
          <w:szCs w:val="30"/>
          <w:highlight w:val="none"/>
        </w:rPr>
        <w:t>2</w:t>
      </w:r>
      <w:r>
        <w:rPr>
          <w:rFonts w:hint="eastAsia" w:ascii="仿宋_GB2312" w:hAnsi="仿宋_GB2312" w:cs="仿宋_GB2312"/>
          <w:szCs w:val="30"/>
          <w:highlight w:val="none"/>
        </w:rPr>
        <w:t>.使用地点：青岛市高新区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color w:val="000000"/>
          <w:szCs w:val="30"/>
          <w:highlight w:val="none"/>
        </w:rPr>
      </w:pPr>
      <w:r>
        <w:rPr>
          <w:rFonts w:ascii="仿宋_GB2312" w:hAnsi="仿宋_GB2312" w:cs="仿宋_GB2312"/>
          <w:szCs w:val="30"/>
          <w:highlight w:val="none"/>
        </w:rPr>
        <w:t>3</w:t>
      </w:r>
      <w:r>
        <w:rPr>
          <w:rFonts w:hint="eastAsia" w:ascii="仿宋_GB2312" w:hAnsi="仿宋_GB2312" w:cs="仿宋_GB2312"/>
          <w:szCs w:val="30"/>
          <w:highlight w:val="none"/>
        </w:rPr>
        <w:t>.采购内容：详见采购清单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highlight w:val="none"/>
        </w:rPr>
      </w:pPr>
      <w:r>
        <w:rPr>
          <w:rFonts w:ascii="仿宋_GB2312" w:hAnsi="仿宋_GB2312" w:cs="仿宋_GB2312"/>
          <w:szCs w:val="30"/>
          <w:highlight w:val="none"/>
        </w:rPr>
        <w:t>4.</w:t>
      </w:r>
      <w:r>
        <w:rPr>
          <w:rFonts w:hint="eastAsia" w:ascii="仿宋_GB2312" w:hAnsi="仿宋_GB2312" w:cs="仿宋_GB2312"/>
          <w:szCs w:val="30"/>
          <w:highlight w:val="none"/>
        </w:rPr>
        <w:t>质量标准：达到国家标准规范及公司验收合格标准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5.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乙方未按照甲方要求向甲方开具合法有效的等额增值税发票前，甲方有权拒绝付款且不承担因此产生的违约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highlight w:val="none"/>
        </w:rPr>
      </w:pPr>
      <w:r>
        <w:rPr>
          <w:rFonts w:ascii="仿宋_GB2312" w:hAnsi="仿宋_GB2312" w:cs="仿宋_GB2312"/>
          <w:szCs w:val="30"/>
          <w:highlight w:val="none"/>
        </w:rPr>
        <w:t>6.</w:t>
      </w:r>
      <w:r>
        <w:rPr>
          <w:rFonts w:hint="eastAsia" w:ascii="仿宋_GB2312" w:hAnsi="仿宋_GB2312" w:cs="仿宋_GB2312"/>
          <w:szCs w:val="30"/>
          <w:highlight w:val="none"/>
        </w:rPr>
        <w:t>验收方式：货到后现场验收。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cs="仿宋_GB2312"/>
          <w:color w:val="000000"/>
          <w:kern w:val="0"/>
          <w:szCs w:val="30"/>
          <w:highlight w:val="none"/>
        </w:rPr>
      </w:pPr>
      <w:r>
        <w:rPr>
          <w:rFonts w:ascii="仿宋_GB2312" w:hAnsi="仿宋_GB2312" w:cs="仿宋_GB2312"/>
          <w:szCs w:val="30"/>
          <w:highlight w:val="none"/>
        </w:rPr>
        <w:t>7</w:t>
      </w:r>
      <w:r>
        <w:rPr>
          <w:rFonts w:hint="eastAsia" w:ascii="仿宋_GB2312" w:hAnsi="仿宋_GB2312" w:cs="仿宋_GB2312"/>
          <w:szCs w:val="30"/>
          <w:highlight w:val="none"/>
        </w:rPr>
        <w:t>.交货日期：合同</w:t>
      </w:r>
      <w:r>
        <w:rPr>
          <w:rFonts w:hint="eastAsia" w:ascii="仿宋_GB2312" w:hAnsi="仿宋_GB2312" w:cs="仿宋_GB2312"/>
          <w:color w:val="000000"/>
          <w:kern w:val="0"/>
          <w:szCs w:val="30"/>
          <w:highlight w:val="none"/>
        </w:rPr>
        <w:t>订单后，</w:t>
      </w:r>
      <w:r>
        <w:rPr>
          <w:rFonts w:ascii="仿宋_GB2312" w:hAnsi="仿宋_GB2312" w:cs="仿宋_GB2312"/>
          <w:b/>
          <w:color w:val="000000"/>
          <w:kern w:val="0"/>
          <w:szCs w:val="30"/>
          <w:highlight w:val="none"/>
        </w:rPr>
        <w:t>3</w:t>
      </w:r>
      <w:r>
        <w:rPr>
          <w:rFonts w:hint="eastAsia" w:ascii="仿宋_GB2312" w:hAnsi="仿宋_GB2312" w:cs="仿宋_GB2312"/>
          <w:b/>
          <w:color w:val="000000"/>
          <w:kern w:val="0"/>
          <w:szCs w:val="30"/>
          <w:highlight w:val="none"/>
        </w:rPr>
        <w:t>天</w:t>
      </w:r>
      <w:r>
        <w:rPr>
          <w:rFonts w:hint="eastAsia" w:ascii="仿宋_GB2312" w:hAnsi="仿宋_GB2312" w:cs="仿宋_GB2312"/>
          <w:color w:val="000000"/>
          <w:kern w:val="0"/>
          <w:szCs w:val="30"/>
          <w:highlight w:val="none"/>
        </w:rPr>
        <w:t>内到货。</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color w:val="000000"/>
          <w:kern w:val="0"/>
          <w:szCs w:val="30"/>
          <w:highlight w:val="none"/>
          <w:lang w:val="en-US" w:eastAsia="zh-CN"/>
        </w:rPr>
      </w:pPr>
      <w:r>
        <w:rPr>
          <w:rFonts w:hint="eastAsia" w:ascii="仿宋_GB2312" w:hAnsi="仿宋_GB2312" w:cs="仿宋_GB2312"/>
          <w:color w:val="000000"/>
          <w:kern w:val="0"/>
          <w:szCs w:val="30"/>
          <w:highlight w:val="none"/>
          <w:lang w:val="en-US" w:eastAsia="zh-CN"/>
        </w:rPr>
        <w:t>8.合同期限：自合同签订之日起1年内有效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Cs w:val="30"/>
          <w:highlight w:val="none"/>
        </w:rPr>
      </w:pPr>
      <w:r>
        <w:rPr>
          <w:rFonts w:hint="eastAsia" w:ascii="黑体" w:hAnsi="黑体" w:eastAsia="黑体" w:cs="黑体"/>
          <w:szCs w:val="30"/>
          <w:highlight w:val="none"/>
        </w:rPr>
        <w:t>二、招标控制价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详见采购清单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宋体" w:hAnsi="宋体"/>
          <w:b/>
          <w:bCs/>
          <w:szCs w:val="30"/>
          <w:highlight w:val="none"/>
        </w:rPr>
      </w:pPr>
      <w:r>
        <w:rPr>
          <w:rFonts w:hint="eastAsia" w:ascii="黑体" w:hAnsi="黑体" w:eastAsia="黑体" w:cs="黑体"/>
          <w:szCs w:val="30"/>
          <w:highlight w:val="none"/>
        </w:rPr>
        <w:t>三、投标人资格要求：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1.需具有独立法人资格，各投标人不得有企业关联或股权关系；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2.采购公告发布之日起三年内无行贿犯罪等重大违法记录；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color w:val="000000"/>
          <w:spacing w:val="-6"/>
          <w:kern w:val="0"/>
          <w:szCs w:val="30"/>
          <w:highlight w:val="none"/>
        </w:rPr>
      </w:pPr>
      <w:r>
        <w:rPr>
          <w:rFonts w:hint="eastAsia" w:ascii="仿宋_GB2312" w:hAnsi="仿宋_GB2312" w:cs="仿宋_GB2312"/>
          <w:color w:val="000000"/>
          <w:kern w:val="0"/>
          <w:szCs w:val="30"/>
          <w:highlight w:val="none"/>
        </w:rPr>
        <w:t>3.通过“信用中国”网站（www.creditchina.gov.cn）、中国政府采购网（www.ccgp.gov.cn）查询，未被列入失信被执行人</w:t>
      </w:r>
      <w:r>
        <w:rPr>
          <w:rFonts w:hint="eastAsia" w:ascii="仿宋_GB2312" w:hAnsi="仿宋_GB2312" w:cs="仿宋_GB2312"/>
          <w:color w:val="000000"/>
          <w:spacing w:val="-6"/>
          <w:kern w:val="0"/>
          <w:szCs w:val="30"/>
          <w:highlight w:val="none"/>
        </w:rPr>
        <w:t>、重大税收违法案件当事人、政府采购严重违法失信行为记录名单。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宋体" w:hAnsi="宋体" w:eastAsia="黑体" w:cs="宋体"/>
          <w:sz w:val="24"/>
          <w:highlight w:val="none"/>
        </w:rPr>
      </w:pPr>
      <w:r>
        <w:rPr>
          <w:rFonts w:hint="eastAsia" w:ascii="黑体" w:hAnsi="黑体" w:eastAsia="黑体" w:cs="黑体"/>
          <w:szCs w:val="30"/>
          <w:highlight w:val="none"/>
        </w:rPr>
        <w:t>四、资格审查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1</w:t>
      </w:r>
      <w:r>
        <w:rPr>
          <w:rFonts w:hint="eastAsia" w:ascii="仿宋_GB2312" w:hAnsi="仿宋_GB2312" w:cs="仿宋_GB2312"/>
          <w:szCs w:val="30"/>
          <w:highlight w:val="none"/>
        </w:rPr>
        <w:t>.截止时间：202</w:t>
      </w:r>
      <w:r>
        <w:rPr>
          <w:rFonts w:ascii="仿宋_GB2312" w:hAnsi="仿宋_GB2312" w:cs="仿宋_GB2312"/>
          <w:szCs w:val="30"/>
          <w:highlight w:val="none"/>
        </w:rPr>
        <w:t>4</w:t>
      </w:r>
      <w:r>
        <w:rPr>
          <w:rFonts w:hint="eastAsia" w:ascii="仿宋_GB2312" w:hAnsi="仿宋_GB2312" w:cs="仿宋_GB2312"/>
          <w:szCs w:val="30"/>
          <w:highlight w:val="none"/>
        </w:rPr>
        <w:t>年1</w:t>
      </w:r>
      <w:r>
        <w:rPr>
          <w:rFonts w:hint="eastAsia" w:ascii="仿宋_GB2312" w:hAnsi="仿宋_GB2312" w:cs="仿宋_GB2312"/>
          <w:szCs w:val="30"/>
          <w:highlight w:val="none"/>
          <w:lang w:val="en-US" w:eastAsia="zh-CN"/>
        </w:rPr>
        <w:t>2</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11</w:t>
      </w:r>
      <w:r>
        <w:rPr>
          <w:rFonts w:hint="eastAsia" w:ascii="仿宋_GB2312" w:hAnsi="仿宋_GB2312" w:cs="仿宋_GB2312"/>
          <w:szCs w:val="30"/>
          <w:highlight w:val="none"/>
        </w:rPr>
        <w:t>日12时00分。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2.预审方式：投标单位将资格审查所需材料附在一个文档里，在截止时间前发送至邮箱：</w:t>
      </w:r>
      <w:r>
        <w:rPr>
          <w:highlight w:val="none"/>
        </w:rPr>
        <w:fldChar w:fldCharType="begin"/>
      </w:r>
      <w:r>
        <w:rPr>
          <w:highlight w:val="none"/>
        </w:rPr>
        <w:instrText xml:space="preserve"> HYPERLINK "mailto:qdgxcwscb@163.com" </w:instrText>
      </w:r>
      <w:r>
        <w:rPr>
          <w:highlight w:val="none"/>
        </w:rPr>
        <w:fldChar w:fldCharType="separate"/>
      </w:r>
      <w:r>
        <w:rPr>
          <w:rFonts w:hint="eastAsia" w:ascii="仿宋_GB2312" w:hAnsi="仿宋_GB2312" w:cs="仿宋_GB2312"/>
          <w:sz w:val="32"/>
          <w:szCs w:val="32"/>
          <w:highlight w:val="none"/>
        </w:rPr>
        <w:t>qdgxcwscb@163.com</w:t>
      </w:r>
      <w:r>
        <w:rPr>
          <w:rFonts w:hint="eastAsia" w:ascii="仿宋_GB2312" w:hAnsi="仿宋_GB2312" w:cs="仿宋_GB2312"/>
          <w:sz w:val="32"/>
          <w:szCs w:val="32"/>
          <w:highlight w:val="none"/>
        </w:rPr>
        <w:fldChar w:fldCharType="end"/>
      </w:r>
      <w:r>
        <w:rPr>
          <w:rFonts w:hint="eastAsia" w:ascii="仿宋_GB2312" w:hAnsi="仿宋_GB2312" w:cs="仿宋_GB2312"/>
          <w:szCs w:val="30"/>
          <w:highlight w:val="none"/>
        </w:rPr>
        <w:t>。邮件标题为投标单位名称，正文备注联系人、联系方式、采购文件接收邮箱地址，</w:t>
      </w:r>
      <w:r>
        <w:rPr>
          <w:rFonts w:hint="eastAsia" w:ascii="仿宋_GB2312" w:hAnsi="仿宋_GB2312" w:cs="仿宋_GB2312"/>
          <w:szCs w:val="30"/>
          <w:highlight w:val="none"/>
          <w:lang w:val="en-US" w:eastAsia="zh-CN"/>
        </w:rPr>
        <w:t>审核</w:t>
      </w:r>
      <w:r>
        <w:rPr>
          <w:rFonts w:hint="eastAsia" w:ascii="仿宋_GB2312" w:hAnsi="仿宋_GB2312" w:cs="仿宋_GB2312"/>
          <w:szCs w:val="30"/>
          <w:highlight w:val="none"/>
        </w:rPr>
        <w:t>通过后通过邮箱向报名单位发放采购文件。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宋体" w:hAnsi="宋体" w:cs="宋体"/>
          <w:sz w:val="24"/>
          <w:highlight w:val="none"/>
        </w:rPr>
      </w:pPr>
      <w:r>
        <w:rPr>
          <w:rFonts w:hint="eastAsia" w:ascii="仿宋_GB2312" w:hAnsi="仿宋_GB2312" w:cs="仿宋_GB2312"/>
          <w:szCs w:val="30"/>
          <w:highlight w:val="none"/>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Cs w:val="30"/>
          <w:highlight w:val="none"/>
        </w:rPr>
      </w:pPr>
      <w:r>
        <w:rPr>
          <w:rFonts w:hint="eastAsia" w:ascii="黑体" w:hAnsi="黑体" w:eastAsia="黑体" w:cs="黑体"/>
          <w:szCs w:val="30"/>
          <w:highlight w:val="none"/>
        </w:rPr>
        <w:t>五、投标文件递交时间及地点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宋体" w:hAnsi="宋体" w:cs="宋体"/>
          <w:szCs w:val="30"/>
          <w:highlight w:val="none"/>
        </w:rPr>
      </w:pPr>
      <w:r>
        <w:rPr>
          <w:rFonts w:hint="eastAsia" w:ascii="黑体" w:hAnsi="黑体" w:eastAsia="黑体" w:cs="黑体"/>
          <w:szCs w:val="30"/>
          <w:highlight w:val="none"/>
        </w:rPr>
        <w:t>1.投标文件递交时间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1.1时间：202</w:t>
      </w:r>
      <w:r>
        <w:rPr>
          <w:rFonts w:ascii="仿宋_GB2312" w:hAnsi="仿宋_GB2312" w:cs="仿宋_GB2312"/>
          <w:szCs w:val="30"/>
          <w:highlight w:val="none"/>
        </w:rPr>
        <w:t>4</w:t>
      </w:r>
      <w:r>
        <w:rPr>
          <w:rFonts w:hint="eastAsia" w:ascii="仿宋_GB2312" w:hAnsi="仿宋_GB2312" w:cs="仿宋_GB2312"/>
          <w:szCs w:val="30"/>
          <w:highlight w:val="none"/>
        </w:rPr>
        <w:t>年1</w:t>
      </w:r>
      <w:r>
        <w:rPr>
          <w:rFonts w:hint="eastAsia" w:ascii="仿宋_GB2312" w:hAnsi="仿宋_GB2312" w:cs="仿宋_GB2312"/>
          <w:szCs w:val="30"/>
          <w:highlight w:val="none"/>
          <w:lang w:val="en-US" w:eastAsia="zh-CN"/>
        </w:rPr>
        <w:t>2</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13</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10</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w:t>
      </w:r>
      <w:r>
        <w:rPr>
          <w:rFonts w:hint="eastAsia" w:ascii="仿宋_GB2312" w:hAnsi="仿宋_GB2312" w:cs="仿宋_GB2312"/>
          <w:szCs w:val="30"/>
          <w:highlight w:val="none"/>
        </w:rPr>
        <w:t>0分至</w:t>
      </w:r>
      <w:r>
        <w:rPr>
          <w:rFonts w:hint="eastAsia" w:ascii="仿宋_GB2312" w:hAnsi="仿宋_GB2312" w:cs="仿宋_GB2312"/>
          <w:szCs w:val="30"/>
          <w:highlight w:val="none"/>
          <w:lang w:val="en-US" w:eastAsia="zh-CN"/>
        </w:rPr>
        <w:t>10</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0分。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pacing w:val="-11"/>
          <w:szCs w:val="30"/>
          <w:highlight w:val="none"/>
        </w:rPr>
      </w:pPr>
      <w:r>
        <w:rPr>
          <w:rFonts w:hint="eastAsia" w:ascii="仿宋_GB2312" w:hAnsi="仿宋_GB2312" w:cs="仿宋_GB2312"/>
          <w:szCs w:val="30"/>
          <w:highlight w:val="none"/>
        </w:rPr>
        <w:t>1.2地点：青岛市高新区河东路368号3号楼5层</w:t>
      </w:r>
      <w:r>
        <w:rPr>
          <w:rFonts w:ascii="仿宋_GB2312" w:hAnsi="仿宋_GB2312" w:cs="仿宋_GB2312"/>
          <w:spacing w:val="-11"/>
          <w:szCs w:val="30"/>
          <w:highlight w:val="none"/>
        </w:rPr>
        <w:t>会议室</w:t>
      </w:r>
      <w:r>
        <w:rPr>
          <w:rFonts w:hint="eastAsia" w:ascii="仿宋_GB2312" w:hAnsi="仿宋_GB2312" w:cs="仿宋_GB2312"/>
          <w:spacing w:val="-11"/>
          <w:szCs w:val="30"/>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Cs w:val="30"/>
          <w:highlight w:val="none"/>
        </w:rPr>
      </w:pPr>
      <w:r>
        <w:rPr>
          <w:rFonts w:hint="eastAsia" w:ascii="黑体" w:hAnsi="黑体" w:eastAsia="黑体" w:cs="黑体"/>
          <w:szCs w:val="30"/>
          <w:highlight w:val="none"/>
        </w:rPr>
        <w:t>2.开标时间及地点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2.1时间：202</w:t>
      </w:r>
      <w:r>
        <w:rPr>
          <w:rFonts w:ascii="仿宋_GB2312" w:hAnsi="仿宋_GB2312" w:cs="仿宋_GB2312"/>
          <w:szCs w:val="30"/>
          <w:highlight w:val="none"/>
        </w:rPr>
        <w:t>4</w:t>
      </w:r>
      <w:r>
        <w:rPr>
          <w:rFonts w:hint="eastAsia" w:ascii="仿宋_GB2312" w:hAnsi="仿宋_GB2312" w:cs="仿宋_GB2312"/>
          <w:szCs w:val="30"/>
          <w:highlight w:val="none"/>
        </w:rPr>
        <w:t>年1</w:t>
      </w:r>
      <w:r>
        <w:rPr>
          <w:rFonts w:hint="eastAsia" w:ascii="仿宋_GB2312" w:hAnsi="仿宋_GB2312" w:cs="仿宋_GB2312"/>
          <w:szCs w:val="30"/>
          <w:highlight w:val="none"/>
          <w:lang w:val="en-US" w:eastAsia="zh-CN"/>
        </w:rPr>
        <w:t>2</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13</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10</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0分。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pacing w:val="-11"/>
          <w:szCs w:val="30"/>
          <w:highlight w:val="none"/>
        </w:rPr>
      </w:pPr>
      <w:r>
        <w:rPr>
          <w:rFonts w:hint="eastAsia" w:ascii="仿宋_GB2312" w:hAnsi="仿宋_GB2312" w:cs="仿宋_GB2312"/>
          <w:szCs w:val="30"/>
          <w:highlight w:val="none"/>
        </w:rPr>
        <w:t>2.2地点：青岛市高新区河东路368号3号楼5层</w:t>
      </w:r>
      <w:r>
        <w:rPr>
          <w:rFonts w:ascii="仿宋_GB2312" w:hAnsi="仿宋_GB2312" w:cs="仿宋_GB2312"/>
          <w:spacing w:val="-11"/>
          <w:szCs w:val="30"/>
          <w:highlight w:val="none"/>
        </w:rPr>
        <w:t>会议室</w:t>
      </w:r>
      <w:r>
        <w:rPr>
          <w:rFonts w:hint="eastAsia" w:ascii="仿宋_GB2312" w:hAnsi="仿宋_GB2312" w:cs="仿宋_GB2312"/>
          <w:spacing w:val="-11"/>
          <w:szCs w:val="30"/>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宋体" w:hAnsi="宋体" w:cs="宋体"/>
          <w:szCs w:val="30"/>
          <w:highlight w:val="none"/>
        </w:rPr>
      </w:pPr>
      <w:r>
        <w:rPr>
          <w:rFonts w:hint="eastAsia" w:ascii="黑体" w:hAnsi="黑体" w:eastAsia="黑体" w:cs="黑体"/>
          <w:szCs w:val="30"/>
          <w:highlight w:val="none"/>
        </w:rPr>
        <w:t>六、联系方式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1.采购人：青岛高新城维实业有限公司</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ascii="仿宋_GB2312" w:hAnsi="仿宋_GB2312" w:cs="仿宋_GB2312"/>
          <w:szCs w:val="30"/>
          <w:highlight w:val="none"/>
        </w:rPr>
      </w:pPr>
      <w:r>
        <w:rPr>
          <w:rFonts w:hint="eastAsia" w:ascii="仿宋_GB2312" w:hAnsi="仿宋_GB2312" w:cs="仿宋_GB2312"/>
          <w:szCs w:val="30"/>
          <w:highlight w:val="none"/>
        </w:rPr>
        <w:t>联系人：曲工</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ascii="仿宋_GB2312" w:hAnsi="仿宋_GB2312" w:cs="仿宋_GB2312"/>
          <w:szCs w:val="30"/>
          <w:highlight w:val="none"/>
        </w:rPr>
      </w:pPr>
      <w:r>
        <w:rPr>
          <w:rFonts w:hint="eastAsia" w:ascii="仿宋_GB2312" w:hAnsi="仿宋_GB2312" w:cs="仿宋_GB2312"/>
          <w:szCs w:val="30"/>
          <w:highlight w:val="none"/>
        </w:rPr>
        <w:t>电  话：15966833705</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ascii="仿宋_GB2312" w:hAnsi="仿宋_GB2312" w:cs="仿宋_GB2312"/>
          <w:szCs w:val="30"/>
          <w:highlight w:val="none"/>
        </w:rPr>
      </w:pPr>
      <w:r>
        <w:rPr>
          <w:rFonts w:hint="eastAsia" w:ascii="仿宋_GB2312" w:hAnsi="仿宋_GB2312" w:cs="仿宋_GB2312"/>
          <w:szCs w:val="30"/>
          <w:highlight w:val="none"/>
        </w:rPr>
        <w:t>地  址：青岛市高新区河东路368号3号楼5层，青岛高新</w:t>
      </w:r>
    </w:p>
    <w:p>
      <w:pPr>
        <w:keepNext w:val="0"/>
        <w:keepLines w:val="0"/>
        <w:pageBreakBefore w:val="0"/>
        <w:widowControl w:val="0"/>
        <w:kinsoku/>
        <w:wordWrap/>
        <w:overflowPunct/>
        <w:topLinePunct w:val="0"/>
        <w:autoSpaceDE/>
        <w:autoSpaceDN/>
        <w:bidi w:val="0"/>
        <w:adjustRightInd/>
        <w:snapToGrid/>
        <w:spacing w:line="560" w:lineRule="exact"/>
        <w:ind w:firstLine="2100" w:firstLineChars="700"/>
        <w:textAlignment w:val="auto"/>
        <w:rPr>
          <w:rFonts w:ascii="仿宋_GB2312" w:hAnsi="仿宋_GB2312" w:cs="仿宋_GB2312"/>
          <w:szCs w:val="30"/>
          <w:highlight w:val="none"/>
        </w:rPr>
      </w:pPr>
      <w:r>
        <w:rPr>
          <w:rFonts w:hint="eastAsia" w:ascii="仿宋_GB2312" w:hAnsi="仿宋_GB2312" w:cs="仿宋_GB2312"/>
          <w:szCs w:val="30"/>
          <w:highlight w:val="none"/>
        </w:rPr>
        <w:t>城维实业有限公司</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宋体" w:hAnsi="宋体" w:cs="宋体"/>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highlight w:val="none"/>
        </w:rPr>
      </w:pPr>
      <w:r>
        <w:rPr>
          <w:rFonts w:hint="eastAsia" w:ascii="宋体" w:hAnsi="宋体" w:cs="宋体"/>
          <w:szCs w:val="30"/>
          <w:highlight w:val="none"/>
        </w:rPr>
        <w:t xml:space="preserve">                              </w:t>
      </w:r>
      <w:r>
        <w:rPr>
          <w:rFonts w:hint="eastAsia" w:ascii="仿宋_GB2312" w:hAnsi="仿宋_GB2312" w:cs="仿宋_GB2312"/>
          <w:szCs w:val="30"/>
          <w:highlight w:val="none"/>
        </w:rPr>
        <w:t>青岛高新城维实业有限公司</w:t>
      </w:r>
    </w:p>
    <w:p>
      <w:pPr>
        <w:keepNext w:val="0"/>
        <w:keepLines w:val="0"/>
        <w:pageBreakBefore w:val="0"/>
        <w:widowControl w:val="0"/>
        <w:kinsoku/>
        <w:wordWrap/>
        <w:overflowPunct/>
        <w:topLinePunct w:val="0"/>
        <w:autoSpaceDE/>
        <w:autoSpaceDN/>
        <w:bidi w:val="0"/>
        <w:adjustRightInd/>
        <w:snapToGrid/>
        <w:spacing w:line="560" w:lineRule="exact"/>
        <w:ind w:firstLine="5700" w:firstLineChars="1900"/>
        <w:textAlignment w:val="auto"/>
        <w:rPr>
          <w:rFonts w:ascii="仿宋_GB2312" w:hAnsi="仿宋_GB2312" w:cs="仿宋_GB2312"/>
          <w:szCs w:val="30"/>
          <w:highlight w:val="none"/>
        </w:rPr>
      </w:pPr>
      <w:r>
        <w:rPr>
          <w:rFonts w:hint="eastAsia" w:ascii="仿宋_GB2312" w:hAnsi="仿宋_GB2312" w:cs="仿宋_GB2312"/>
          <w:szCs w:val="30"/>
          <w:highlight w:val="none"/>
        </w:rPr>
        <w:t>202</w:t>
      </w:r>
      <w:r>
        <w:rPr>
          <w:rFonts w:ascii="仿宋_GB2312" w:hAnsi="仿宋_GB2312" w:cs="仿宋_GB2312"/>
          <w:szCs w:val="30"/>
          <w:highlight w:val="none"/>
        </w:rPr>
        <w:t>4</w:t>
      </w:r>
      <w:r>
        <w:rPr>
          <w:rFonts w:hint="eastAsia" w:ascii="仿宋_GB2312" w:hAnsi="仿宋_GB2312" w:cs="仿宋_GB2312"/>
          <w:szCs w:val="30"/>
          <w:highlight w:val="none"/>
        </w:rPr>
        <w:t>年1</w:t>
      </w:r>
      <w:r>
        <w:rPr>
          <w:rFonts w:hint="eastAsia" w:ascii="仿宋_GB2312" w:hAnsi="仿宋_GB2312" w:cs="仿宋_GB2312"/>
          <w:szCs w:val="30"/>
          <w:highlight w:val="none"/>
          <w:lang w:val="en-US" w:eastAsia="zh-CN"/>
        </w:rPr>
        <w:t>2</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日</w:t>
      </w:r>
    </w:p>
    <w:p>
      <w:pPr>
        <w:keepNext w:val="0"/>
        <w:keepLines w:val="0"/>
        <w:pageBreakBefore w:val="0"/>
        <w:widowControl w:val="0"/>
        <w:kinsoku/>
        <w:wordWrap/>
        <w:overflowPunct/>
        <w:topLinePunct w:val="0"/>
        <w:autoSpaceDE/>
        <w:autoSpaceDN/>
        <w:bidi w:val="0"/>
        <w:adjustRightInd/>
        <w:snapToGrid/>
        <w:spacing w:after="120" w:afterLines="50" w:line="560" w:lineRule="exact"/>
        <w:ind w:right="278"/>
        <w:jc w:val="center"/>
        <w:textAlignment w:val="auto"/>
        <w:outlineLvl w:val="0"/>
        <w:rPr>
          <w:rFonts w:ascii="宋体" w:hAnsi="宋体"/>
          <w:b/>
          <w:spacing w:val="8"/>
          <w:szCs w:val="30"/>
          <w:highlight w:val="none"/>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7921"/>
      <w:bookmarkStart w:id="1" w:name="_Toc226388165"/>
      <w:bookmarkStart w:id="2" w:name="_Toc226388022"/>
    </w:p>
    <w:bookmarkEnd w:id="0"/>
    <w:bookmarkEnd w:id="1"/>
    <w:bookmarkEnd w:id="2"/>
    <w:p>
      <w:pPr>
        <w:spacing w:before="156" w:beforeLines="50" w:after="156" w:afterLines="50" w:line="500" w:lineRule="exact"/>
        <w:jc w:val="center"/>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采购清单</w:t>
      </w:r>
    </w:p>
    <w:tbl>
      <w:tblPr>
        <w:tblStyle w:val="20"/>
        <w:tblW w:w="80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5"/>
        <w:gridCol w:w="1457"/>
        <w:gridCol w:w="2850"/>
        <w:gridCol w:w="491"/>
        <w:gridCol w:w="532"/>
        <w:gridCol w:w="1227"/>
        <w:gridCol w:w="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4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名称</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规格型号</w:t>
            </w:r>
          </w:p>
        </w:tc>
        <w:tc>
          <w:tcPr>
            <w:tcW w:w="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含税控制单价（元）</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457" w:type="dxa"/>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毛巾</w:t>
            </w:r>
          </w:p>
        </w:tc>
        <w:tc>
          <w:tcPr>
            <w:tcW w:w="2850" w:type="dxa"/>
            <w:tcBorders>
              <w:top w:val="nil"/>
              <w:left w:val="nil"/>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尺寸≥72nm*34cm、面料：长绒棉、工艺：毛圈条、</w:t>
            </w:r>
          </w:p>
        </w:tc>
        <w:tc>
          <w:tcPr>
            <w:tcW w:w="491" w:type="dxa"/>
            <w:tcBorders>
              <w:top w:val="nil"/>
              <w:left w:val="nil"/>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条</w:t>
            </w:r>
          </w:p>
        </w:tc>
        <w:tc>
          <w:tcPr>
            <w:tcW w:w="532" w:type="dxa"/>
            <w:tcBorders>
              <w:top w:val="nil"/>
              <w:left w:val="nil"/>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27" w:type="dxa"/>
            <w:tcBorders>
              <w:top w:val="nil"/>
              <w:left w:val="nil"/>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17</w:t>
            </w:r>
          </w:p>
        </w:tc>
        <w:tc>
          <w:tcPr>
            <w:tcW w:w="954"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洗衣粉</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无磷、重量≥1.8KG/袋</w:t>
            </w:r>
          </w:p>
        </w:tc>
        <w:tc>
          <w:tcPr>
            <w:tcW w:w="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袋</w:t>
            </w:r>
          </w:p>
        </w:tc>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14.5 </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肥皂</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无磷、重量≥202G/块</w:t>
            </w:r>
          </w:p>
        </w:tc>
        <w:tc>
          <w:tcPr>
            <w:tcW w:w="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块</w:t>
            </w:r>
          </w:p>
        </w:tc>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 </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4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洗发液</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重量≥500G/瓶</w:t>
            </w:r>
          </w:p>
        </w:tc>
        <w:tc>
          <w:tcPr>
            <w:tcW w:w="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瓶</w:t>
            </w:r>
          </w:p>
        </w:tc>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39 </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9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合计</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b/>
                <w:bCs/>
                <w:i w:val="0"/>
                <w:iCs w:val="0"/>
                <w:color w:val="000000"/>
                <w:sz w:val="24"/>
                <w:szCs w:val="24"/>
                <w:highlight w:val="none"/>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b/>
                <w:bCs/>
                <w:i w:val="0"/>
                <w:iCs w:val="0"/>
                <w:color w:val="000000"/>
                <w:sz w:val="24"/>
                <w:szCs w:val="24"/>
                <w:highlight w:val="none"/>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b/>
                <w:bCs/>
                <w:i w:val="0"/>
                <w:iCs w:val="0"/>
                <w:color w:val="000000"/>
                <w:sz w:val="24"/>
                <w:szCs w:val="24"/>
                <w:highlight w:val="none"/>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73.5</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p>
        </w:tc>
      </w:tr>
    </w:tbl>
    <w:p>
      <w:pPr>
        <w:spacing w:before="156" w:beforeLines="50" w:after="156" w:afterLines="50" w:line="500" w:lineRule="exact"/>
        <w:rPr>
          <w:rFonts w:ascii="方正小标宋_GBK" w:hAnsi="方正小标宋_GBK" w:eastAsia="方正小标宋_GBK" w:cs="方正小标宋_GBK"/>
          <w:sz w:val="36"/>
          <w:szCs w:val="36"/>
          <w:highlight w:val="none"/>
        </w:rPr>
      </w:pPr>
    </w:p>
    <w:p>
      <w:pPr>
        <w:rPr>
          <w:rFonts w:ascii="方正小标宋_GBK" w:hAnsi="方正小标宋_GBK" w:eastAsia="方正小标宋_GBK" w:cs="方正小标宋_GBK"/>
          <w:sz w:val="36"/>
          <w:szCs w:val="36"/>
          <w:highlight w:val="none"/>
        </w:rPr>
      </w:pPr>
    </w:p>
    <w:p>
      <w:pPr>
        <w:rPr>
          <w:rFonts w:ascii="方正小标宋_GBK" w:hAnsi="方正小标宋_GBK" w:eastAsia="方正小标宋_GBK" w:cs="方正小标宋_GBK"/>
          <w:sz w:val="36"/>
          <w:szCs w:val="36"/>
          <w:highlight w:val="none"/>
        </w:rPr>
      </w:pPr>
    </w:p>
    <w:p>
      <w:pPr>
        <w:spacing w:before="156" w:beforeLines="50" w:after="156" w:afterLines="50" w:line="500" w:lineRule="exact"/>
        <w:rPr>
          <w:rFonts w:ascii="方正小标宋_GBK" w:hAnsi="方正小标宋_GBK" w:eastAsia="方正小标宋_GBK" w:cs="方正小标宋_GBK"/>
          <w:sz w:val="36"/>
          <w:szCs w:val="36"/>
          <w:highlight w:val="none"/>
        </w:rPr>
      </w:pPr>
    </w:p>
    <w:p>
      <w:pPr>
        <w:rPr>
          <w:rFonts w:hint="eastAsia"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br w:type="page"/>
      </w:r>
    </w:p>
    <w:p>
      <w:pPr>
        <w:autoSpaceDE w:val="0"/>
        <w:autoSpaceDN w:val="0"/>
        <w:adjustRightInd w:val="0"/>
        <w:spacing w:line="360" w:lineRule="auto"/>
        <w:outlineLvl w:val="0"/>
        <w:rPr>
          <w:rFonts w:ascii="黑体" w:hAnsi="黑体" w:eastAsia="黑体" w:cs="黑体"/>
          <w:szCs w:val="30"/>
          <w:highlight w:val="none"/>
        </w:rPr>
      </w:pPr>
      <w:r>
        <w:rPr>
          <w:rFonts w:hint="eastAsia" w:ascii="黑体" w:hAnsi="黑体" w:eastAsia="黑体" w:cs="黑体"/>
          <w:szCs w:val="30"/>
          <w:highlight w:val="none"/>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法定代表人身份证明</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供应商名称：</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单位性质：</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地址：</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成立时间：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日</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经营期限：</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姓名：</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性别：</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年龄：</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职务：</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系</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（投标人名称）的法定代表人。</w:t>
      </w:r>
    </w:p>
    <w:p>
      <w:pPr>
        <w:spacing w:line="360" w:lineRule="auto"/>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特此证明。</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附：法定代表人身份证复印件。</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投标人：</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（公章）</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日           </w:t>
      </w:r>
    </w:p>
    <w:p>
      <w:pPr>
        <w:pStyle w:val="3"/>
        <w:spacing w:before="0" w:after="0" w:line="360" w:lineRule="auto"/>
        <w:rPr>
          <w:rFonts w:ascii="仿宋_GB2312" w:hAnsi="仿宋_GB2312" w:eastAsia="仿宋_GB2312" w:cs="仿宋_GB2312"/>
          <w:kern w:val="1"/>
          <w:sz w:val="28"/>
          <w:szCs w:val="28"/>
          <w:highlight w:val="none"/>
        </w:rPr>
      </w:pPr>
      <w:r>
        <w:rPr>
          <w:rStyle w:val="31"/>
          <w:rFonts w:hint="eastAsia" w:ascii="仿宋_GB2312" w:hAnsi="仿宋_GB2312" w:eastAsia="仿宋_GB2312" w:cs="仿宋_GB2312"/>
          <w:sz w:val="28"/>
          <w:szCs w:val="28"/>
          <w:highlight w:val="none"/>
        </w:rPr>
        <w:br w:type="page"/>
      </w:r>
      <w:bookmarkStart w:id="3" w:name="_Toc8859"/>
      <w:r>
        <w:rPr>
          <w:rFonts w:hint="eastAsia" w:ascii="黑体" w:hAnsi="黑体" w:cs="黑体"/>
          <w:b w:val="0"/>
          <w:bCs w:val="0"/>
          <w:kern w:val="1"/>
          <w:sz w:val="30"/>
          <w:szCs w:val="30"/>
          <w:highlight w:val="none"/>
        </w:rPr>
        <w:t>附件</w:t>
      </w:r>
    </w:p>
    <w:p>
      <w:pPr>
        <w:autoSpaceDE w:val="0"/>
        <w:autoSpaceDN w:val="0"/>
        <w:adjustRightInd w:val="0"/>
        <w:spacing w:line="360" w:lineRule="auto"/>
        <w:jc w:val="center"/>
        <w:outlineLvl w:val="0"/>
        <w:rPr>
          <w:rFonts w:ascii="仿宋_GB2312" w:hAnsi="仿宋_GB2312" w:cs="仿宋_GB2312"/>
          <w:b/>
          <w:bCs/>
          <w:kern w:val="1"/>
          <w:sz w:val="28"/>
          <w:szCs w:val="28"/>
          <w:highlight w:val="none"/>
        </w:rPr>
      </w:pPr>
      <w:r>
        <w:rPr>
          <w:rFonts w:hint="eastAsia" w:ascii="方正小标宋_GBK" w:hAnsi="方正小标宋_GBK" w:eastAsia="方正小标宋_GBK" w:cs="方正小标宋_GBK"/>
          <w:kern w:val="1"/>
          <w:sz w:val="36"/>
          <w:szCs w:val="36"/>
          <w:highlight w:val="none"/>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highlight w:val="none"/>
        </w:rPr>
      </w:pPr>
      <w:r>
        <w:rPr>
          <w:rStyle w:val="31"/>
          <w:rFonts w:hint="eastAsia" w:ascii="仿宋_GB2312" w:hAnsi="仿宋_GB2312" w:eastAsia="仿宋_GB2312" w:cs="仿宋_GB2312"/>
          <w:sz w:val="28"/>
          <w:szCs w:val="28"/>
          <w:highlight w:val="none"/>
        </w:rPr>
        <w:t>我</w:t>
      </w:r>
      <w:r>
        <w:rPr>
          <w:rFonts w:hint="eastAsia" w:ascii="仿宋_GB2312" w:hAnsi="仿宋_GB2312" w:cs="仿宋_GB2312"/>
          <w:kern w:val="1"/>
          <w:sz w:val="28"/>
          <w:szCs w:val="28"/>
          <w:highlight w:val="none"/>
          <w:u w:val="single"/>
        </w:rPr>
        <w:t xml:space="preserve">       （姓名） </w:t>
      </w:r>
      <w:r>
        <w:rPr>
          <w:rStyle w:val="31"/>
          <w:rFonts w:hint="eastAsia" w:ascii="仿宋_GB2312" w:hAnsi="仿宋_GB2312" w:eastAsia="仿宋_GB2312" w:cs="仿宋_GB2312"/>
          <w:sz w:val="28"/>
          <w:szCs w:val="28"/>
          <w:highlight w:val="none"/>
        </w:rPr>
        <w:t>系</w:t>
      </w:r>
      <w:r>
        <w:rPr>
          <w:rFonts w:hint="eastAsia" w:ascii="仿宋_GB2312" w:hAnsi="仿宋_GB2312" w:cs="仿宋_GB2312"/>
          <w:kern w:val="1"/>
          <w:sz w:val="28"/>
          <w:szCs w:val="28"/>
          <w:highlight w:val="none"/>
          <w:u w:val="single"/>
        </w:rPr>
        <w:t xml:space="preserve">      （投标人名称）</w:t>
      </w:r>
      <w:r>
        <w:rPr>
          <w:rStyle w:val="31"/>
          <w:rFonts w:hint="eastAsia" w:ascii="仿宋_GB2312" w:hAnsi="仿宋_GB2312" w:eastAsia="仿宋_GB2312" w:cs="仿宋_GB2312"/>
          <w:sz w:val="28"/>
          <w:szCs w:val="28"/>
          <w:highlight w:val="none"/>
        </w:rPr>
        <w:t>法定代表人，现授权委托我公司的</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（姓名）</w:t>
      </w:r>
      <w:r>
        <w:rPr>
          <w:rStyle w:val="31"/>
          <w:rFonts w:hint="eastAsia" w:ascii="仿宋_GB2312" w:hAnsi="仿宋_GB2312" w:eastAsia="仿宋_GB2312" w:cs="仿宋_GB2312"/>
          <w:sz w:val="28"/>
          <w:szCs w:val="28"/>
          <w:highlight w:val="none"/>
        </w:rPr>
        <w:t>为我公司本次</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（项目名称）</w:t>
      </w:r>
      <w:r>
        <w:rPr>
          <w:rStyle w:val="31"/>
          <w:rFonts w:hint="eastAsia" w:ascii="仿宋_GB2312" w:hAnsi="仿宋_GB2312" w:eastAsia="仿宋_GB2312" w:cs="仿宋_GB2312"/>
          <w:sz w:val="28"/>
          <w:szCs w:val="28"/>
          <w:highlight w:val="none"/>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highlight w:val="none"/>
        </w:rPr>
      </w:pPr>
      <w:r>
        <w:rPr>
          <w:rStyle w:val="31"/>
          <w:rFonts w:hint="eastAsia" w:ascii="仿宋_GB2312" w:hAnsi="仿宋_GB2312" w:eastAsia="仿宋_GB2312" w:cs="仿宋_GB2312"/>
          <w:sz w:val="28"/>
          <w:szCs w:val="28"/>
          <w:highlight w:val="none"/>
        </w:rPr>
        <w:t>本授权委托书于</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年</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月</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日</w:t>
      </w:r>
      <w:r>
        <w:rPr>
          <w:rStyle w:val="31"/>
          <w:rFonts w:hint="eastAsia" w:ascii="仿宋_GB2312" w:hAnsi="仿宋_GB2312" w:cs="仿宋_GB2312"/>
          <w:sz w:val="28"/>
          <w:szCs w:val="28"/>
          <w:highlight w:val="none"/>
        </w:rPr>
        <w:t>起</w:t>
      </w:r>
      <w:r>
        <w:rPr>
          <w:rStyle w:val="31"/>
          <w:rFonts w:hint="eastAsia" w:ascii="仿宋_GB2312" w:hAnsi="仿宋_GB2312" w:eastAsia="仿宋_GB2312" w:cs="仿宋_GB2312"/>
          <w:sz w:val="28"/>
          <w:szCs w:val="28"/>
          <w:highlight w:val="none"/>
        </w:rPr>
        <w:t>签字生效,特此声明。</w:t>
      </w:r>
    </w:p>
    <w:p>
      <w:pPr>
        <w:autoSpaceDE w:val="0"/>
        <w:autoSpaceDN w:val="0"/>
        <w:adjustRightInd w:val="0"/>
        <w:spacing w:line="360" w:lineRule="auto"/>
        <w:jc w:val="center"/>
        <w:rPr>
          <w:rFonts w:ascii="仿宋_GB2312" w:hAnsi="仿宋_GB2312" w:cs="仿宋_GB2312"/>
          <w:kern w:val="1"/>
          <w:sz w:val="28"/>
          <w:szCs w:val="28"/>
          <w:highlight w:val="none"/>
        </w:rPr>
      </w:pPr>
      <w:r>
        <w:rPr>
          <w:rFonts w:hint="eastAsia" w:ascii="仿宋_GB2312" w:hAnsi="仿宋_GB2312" w:cs="仿宋_GB2312"/>
          <w:kern w:val="1"/>
          <w:sz w:val="28"/>
          <w:szCs w:val="28"/>
          <w:highlight w:val="none"/>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highlight w:val="none"/>
        </w:rPr>
      </w:pPr>
    </w:p>
    <w:p>
      <w:pPr>
        <w:autoSpaceDE w:val="0"/>
        <w:autoSpaceDN w:val="0"/>
        <w:adjustRightInd w:val="0"/>
        <w:spacing w:line="360" w:lineRule="auto"/>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被授权代表姓名：              性 别：              年 龄：  </w:t>
      </w:r>
    </w:p>
    <w:p>
      <w:pPr>
        <w:autoSpaceDE w:val="0"/>
        <w:autoSpaceDN w:val="0"/>
        <w:adjustRightInd w:val="0"/>
        <w:spacing w:line="360" w:lineRule="auto"/>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单  位：                      部 门：              职 务： </w:t>
      </w:r>
    </w:p>
    <w:p>
      <w:pPr>
        <w:autoSpaceDE w:val="0"/>
        <w:autoSpaceDN w:val="0"/>
        <w:adjustRightInd w:val="0"/>
        <w:spacing w:line="360" w:lineRule="auto"/>
        <w:rPr>
          <w:rFonts w:ascii="仿宋_GB2312" w:hAnsi="仿宋_GB2312" w:cs="仿宋_GB2312"/>
          <w:kern w:val="1"/>
          <w:sz w:val="28"/>
          <w:szCs w:val="28"/>
          <w:highlight w:val="none"/>
        </w:rPr>
      </w:pPr>
    </w:p>
    <w:p>
      <w:pP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投标人（公章）：  </w:t>
      </w:r>
    </w:p>
    <w:p>
      <w:pP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法定代表人（签字或盖章）：</w:t>
      </w:r>
    </w:p>
    <w:p>
      <w:pP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日 期：  年 月  日</w:t>
      </w:r>
    </w:p>
    <w:p>
      <w:pPr>
        <w:spacing w:line="360" w:lineRule="auto"/>
        <w:jc w:val="center"/>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spacing w:line="400" w:lineRule="exact"/>
        <w:rPr>
          <w:highlight w:val="none"/>
        </w:rPr>
      </w:pPr>
      <w:bookmarkStart w:id="4" w:name="_GoBack"/>
      <w:bookmarkEnd w:id="4"/>
    </w:p>
    <w:sectPr>
      <w:headerReference r:id="rId5" w:type="default"/>
      <w:footerReference r:id="rId6" w:type="default"/>
      <w:pgSz w:w="11906" w:h="16838"/>
      <w:pgMar w:top="1418" w:right="1247" w:bottom="851" w:left="124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- 19 -</w:t>
                          </w:r>
                          <w:r>
                            <w:rPr>
                              <w:rStyle w:val="23"/>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- 19 -</w:t>
                    </w:r>
                    <w:r>
                      <w:rPr>
                        <w:rStyle w:val="23"/>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- 24 -</w:t>
                          </w:r>
                          <w:r>
                            <w:rPr>
                              <w:rStyle w:val="23"/>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- 24 -</w:t>
                    </w:r>
                    <w:r>
                      <w:rPr>
                        <w:rStyle w:val="23"/>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8"/>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6F0"/>
    <w:rsid w:val="00005A6C"/>
    <w:rsid w:val="00011964"/>
    <w:rsid w:val="00017546"/>
    <w:rsid w:val="00020B0F"/>
    <w:rsid w:val="00033770"/>
    <w:rsid w:val="0003382D"/>
    <w:rsid w:val="000338C4"/>
    <w:rsid w:val="00034DD6"/>
    <w:rsid w:val="00034E76"/>
    <w:rsid w:val="0003564C"/>
    <w:rsid w:val="00035C60"/>
    <w:rsid w:val="00037CB3"/>
    <w:rsid w:val="000403A4"/>
    <w:rsid w:val="0004135A"/>
    <w:rsid w:val="00041769"/>
    <w:rsid w:val="00043461"/>
    <w:rsid w:val="00043AD3"/>
    <w:rsid w:val="00044608"/>
    <w:rsid w:val="000519D8"/>
    <w:rsid w:val="00053348"/>
    <w:rsid w:val="000546D7"/>
    <w:rsid w:val="00054EBD"/>
    <w:rsid w:val="00055964"/>
    <w:rsid w:val="000565B6"/>
    <w:rsid w:val="000576E4"/>
    <w:rsid w:val="0006072D"/>
    <w:rsid w:val="000612AB"/>
    <w:rsid w:val="00064070"/>
    <w:rsid w:val="000658A4"/>
    <w:rsid w:val="00065C8C"/>
    <w:rsid w:val="00066286"/>
    <w:rsid w:val="000670AB"/>
    <w:rsid w:val="00067BEB"/>
    <w:rsid w:val="000739DA"/>
    <w:rsid w:val="0007422E"/>
    <w:rsid w:val="00074CEC"/>
    <w:rsid w:val="00077B20"/>
    <w:rsid w:val="00080C1A"/>
    <w:rsid w:val="00081204"/>
    <w:rsid w:val="000826A3"/>
    <w:rsid w:val="00086045"/>
    <w:rsid w:val="000917F4"/>
    <w:rsid w:val="00093A08"/>
    <w:rsid w:val="00094865"/>
    <w:rsid w:val="0009735E"/>
    <w:rsid w:val="000973EC"/>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33DB0"/>
    <w:rsid w:val="00133DDF"/>
    <w:rsid w:val="00137698"/>
    <w:rsid w:val="00137943"/>
    <w:rsid w:val="00142BCF"/>
    <w:rsid w:val="00142BD6"/>
    <w:rsid w:val="00143CB6"/>
    <w:rsid w:val="00145469"/>
    <w:rsid w:val="0014774D"/>
    <w:rsid w:val="00153C04"/>
    <w:rsid w:val="00154C37"/>
    <w:rsid w:val="00155A32"/>
    <w:rsid w:val="001561D5"/>
    <w:rsid w:val="00157BBC"/>
    <w:rsid w:val="00167ECD"/>
    <w:rsid w:val="0017294D"/>
    <w:rsid w:val="00173CE1"/>
    <w:rsid w:val="0018239E"/>
    <w:rsid w:val="00183700"/>
    <w:rsid w:val="001843C6"/>
    <w:rsid w:val="00186BA7"/>
    <w:rsid w:val="00186BDD"/>
    <w:rsid w:val="00193118"/>
    <w:rsid w:val="00193F30"/>
    <w:rsid w:val="00194910"/>
    <w:rsid w:val="00194A40"/>
    <w:rsid w:val="00194A58"/>
    <w:rsid w:val="00197029"/>
    <w:rsid w:val="00197046"/>
    <w:rsid w:val="001A071C"/>
    <w:rsid w:val="001A5754"/>
    <w:rsid w:val="001A7703"/>
    <w:rsid w:val="001B07C8"/>
    <w:rsid w:val="001B363E"/>
    <w:rsid w:val="001B4E49"/>
    <w:rsid w:val="001B5084"/>
    <w:rsid w:val="001B53DC"/>
    <w:rsid w:val="001B6DBD"/>
    <w:rsid w:val="001C14AE"/>
    <w:rsid w:val="001C18D4"/>
    <w:rsid w:val="001C1DE9"/>
    <w:rsid w:val="001C2AE0"/>
    <w:rsid w:val="001C44F5"/>
    <w:rsid w:val="001C4C7C"/>
    <w:rsid w:val="001C6D3A"/>
    <w:rsid w:val="001C7261"/>
    <w:rsid w:val="001D015C"/>
    <w:rsid w:val="001D1FDC"/>
    <w:rsid w:val="001D3467"/>
    <w:rsid w:val="001D5885"/>
    <w:rsid w:val="001D5ADB"/>
    <w:rsid w:val="001E060F"/>
    <w:rsid w:val="001E14DF"/>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6B04"/>
    <w:rsid w:val="002177DE"/>
    <w:rsid w:val="00217E79"/>
    <w:rsid w:val="00222703"/>
    <w:rsid w:val="00224695"/>
    <w:rsid w:val="0023109B"/>
    <w:rsid w:val="00233669"/>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5F10"/>
    <w:rsid w:val="0026472E"/>
    <w:rsid w:val="002654E8"/>
    <w:rsid w:val="00266E07"/>
    <w:rsid w:val="0027068F"/>
    <w:rsid w:val="00270D7C"/>
    <w:rsid w:val="00271D0B"/>
    <w:rsid w:val="0027202B"/>
    <w:rsid w:val="00272DAE"/>
    <w:rsid w:val="0027328A"/>
    <w:rsid w:val="00273A61"/>
    <w:rsid w:val="00275A2C"/>
    <w:rsid w:val="00282FEE"/>
    <w:rsid w:val="00286A14"/>
    <w:rsid w:val="00292AE4"/>
    <w:rsid w:val="00292BAC"/>
    <w:rsid w:val="00296531"/>
    <w:rsid w:val="002A1F62"/>
    <w:rsid w:val="002A35C8"/>
    <w:rsid w:val="002A4324"/>
    <w:rsid w:val="002A4D1C"/>
    <w:rsid w:val="002A71F0"/>
    <w:rsid w:val="002B01A5"/>
    <w:rsid w:val="002B0385"/>
    <w:rsid w:val="002B15ED"/>
    <w:rsid w:val="002B2E3B"/>
    <w:rsid w:val="002B7695"/>
    <w:rsid w:val="002C1B8E"/>
    <w:rsid w:val="002C1BD4"/>
    <w:rsid w:val="002C25D7"/>
    <w:rsid w:val="002C2999"/>
    <w:rsid w:val="002C4644"/>
    <w:rsid w:val="002C4DF9"/>
    <w:rsid w:val="002D09A4"/>
    <w:rsid w:val="002D38D3"/>
    <w:rsid w:val="002D3B08"/>
    <w:rsid w:val="002D6211"/>
    <w:rsid w:val="002D67DA"/>
    <w:rsid w:val="002E0932"/>
    <w:rsid w:val="002E34A5"/>
    <w:rsid w:val="002E5946"/>
    <w:rsid w:val="002E7CF0"/>
    <w:rsid w:val="002F044B"/>
    <w:rsid w:val="002F3679"/>
    <w:rsid w:val="002F6B8B"/>
    <w:rsid w:val="00300532"/>
    <w:rsid w:val="003008DD"/>
    <w:rsid w:val="00301C2E"/>
    <w:rsid w:val="00302684"/>
    <w:rsid w:val="00303B7F"/>
    <w:rsid w:val="00304C59"/>
    <w:rsid w:val="003125FC"/>
    <w:rsid w:val="003149D9"/>
    <w:rsid w:val="00320A39"/>
    <w:rsid w:val="00322A31"/>
    <w:rsid w:val="00326CA2"/>
    <w:rsid w:val="00326D83"/>
    <w:rsid w:val="00332E33"/>
    <w:rsid w:val="00334B3A"/>
    <w:rsid w:val="00340173"/>
    <w:rsid w:val="00341371"/>
    <w:rsid w:val="00344545"/>
    <w:rsid w:val="0034579E"/>
    <w:rsid w:val="00347A9D"/>
    <w:rsid w:val="00352799"/>
    <w:rsid w:val="00352B04"/>
    <w:rsid w:val="00356396"/>
    <w:rsid w:val="0036008B"/>
    <w:rsid w:val="00360886"/>
    <w:rsid w:val="00360A3C"/>
    <w:rsid w:val="00360DB3"/>
    <w:rsid w:val="0036163F"/>
    <w:rsid w:val="00362220"/>
    <w:rsid w:val="003657FE"/>
    <w:rsid w:val="00365F8B"/>
    <w:rsid w:val="003660DA"/>
    <w:rsid w:val="00367227"/>
    <w:rsid w:val="00370038"/>
    <w:rsid w:val="00372397"/>
    <w:rsid w:val="00372673"/>
    <w:rsid w:val="00373327"/>
    <w:rsid w:val="003759EA"/>
    <w:rsid w:val="003801A6"/>
    <w:rsid w:val="00381686"/>
    <w:rsid w:val="00384D5F"/>
    <w:rsid w:val="00385536"/>
    <w:rsid w:val="00387B16"/>
    <w:rsid w:val="00387FDC"/>
    <w:rsid w:val="00390669"/>
    <w:rsid w:val="0039266E"/>
    <w:rsid w:val="00397950"/>
    <w:rsid w:val="0039796C"/>
    <w:rsid w:val="003A356A"/>
    <w:rsid w:val="003A5730"/>
    <w:rsid w:val="003B2024"/>
    <w:rsid w:val="003B4119"/>
    <w:rsid w:val="003B4978"/>
    <w:rsid w:val="003C2699"/>
    <w:rsid w:val="003C7003"/>
    <w:rsid w:val="003C73D5"/>
    <w:rsid w:val="003D40F7"/>
    <w:rsid w:val="003D55DA"/>
    <w:rsid w:val="003D66FB"/>
    <w:rsid w:val="003D7971"/>
    <w:rsid w:val="003E2515"/>
    <w:rsid w:val="003E41DE"/>
    <w:rsid w:val="003E58DC"/>
    <w:rsid w:val="003E5B43"/>
    <w:rsid w:val="003F04C7"/>
    <w:rsid w:val="003F0951"/>
    <w:rsid w:val="003F284E"/>
    <w:rsid w:val="00400BB6"/>
    <w:rsid w:val="00401642"/>
    <w:rsid w:val="00401701"/>
    <w:rsid w:val="00401839"/>
    <w:rsid w:val="004033D3"/>
    <w:rsid w:val="0040412D"/>
    <w:rsid w:val="004139F8"/>
    <w:rsid w:val="00424656"/>
    <w:rsid w:val="004249FC"/>
    <w:rsid w:val="0042521A"/>
    <w:rsid w:val="004253E2"/>
    <w:rsid w:val="00427778"/>
    <w:rsid w:val="00435096"/>
    <w:rsid w:val="00435DDA"/>
    <w:rsid w:val="0043695C"/>
    <w:rsid w:val="00437D2D"/>
    <w:rsid w:val="00442624"/>
    <w:rsid w:val="00444ECE"/>
    <w:rsid w:val="004504D2"/>
    <w:rsid w:val="00450C28"/>
    <w:rsid w:val="00451481"/>
    <w:rsid w:val="004515B1"/>
    <w:rsid w:val="00451C2F"/>
    <w:rsid w:val="004520A9"/>
    <w:rsid w:val="00452190"/>
    <w:rsid w:val="00454F9B"/>
    <w:rsid w:val="00456AB5"/>
    <w:rsid w:val="00460305"/>
    <w:rsid w:val="0046429E"/>
    <w:rsid w:val="00466571"/>
    <w:rsid w:val="004677DE"/>
    <w:rsid w:val="0047113B"/>
    <w:rsid w:val="00473961"/>
    <w:rsid w:val="004762DB"/>
    <w:rsid w:val="00476408"/>
    <w:rsid w:val="00476DD8"/>
    <w:rsid w:val="00480059"/>
    <w:rsid w:val="00481C7F"/>
    <w:rsid w:val="00482C22"/>
    <w:rsid w:val="00482E4D"/>
    <w:rsid w:val="00483845"/>
    <w:rsid w:val="004849D5"/>
    <w:rsid w:val="00486434"/>
    <w:rsid w:val="00490401"/>
    <w:rsid w:val="00492FFD"/>
    <w:rsid w:val="004932AE"/>
    <w:rsid w:val="00494A97"/>
    <w:rsid w:val="00494ED0"/>
    <w:rsid w:val="004952A1"/>
    <w:rsid w:val="00495522"/>
    <w:rsid w:val="004A57BA"/>
    <w:rsid w:val="004B0C94"/>
    <w:rsid w:val="004B1120"/>
    <w:rsid w:val="004B1DD4"/>
    <w:rsid w:val="004B64C8"/>
    <w:rsid w:val="004C1458"/>
    <w:rsid w:val="004C15F5"/>
    <w:rsid w:val="004C4510"/>
    <w:rsid w:val="004C5888"/>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6A9A"/>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A7"/>
    <w:rsid w:val="005768E9"/>
    <w:rsid w:val="005770CD"/>
    <w:rsid w:val="005776CF"/>
    <w:rsid w:val="00580C3E"/>
    <w:rsid w:val="00584E52"/>
    <w:rsid w:val="0058572B"/>
    <w:rsid w:val="00597C01"/>
    <w:rsid w:val="005A0013"/>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696C"/>
    <w:rsid w:val="005D6D9F"/>
    <w:rsid w:val="005D711C"/>
    <w:rsid w:val="005E0CAE"/>
    <w:rsid w:val="005E2F8C"/>
    <w:rsid w:val="005E344C"/>
    <w:rsid w:val="005E349B"/>
    <w:rsid w:val="005F12EC"/>
    <w:rsid w:val="005F20A5"/>
    <w:rsid w:val="005F2D80"/>
    <w:rsid w:val="005F5D21"/>
    <w:rsid w:val="005F7AE9"/>
    <w:rsid w:val="006001A1"/>
    <w:rsid w:val="00601BA6"/>
    <w:rsid w:val="006048F2"/>
    <w:rsid w:val="00606309"/>
    <w:rsid w:val="006064A3"/>
    <w:rsid w:val="0061193A"/>
    <w:rsid w:val="006130A8"/>
    <w:rsid w:val="00613ED1"/>
    <w:rsid w:val="006147D2"/>
    <w:rsid w:val="00616696"/>
    <w:rsid w:val="006177B5"/>
    <w:rsid w:val="0062631D"/>
    <w:rsid w:val="00631E28"/>
    <w:rsid w:val="00633226"/>
    <w:rsid w:val="00634061"/>
    <w:rsid w:val="006347BB"/>
    <w:rsid w:val="00634C3B"/>
    <w:rsid w:val="00635DAB"/>
    <w:rsid w:val="006368E4"/>
    <w:rsid w:val="00636A17"/>
    <w:rsid w:val="00641984"/>
    <w:rsid w:val="006422DD"/>
    <w:rsid w:val="006473F4"/>
    <w:rsid w:val="0064794F"/>
    <w:rsid w:val="00647D3B"/>
    <w:rsid w:val="00653F92"/>
    <w:rsid w:val="00654BB3"/>
    <w:rsid w:val="006550AA"/>
    <w:rsid w:val="00657942"/>
    <w:rsid w:val="00660AC1"/>
    <w:rsid w:val="00661AD5"/>
    <w:rsid w:val="00663E68"/>
    <w:rsid w:val="006658C7"/>
    <w:rsid w:val="00665DF8"/>
    <w:rsid w:val="0066761B"/>
    <w:rsid w:val="00667FE5"/>
    <w:rsid w:val="00673F37"/>
    <w:rsid w:val="006756E1"/>
    <w:rsid w:val="00675F44"/>
    <w:rsid w:val="00676679"/>
    <w:rsid w:val="006840DD"/>
    <w:rsid w:val="006848F4"/>
    <w:rsid w:val="00691DA6"/>
    <w:rsid w:val="006953AE"/>
    <w:rsid w:val="006A0D92"/>
    <w:rsid w:val="006A2601"/>
    <w:rsid w:val="006A290A"/>
    <w:rsid w:val="006A7BDF"/>
    <w:rsid w:val="006B253D"/>
    <w:rsid w:val="006B5868"/>
    <w:rsid w:val="006C4725"/>
    <w:rsid w:val="006C7A0A"/>
    <w:rsid w:val="006D2438"/>
    <w:rsid w:val="006D5BD0"/>
    <w:rsid w:val="006D5EF3"/>
    <w:rsid w:val="006D6559"/>
    <w:rsid w:val="006E4AB3"/>
    <w:rsid w:val="006E6085"/>
    <w:rsid w:val="006F1883"/>
    <w:rsid w:val="006F2C17"/>
    <w:rsid w:val="006F382D"/>
    <w:rsid w:val="006F5675"/>
    <w:rsid w:val="006F5C12"/>
    <w:rsid w:val="006F7F0B"/>
    <w:rsid w:val="007023D8"/>
    <w:rsid w:val="007059D4"/>
    <w:rsid w:val="00705DF9"/>
    <w:rsid w:val="00712696"/>
    <w:rsid w:val="00715707"/>
    <w:rsid w:val="0072209A"/>
    <w:rsid w:val="007228D0"/>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72CE"/>
    <w:rsid w:val="007830AC"/>
    <w:rsid w:val="00783DAA"/>
    <w:rsid w:val="00784C3E"/>
    <w:rsid w:val="00785EFC"/>
    <w:rsid w:val="007962F6"/>
    <w:rsid w:val="00797F3F"/>
    <w:rsid w:val="007A354C"/>
    <w:rsid w:val="007A48BC"/>
    <w:rsid w:val="007A4BFB"/>
    <w:rsid w:val="007A6C15"/>
    <w:rsid w:val="007B09C5"/>
    <w:rsid w:val="007B4821"/>
    <w:rsid w:val="007B5F55"/>
    <w:rsid w:val="007B7547"/>
    <w:rsid w:val="007C1358"/>
    <w:rsid w:val="007D4E47"/>
    <w:rsid w:val="007D5893"/>
    <w:rsid w:val="007D7467"/>
    <w:rsid w:val="007E345A"/>
    <w:rsid w:val="007E402D"/>
    <w:rsid w:val="007E5053"/>
    <w:rsid w:val="007E5286"/>
    <w:rsid w:val="007E541C"/>
    <w:rsid w:val="007E6421"/>
    <w:rsid w:val="007E663C"/>
    <w:rsid w:val="007F2A58"/>
    <w:rsid w:val="007F63C6"/>
    <w:rsid w:val="007F6BCB"/>
    <w:rsid w:val="007F7A9F"/>
    <w:rsid w:val="00801A04"/>
    <w:rsid w:val="008040BC"/>
    <w:rsid w:val="008052F5"/>
    <w:rsid w:val="00811AEB"/>
    <w:rsid w:val="00812B29"/>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4CF5"/>
    <w:rsid w:val="0089093C"/>
    <w:rsid w:val="00892EC3"/>
    <w:rsid w:val="00897253"/>
    <w:rsid w:val="008A4EF6"/>
    <w:rsid w:val="008A6447"/>
    <w:rsid w:val="008A69DF"/>
    <w:rsid w:val="008B3003"/>
    <w:rsid w:val="008B7940"/>
    <w:rsid w:val="008C5028"/>
    <w:rsid w:val="008C5885"/>
    <w:rsid w:val="008C7A58"/>
    <w:rsid w:val="008D3307"/>
    <w:rsid w:val="008D5AC7"/>
    <w:rsid w:val="008D5B05"/>
    <w:rsid w:val="008D5D74"/>
    <w:rsid w:val="008D6AB5"/>
    <w:rsid w:val="008E0E2A"/>
    <w:rsid w:val="008E453D"/>
    <w:rsid w:val="008E4F75"/>
    <w:rsid w:val="008E5EFE"/>
    <w:rsid w:val="008E7339"/>
    <w:rsid w:val="008F46A9"/>
    <w:rsid w:val="008F5A69"/>
    <w:rsid w:val="008F7427"/>
    <w:rsid w:val="00900BE7"/>
    <w:rsid w:val="00903544"/>
    <w:rsid w:val="009045F4"/>
    <w:rsid w:val="00905D4F"/>
    <w:rsid w:val="0091110B"/>
    <w:rsid w:val="00912D7B"/>
    <w:rsid w:val="009146A4"/>
    <w:rsid w:val="009167CB"/>
    <w:rsid w:val="009240B4"/>
    <w:rsid w:val="0092510F"/>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77752"/>
    <w:rsid w:val="0098044D"/>
    <w:rsid w:val="009826D4"/>
    <w:rsid w:val="00982C54"/>
    <w:rsid w:val="00986439"/>
    <w:rsid w:val="0098739D"/>
    <w:rsid w:val="00991798"/>
    <w:rsid w:val="009A2E53"/>
    <w:rsid w:val="009A34D6"/>
    <w:rsid w:val="009A6386"/>
    <w:rsid w:val="009A73D5"/>
    <w:rsid w:val="009B2586"/>
    <w:rsid w:val="009B519C"/>
    <w:rsid w:val="009B5811"/>
    <w:rsid w:val="009B5B6D"/>
    <w:rsid w:val="009C05F3"/>
    <w:rsid w:val="009C2BA0"/>
    <w:rsid w:val="009C7465"/>
    <w:rsid w:val="009C76D3"/>
    <w:rsid w:val="009C7D79"/>
    <w:rsid w:val="009D14D1"/>
    <w:rsid w:val="009D2745"/>
    <w:rsid w:val="009E3EB0"/>
    <w:rsid w:val="009E5F5A"/>
    <w:rsid w:val="009F42D8"/>
    <w:rsid w:val="009F633F"/>
    <w:rsid w:val="009F6462"/>
    <w:rsid w:val="009F6E3D"/>
    <w:rsid w:val="00A03008"/>
    <w:rsid w:val="00A0440E"/>
    <w:rsid w:val="00A05AF9"/>
    <w:rsid w:val="00A06709"/>
    <w:rsid w:val="00A06E39"/>
    <w:rsid w:val="00A10DE1"/>
    <w:rsid w:val="00A1621B"/>
    <w:rsid w:val="00A20380"/>
    <w:rsid w:val="00A24FAA"/>
    <w:rsid w:val="00A27B6F"/>
    <w:rsid w:val="00A27F89"/>
    <w:rsid w:val="00A325E0"/>
    <w:rsid w:val="00A3333F"/>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B6D86"/>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AF68AA"/>
    <w:rsid w:val="00B0233C"/>
    <w:rsid w:val="00B026E7"/>
    <w:rsid w:val="00B02F2E"/>
    <w:rsid w:val="00B06621"/>
    <w:rsid w:val="00B06D5E"/>
    <w:rsid w:val="00B11C34"/>
    <w:rsid w:val="00B11C7D"/>
    <w:rsid w:val="00B129F9"/>
    <w:rsid w:val="00B14CF5"/>
    <w:rsid w:val="00B15855"/>
    <w:rsid w:val="00B16F7E"/>
    <w:rsid w:val="00B21B92"/>
    <w:rsid w:val="00B27318"/>
    <w:rsid w:val="00B30208"/>
    <w:rsid w:val="00B31224"/>
    <w:rsid w:val="00B3331F"/>
    <w:rsid w:val="00B3355B"/>
    <w:rsid w:val="00B350C3"/>
    <w:rsid w:val="00B42907"/>
    <w:rsid w:val="00B44D37"/>
    <w:rsid w:val="00B47DE4"/>
    <w:rsid w:val="00B502E5"/>
    <w:rsid w:val="00B50D4E"/>
    <w:rsid w:val="00B52205"/>
    <w:rsid w:val="00B54586"/>
    <w:rsid w:val="00B5475E"/>
    <w:rsid w:val="00B5574C"/>
    <w:rsid w:val="00B55FE9"/>
    <w:rsid w:val="00B567BC"/>
    <w:rsid w:val="00B56812"/>
    <w:rsid w:val="00B62D9D"/>
    <w:rsid w:val="00B71996"/>
    <w:rsid w:val="00B71F4A"/>
    <w:rsid w:val="00B7405D"/>
    <w:rsid w:val="00B74EA6"/>
    <w:rsid w:val="00B80658"/>
    <w:rsid w:val="00B82239"/>
    <w:rsid w:val="00B82ECC"/>
    <w:rsid w:val="00B83126"/>
    <w:rsid w:val="00B844A3"/>
    <w:rsid w:val="00B84641"/>
    <w:rsid w:val="00B86A95"/>
    <w:rsid w:val="00B87B52"/>
    <w:rsid w:val="00B917C5"/>
    <w:rsid w:val="00B93F1A"/>
    <w:rsid w:val="00B94A0C"/>
    <w:rsid w:val="00B9699B"/>
    <w:rsid w:val="00BA1623"/>
    <w:rsid w:val="00BA56C6"/>
    <w:rsid w:val="00BA69C9"/>
    <w:rsid w:val="00BA7D50"/>
    <w:rsid w:val="00BB0E21"/>
    <w:rsid w:val="00BB21A4"/>
    <w:rsid w:val="00BB2766"/>
    <w:rsid w:val="00BB4ED7"/>
    <w:rsid w:val="00BB653B"/>
    <w:rsid w:val="00BC4017"/>
    <w:rsid w:val="00BC5100"/>
    <w:rsid w:val="00BC627A"/>
    <w:rsid w:val="00BC6487"/>
    <w:rsid w:val="00BD02C3"/>
    <w:rsid w:val="00BD2924"/>
    <w:rsid w:val="00BD4BEE"/>
    <w:rsid w:val="00BD6CE2"/>
    <w:rsid w:val="00BD7678"/>
    <w:rsid w:val="00BD7B19"/>
    <w:rsid w:val="00BE2049"/>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3B0B"/>
    <w:rsid w:val="00C34EE7"/>
    <w:rsid w:val="00C36248"/>
    <w:rsid w:val="00C3788F"/>
    <w:rsid w:val="00C379D4"/>
    <w:rsid w:val="00C408ED"/>
    <w:rsid w:val="00C4118E"/>
    <w:rsid w:val="00C41651"/>
    <w:rsid w:val="00C450D1"/>
    <w:rsid w:val="00C4527D"/>
    <w:rsid w:val="00C51785"/>
    <w:rsid w:val="00C54D98"/>
    <w:rsid w:val="00C604D2"/>
    <w:rsid w:val="00C6119D"/>
    <w:rsid w:val="00C64272"/>
    <w:rsid w:val="00C65684"/>
    <w:rsid w:val="00C7193E"/>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0109"/>
    <w:rsid w:val="00CC5B45"/>
    <w:rsid w:val="00CD1291"/>
    <w:rsid w:val="00CD33E8"/>
    <w:rsid w:val="00CD3573"/>
    <w:rsid w:val="00CD3957"/>
    <w:rsid w:val="00CD4B0B"/>
    <w:rsid w:val="00CD6D27"/>
    <w:rsid w:val="00CE06EE"/>
    <w:rsid w:val="00CE500C"/>
    <w:rsid w:val="00CF0579"/>
    <w:rsid w:val="00CF1661"/>
    <w:rsid w:val="00CF331F"/>
    <w:rsid w:val="00CF3364"/>
    <w:rsid w:val="00D070DB"/>
    <w:rsid w:val="00D072CF"/>
    <w:rsid w:val="00D11A5E"/>
    <w:rsid w:val="00D12191"/>
    <w:rsid w:val="00D1290E"/>
    <w:rsid w:val="00D12BB1"/>
    <w:rsid w:val="00D144BB"/>
    <w:rsid w:val="00D148E5"/>
    <w:rsid w:val="00D150E8"/>
    <w:rsid w:val="00D15648"/>
    <w:rsid w:val="00D2029E"/>
    <w:rsid w:val="00D20CF2"/>
    <w:rsid w:val="00D21417"/>
    <w:rsid w:val="00D22B84"/>
    <w:rsid w:val="00D244E3"/>
    <w:rsid w:val="00D251DC"/>
    <w:rsid w:val="00D26CC2"/>
    <w:rsid w:val="00D3211F"/>
    <w:rsid w:val="00D32257"/>
    <w:rsid w:val="00D343D0"/>
    <w:rsid w:val="00D36277"/>
    <w:rsid w:val="00D37E42"/>
    <w:rsid w:val="00D40B05"/>
    <w:rsid w:val="00D4591A"/>
    <w:rsid w:val="00D5080C"/>
    <w:rsid w:val="00D5081E"/>
    <w:rsid w:val="00D50D86"/>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490F"/>
    <w:rsid w:val="00D9639F"/>
    <w:rsid w:val="00DA28D5"/>
    <w:rsid w:val="00DA2F67"/>
    <w:rsid w:val="00DA4C71"/>
    <w:rsid w:val="00DA6E9B"/>
    <w:rsid w:val="00DB0911"/>
    <w:rsid w:val="00DB0BA9"/>
    <w:rsid w:val="00DB14DE"/>
    <w:rsid w:val="00DB2DC7"/>
    <w:rsid w:val="00DB3F91"/>
    <w:rsid w:val="00DB729D"/>
    <w:rsid w:val="00DB779E"/>
    <w:rsid w:val="00DC0B94"/>
    <w:rsid w:val="00DC4763"/>
    <w:rsid w:val="00DC4F59"/>
    <w:rsid w:val="00DC5AC7"/>
    <w:rsid w:val="00DD3397"/>
    <w:rsid w:val="00DD3EA9"/>
    <w:rsid w:val="00DD483F"/>
    <w:rsid w:val="00DE18ED"/>
    <w:rsid w:val="00DE37E9"/>
    <w:rsid w:val="00DE4A5C"/>
    <w:rsid w:val="00DE5D97"/>
    <w:rsid w:val="00DE6090"/>
    <w:rsid w:val="00DE6104"/>
    <w:rsid w:val="00DF0D30"/>
    <w:rsid w:val="00DF47A8"/>
    <w:rsid w:val="00DF4DD2"/>
    <w:rsid w:val="00E007F7"/>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1D6C"/>
    <w:rsid w:val="00E21E29"/>
    <w:rsid w:val="00E2365D"/>
    <w:rsid w:val="00E24319"/>
    <w:rsid w:val="00E24D1E"/>
    <w:rsid w:val="00E279D4"/>
    <w:rsid w:val="00E31315"/>
    <w:rsid w:val="00E325B6"/>
    <w:rsid w:val="00E341B5"/>
    <w:rsid w:val="00E34CEC"/>
    <w:rsid w:val="00E358DE"/>
    <w:rsid w:val="00E37067"/>
    <w:rsid w:val="00E4188E"/>
    <w:rsid w:val="00E44706"/>
    <w:rsid w:val="00E458A8"/>
    <w:rsid w:val="00E45F88"/>
    <w:rsid w:val="00E474D6"/>
    <w:rsid w:val="00E476C3"/>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072B"/>
    <w:rsid w:val="00EC4063"/>
    <w:rsid w:val="00EC4DD6"/>
    <w:rsid w:val="00ED095B"/>
    <w:rsid w:val="00ED21EC"/>
    <w:rsid w:val="00ED324F"/>
    <w:rsid w:val="00ED5893"/>
    <w:rsid w:val="00ED7715"/>
    <w:rsid w:val="00ED7D9D"/>
    <w:rsid w:val="00EE3FBF"/>
    <w:rsid w:val="00EE56D0"/>
    <w:rsid w:val="00EE676E"/>
    <w:rsid w:val="00EF1A3B"/>
    <w:rsid w:val="00EF1AEF"/>
    <w:rsid w:val="00EF32F3"/>
    <w:rsid w:val="00F0287E"/>
    <w:rsid w:val="00F05814"/>
    <w:rsid w:val="00F11A8D"/>
    <w:rsid w:val="00F14696"/>
    <w:rsid w:val="00F1484C"/>
    <w:rsid w:val="00F158BB"/>
    <w:rsid w:val="00F22DCA"/>
    <w:rsid w:val="00F22F18"/>
    <w:rsid w:val="00F31241"/>
    <w:rsid w:val="00F31C34"/>
    <w:rsid w:val="00F31E06"/>
    <w:rsid w:val="00F377E9"/>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BE8"/>
    <w:rsid w:val="00F77E81"/>
    <w:rsid w:val="00F83AC8"/>
    <w:rsid w:val="00F83E2B"/>
    <w:rsid w:val="00F84317"/>
    <w:rsid w:val="00F852E1"/>
    <w:rsid w:val="00F85451"/>
    <w:rsid w:val="00F8776C"/>
    <w:rsid w:val="00F920BE"/>
    <w:rsid w:val="00F95CBB"/>
    <w:rsid w:val="00F95F75"/>
    <w:rsid w:val="00F966A4"/>
    <w:rsid w:val="00F96DF2"/>
    <w:rsid w:val="00FA059F"/>
    <w:rsid w:val="00FA16C2"/>
    <w:rsid w:val="00FA3703"/>
    <w:rsid w:val="00FA4242"/>
    <w:rsid w:val="00FA5408"/>
    <w:rsid w:val="00FA584A"/>
    <w:rsid w:val="00FA61EC"/>
    <w:rsid w:val="00FB0042"/>
    <w:rsid w:val="00FB09A9"/>
    <w:rsid w:val="00FB0B66"/>
    <w:rsid w:val="00FB3950"/>
    <w:rsid w:val="00FB3C36"/>
    <w:rsid w:val="00FB5675"/>
    <w:rsid w:val="00FB56F5"/>
    <w:rsid w:val="00FB5891"/>
    <w:rsid w:val="00FC2659"/>
    <w:rsid w:val="00FC557A"/>
    <w:rsid w:val="00FD08B7"/>
    <w:rsid w:val="00FD24BC"/>
    <w:rsid w:val="00FD47E9"/>
    <w:rsid w:val="00FE17D6"/>
    <w:rsid w:val="00FE1D1F"/>
    <w:rsid w:val="00FE225A"/>
    <w:rsid w:val="00FE3617"/>
    <w:rsid w:val="00FE543A"/>
    <w:rsid w:val="00FE58BF"/>
    <w:rsid w:val="00FF0A6F"/>
    <w:rsid w:val="00FF2138"/>
    <w:rsid w:val="00FF649F"/>
    <w:rsid w:val="01A61B7D"/>
    <w:rsid w:val="01F57874"/>
    <w:rsid w:val="03190CB5"/>
    <w:rsid w:val="0464028E"/>
    <w:rsid w:val="049616D0"/>
    <w:rsid w:val="051A49AE"/>
    <w:rsid w:val="05912686"/>
    <w:rsid w:val="05954ED0"/>
    <w:rsid w:val="05EA00DE"/>
    <w:rsid w:val="063534FF"/>
    <w:rsid w:val="06DD262D"/>
    <w:rsid w:val="086B4990"/>
    <w:rsid w:val="08A013DA"/>
    <w:rsid w:val="08B5322E"/>
    <w:rsid w:val="09055C21"/>
    <w:rsid w:val="09C35DE1"/>
    <w:rsid w:val="09D50ABF"/>
    <w:rsid w:val="09E00A6F"/>
    <w:rsid w:val="0A335756"/>
    <w:rsid w:val="0C394176"/>
    <w:rsid w:val="0DC12675"/>
    <w:rsid w:val="0E5F6B1F"/>
    <w:rsid w:val="0FA77178"/>
    <w:rsid w:val="105D0223"/>
    <w:rsid w:val="106C1BB0"/>
    <w:rsid w:val="10B36C33"/>
    <w:rsid w:val="114607D2"/>
    <w:rsid w:val="123F5824"/>
    <w:rsid w:val="13256B7A"/>
    <w:rsid w:val="139B6F25"/>
    <w:rsid w:val="14613F13"/>
    <w:rsid w:val="14FD1C67"/>
    <w:rsid w:val="1550556C"/>
    <w:rsid w:val="16173BF0"/>
    <w:rsid w:val="16213820"/>
    <w:rsid w:val="16314110"/>
    <w:rsid w:val="174A03C5"/>
    <w:rsid w:val="18061116"/>
    <w:rsid w:val="18513BAE"/>
    <w:rsid w:val="1885795F"/>
    <w:rsid w:val="199316F5"/>
    <w:rsid w:val="1BF978BC"/>
    <w:rsid w:val="1CC22144"/>
    <w:rsid w:val="1DAE3F9A"/>
    <w:rsid w:val="207D68CF"/>
    <w:rsid w:val="20D31D8D"/>
    <w:rsid w:val="21244412"/>
    <w:rsid w:val="21351FFB"/>
    <w:rsid w:val="22287868"/>
    <w:rsid w:val="22E93633"/>
    <w:rsid w:val="22F40149"/>
    <w:rsid w:val="23863352"/>
    <w:rsid w:val="24A641B3"/>
    <w:rsid w:val="2AB64C21"/>
    <w:rsid w:val="2BA411B4"/>
    <w:rsid w:val="2D8B4AA3"/>
    <w:rsid w:val="2DC12766"/>
    <w:rsid w:val="2EE25C76"/>
    <w:rsid w:val="2F480FA5"/>
    <w:rsid w:val="30CA20AA"/>
    <w:rsid w:val="3148394C"/>
    <w:rsid w:val="31820344"/>
    <w:rsid w:val="321B5F48"/>
    <w:rsid w:val="33784C9D"/>
    <w:rsid w:val="35180B61"/>
    <w:rsid w:val="35637500"/>
    <w:rsid w:val="35780716"/>
    <w:rsid w:val="35B73962"/>
    <w:rsid w:val="36301896"/>
    <w:rsid w:val="376712E7"/>
    <w:rsid w:val="37817FE6"/>
    <w:rsid w:val="3DB5141A"/>
    <w:rsid w:val="3DBB3367"/>
    <w:rsid w:val="3E125CDC"/>
    <w:rsid w:val="3E5D1032"/>
    <w:rsid w:val="3F9C736F"/>
    <w:rsid w:val="40390CDD"/>
    <w:rsid w:val="405E351D"/>
    <w:rsid w:val="40B04460"/>
    <w:rsid w:val="437E6BAD"/>
    <w:rsid w:val="43B45680"/>
    <w:rsid w:val="43E503D2"/>
    <w:rsid w:val="44FC0D59"/>
    <w:rsid w:val="45F46709"/>
    <w:rsid w:val="47456395"/>
    <w:rsid w:val="47602F93"/>
    <w:rsid w:val="48265F7A"/>
    <w:rsid w:val="489F220E"/>
    <w:rsid w:val="49BA4DB7"/>
    <w:rsid w:val="49C451BE"/>
    <w:rsid w:val="4A446A4D"/>
    <w:rsid w:val="4A7E66D3"/>
    <w:rsid w:val="4B102B0C"/>
    <w:rsid w:val="4DBD7ADD"/>
    <w:rsid w:val="4F092A77"/>
    <w:rsid w:val="4F3363B9"/>
    <w:rsid w:val="50105C35"/>
    <w:rsid w:val="522D7E73"/>
    <w:rsid w:val="52EB1AE5"/>
    <w:rsid w:val="53CF133C"/>
    <w:rsid w:val="54592CBD"/>
    <w:rsid w:val="55713605"/>
    <w:rsid w:val="55C51BA3"/>
    <w:rsid w:val="57260D5A"/>
    <w:rsid w:val="584A6F9F"/>
    <w:rsid w:val="58FE78A6"/>
    <w:rsid w:val="59851C6F"/>
    <w:rsid w:val="5C31141F"/>
    <w:rsid w:val="5C7400AD"/>
    <w:rsid w:val="5C744815"/>
    <w:rsid w:val="5CCA7752"/>
    <w:rsid w:val="60E6759D"/>
    <w:rsid w:val="613751C4"/>
    <w:rsid w:val="621668B9"/>
    <w:rsid w:val="636418C2"/>
    <w:rsid w:val="63F65FAC"/>
    <w:rsid w:val="6646724B"/>
    <w:rsid w:val="672B73E7"/>
    <w:rsid w:val="67340937"/>
    <w:rsid w:val="690A2961"/>
    <w:rsid w:val="69A766FF"/>
    <w:rsid w:val="6A0F7C90"/>
    <w:rsid w:val="6A7176EF"/>
    <w:rsid w:val="6C8856AD"/>
    <w:rsid w:val="70DF7B65"/>
    <w:rsid w:val="72657CBB"/>
    <w:rsid w:val="74B82BA7"/>
    <w:rsid w:val="75036D8E"/>
    <w:rsid w:val="759576A7"/>
    <w:rsid w:val="75E35A02"/>
    <w:rsid w:val="771A5453"/>
    <w:rsid w:val="77225C2E"/>
    <w:rsid w:val="79FF2F9E"/>
    <w:rsid w:val="7A01594F"/>
    <w:rsid w:val="7B2120E1"/>
    <w:rsid w:val="7B694BFB"/>
    <w:rsid w:val="7C913B9C"/>
    <w:rsid w:val="7D6340E7"/>
    <w:rsid w:val="7DA71A0B"/>
    <w:rsid w:val="7EAB205F"/>
    <w:rsid w:val="7FA43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autoRedefine/>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autoRedefine/>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6"/>
    <w:qFormat/>
    <w:uiPriority w:val="0"/>
    <w:rPr>
      <w:rFonts w:ascii="宋体" w:hAnsi="Courier New"/>
      <w:szCs w:val="20"/>
    </w:rPr>
  </w:style>
  <w:style w:type="paragraph" w:styleId="10">
    <w:name w:val="Date"/>
    <w:basedOn w:val="1"/>
    <w:next w:val="1"/>
    <w:autoRedefine/>
    <w:qFormat/>
    <w:uiPriority w:val="0"/>
    <w:pPr>
      <w:ind w:left="100" w:leftChars="2500"/>
    </w:pPr>
  </w:style>
  <w:style w:type="paragraph" w:styleId="11">
    <w:name w:val="Body Text Indent 2"/>
    <w:basedOn w:val="1"/>
    <w:autoRedefine/>
    <w:qFormat/>
    <w:uiPriority w:val="0"/>
    <w:pPr>
      <w:ind w:firstLine="600"/>
    </w:pPr>
    <w:rPr>
      <w:rFonts w:ascii="宋体" w:hAnsi="宋体"/>
      <w:sz w:val="28"/>
      <w:szCs w:val="20"/>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autoRedefine/>
    <w:qFormat/>
    <w:uiPriority w:val="0"/>
    <w:pPr>
      <w:spacing w:line="360" w:lineRule="auto"/>
    </w:pPr>
    <w:rPr>
      <w:rFonts w:ascii="宋体"/>
      <w:sz w:val="24"/>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9">
    <w:name w:val="annotation subject"/>
    <w:basedOn w:val="5"/>
    <w:next w:val="5"/>
    <w:link w:val="34"/>
    <w:autoRedefine/>
    <w:qFormat/>
    <w:uiPriority w:val="0"/>
    <w:rPr>
      <w:b/>
      <w:bCs/>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Hyperlink"/>
    <w:basedOn w:val="22"/>
    <w:autoRedefine/>
    <w:qFormat/>
    <w:uiPriority w:val="0"/>
    <w:rPr>
      <w:color w:val="0000FF"/>
      <w:u w:val="single"/>
    </w:rPr>
  </w:style>
  <w:style w:type="character" w:styleId="25">
    <w:name w:val="annotation reference"/>
    <w:basedOn w:val="22"/>
    <w:autoRedefine/>
    <w:qFormat/>
    <w:uiPriority w:val="0"/>
    <w:rPr>
      <w:sz w:val="21"/>
      <w:szCs w:val="21"/>
    </w:rPr>
  </w:style>
  <w:style w:type="character" w:customStyle="1" w:styleId="26">
    <w:name w:val="纯文本 字符"/>
    <w:basedOn w:val="22"/>
    <w:link w:val="9"/>
    <w:autoRedefine/>
    <w:qFormat/>
    <w:uiPriority w:val="0"/>
    <w:rPr>
      <w:rFonts w:ascii="宋体" w:hAnsi="Courier New" w:eastAsia="宋体"/>
      <w:kern w:val="2"/>
      <w:sz w:val="21"/>
      <w:lang w:val="en-US" w:eastAsia="zh-CN" w:bidi="ar-SA"/>
    </w:rPr>
  </w:style>
  <w:style w:type="paragraph" w:customStyle="1" w:styleId="27">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8">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9">
    <w:name w:val="Char"/>
    <w:basedOn w:val="1"/>
    <w:autoRedefine/>
    <w:qFormat/>
    <w:uiPriority w:val="0"/>
    <w:rPr>
      <w:szCs w:val="20"/>
    </w:rPr>
  </w:style>
  <w:style w:type="paragraph" w:customStyle="1" w:styleId="30">
    <w:name w:val="Char Char Char Char"/>
    <w:basedOn w:val="1"/>
    <w:autoRedefine/>
    <w:qFormat/>
    <w:uiPriority w:val="0"/>
    <w:rPr>
      <w:szCs w:val="21"/>
    </w:rPr>
  </w:style>
  <w:style w:type="character" w:customStyle="1" w:styleId="31">
    <w:name w:val="样式 仿宋"/>
    <w:autoRedefine/>
    <w:qFormat/>
    <w:uiPriority w:val="0"/>
    <w:rPr>
      <w:rFonts w:ascii="仿宋" w:hAnsi="仿宋" w:eastAsia="仿宋"/>
      <w:kern w:val="1"/>
    </w:rPr>
  </w:style>
  <w:style w:type="paragraph" w:styleId="32">
    <w:name w:val="List Paragraph"/>
    <w:basedOn w:val="1"/>
    <w:autoRedefine/>
    <w:qFormat/>
    <w:uiPriority w:val="34"/>
    <w:pPr>
      <w:ind w:firstLine="420" w:firstLineChars="200"/>
    </w:pPr>
  </w:style>
  <w:style w:type="character" w:customStyle="1" w:styleId="33">
    <w:name w:val="批注文字 字符"/>
    <w:basedOn w:val="22"/>
    <w:link w:val="5"/>
    <w:autoRedefine/>
    <w:semiHidden/>
    <w:qFormat/>
    <w:uiPriority w:val="0"/>
    <w:rPr>
      <w:rFonts w:eastAsia="仿宋_GB2312"/>
      <w:kern w:val="2"/>
      <w:sz w:val="30"/>
      <w:szCs w:val="24"/>
    </w:rPr>
  </w:style>
  <w:style w:type="character" w:customStyle="1" w:styleId="34">
    <w:name w:val="批注主题 字符"/>
    <w:basedOn w:val="33"/>
    <w:link w:val="19"/>
    <w:autoRedefine/>
    <w:qFormat/>
    <w:uiPriority w:val="0"/>
    <w:rPr>
      <w:rFonts w:eastAsia="仿宋_GB2312"/>
      <w:b/>
      <w:bCs/>
      <w:kern w:val="2"/>
      <w:sz w:val="30"/>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25</Pages>
  <Words>2296</Words>
  <Characters>2483</Characters>
  <Lines>17</Lines>
  <Paragraphs>22</Paragraphs>
  <TotalTime>1</TotalTime>
  <ScaleCrop>false</ScaleCrop>
  <LinksUpToDate>false</LinksUpToDate>
  <CharactersWithSpaces>2537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2023-09-06T05:50:00Z</cp:lastPrinted>
  <dcterms:modified xsi:type="dcterms:W3CDTF">2024-12-09T07:17:30Z</dcterms:modified>
  <dc:title>唐山市西山道供热管网改造工程</dc:title>
  <cp:revision>329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63B48662B4344749A3865E26C58BAAC2_13</vt:lpwstr>
  </property>
</Properties>
</file>