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Cs/>
          <w:sz w:val="44"/>
          <w:szCs w:val="44"/>
          <w:highlight w:val="none"/>
          <w:lang w:eastAsia="zh-CN"/>
        </w:rPr>
      </w:pPr>
      <w:r>
        <w:rPr>
          <w:rFonts w:hint="eastAsia" w:ascii="方正小标宋_GBK" w:hAnsi="方正小标宋_GBK" w:eastAsia="方正小标宋_GBK" w:cs="方正小标宋_GBK"/>
          <w:bCs/>
          <w:sz w:val="44"/>
          <w:szCs w:val="44"/>
          <w:highlight w:val="none"/>
        </w:rPr>
        <w:t>采购</w:t>
      </w:r>
      <w:r>
        <w:rPr>
          <w:rFonts w:hint="eastAsia" w:ascii="方正小标宋_GBK" w:hAnsi="方正小标宋_GBK" w:eastAsia="方正小标宋_GBK" w:cs="方正小标宋_GBK"/>
          <w:bCs/>
          <w:sz w:val="44"/>
          <w:szCs w:val="44"/>
          <w:highlight w:val="none"/>
          <w:lang w:val="en-US" w:eastAsia="zh-CN"/>
        </w:rPr>
        <w:t>公告</w:t>
      </w:r>
    </w:p>
    <w:p>
      <w:pPr>
        <w:spacing w:line="540" w:lineRule="exact"/>
        <w:rPr>
          <w:rFonts w:ascii="仿宋_GB2312" w:eastAsia="仿宋_GB2312"/>
          <w:sz w:val="32"/>
          <w:szCs w:val="32"/>
          <w:highlight w:val="none"/>
          <w:u w:val="singl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我公司拟对</w:t>
      </w:r>
      <w:r>
        <w:rPr>
          <w:rFonts w:hint="eastAsia" w:ascii="仿宋_GB2312" w:eastAsia="仿宋_GB2312"/>
          <w:sz w:val="32"/>
          <w:szCs w:val="32"/>
          <w:highlight w:val="none"/>
          <w:u w:val="single"/>
        </w:rPr>
        <w:t>高实集团及下属公司投资性房地产开展资产评估</w:t>
      </w:r>
      <w:r>
        <w:rPr>
          <w:rFonts w:hint="eastAsia" w:ascii="仿宋_GB2312" w:eastAsia="仿宋_GB2312"/>
          <w:sz w:val="32"/>
          <w:szCs w:val="32"/>
          <w:highlight w:val="none"/>
        </w:rPr>
        <w:t>，欢迎符合资格条件的单位参加投标报价，具体如下：</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0"/>
        <w:textAlignment w:val="auto"/>
        <w:rPr>
          <w:rFonts w:ascii="仿宋_GB2312" w:eastAsia="仿宋_GB2312"/>
          <w:sz w:val="32"/>
          <w:szCs w:val="32"/>
          <w:highlight w:val="none"/>
        </w:rPr>
      </w:pPr>
      <w:r>
        <w:rPr>
          <w:rFonts w:hint="eastAsia" w:ascii="仿宋_GB2312" w:eastAsia="仿宋_GB2312"/>
          <w:b/>
          <w:bCs/>
          <w:sz w:val="32"/>
          <w:szCs w:val="32"/>
          <w:highlight w:val="none"/>
        </w:rPr>
        <w:t>项目名称：</w:t>
      </w:r>
      <w:r>
        <w:rPr>
          <w:rFonts w:hint="eastAsia" w:ascii="仿宋_GB2312" w:eastAsia="仿宋_GB2312"/>
          <w:sz w:val="32"/>
          <w:szCs w:val="32"/>
          <w:highlight w:val="none"/>
          <w:u w:val="single"/>
        </w:rPr>
        <w:t>高实集团及下属公司投资性房地产评估</w:t>
      </w:r>
    </w:p>
    <w:p>
      <w:pPr>
        <w:pStyle w:val="13"/>
        <w:keepNext w:val="0"/>
        <w:keepLines w:val="0"/>
        <w:pageBreakBefore w:val="0"/>
        <w:numPr>
          <w:ilvl w:val="0"/>
          <w:numId w:val="1"/>
        </w:numPr>
        <w:kinsoku/>
        <w:wordWrap/>
        <w:overflowPunct/>
        <w:topLinePunct w:val="0"/>
        <w:autoSpaceDE/>
        <w:autoSpaceDN/>
        <w:bidi w:val="0"/>
        <w:adjustRightInd/>
        <w:snapToGrid/>
        <w:spacing w:line="560" w:lineRule="exact"/>
        <w:ind w:firstLine="643"/>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sz w:val="32"/>
          <w:szCs w:val="32"/>
          <w:highlight w:val="none"/>
        </w:rPr>
        <w:t>采购需求：</w:t>
      </w:r>
      <w:bookmarkStart w:id="0" w:name="OLE_LINK1"/>
      <w:bookmarkStart w:id="1" w:name="OLE_LINK2"/>
      <w:r>
        <w:rPr>
          <w:rFonts w:hint="eastAsia" w:ascii="仿宋_GB2312" w:eastAsia="仿宋_GB2312"/>
          <w:color w:val="000000" w:themeColor="text1"/>
          <w:sz w:val="32"/>
          <w:szCs w:val="32"/>
          <w:highlight w:val="none"/>
          <w14:textFill>
            <w14:solidFill>
              <w14:schemeClr w14:val="tx1"/>
            </w14:solidFill>
          </w14:textFill>
        </w:rPr>
        <w:t>对集团及下属公司</w:t>
      </w:r>
      <w:r>
        <w:rPr>
          <w:rFonts w:ascii="仿宋_GB2312" w:eastAsia="仿宋_GB2312"/>
          <w:color w:val="000000" w:themeColor="text1"/>
          <w:sz w:val="32"/>
          <w:szCs w:val="32"/>
          <w:highlight w:val="none"/>
          <w14:textFill>
            <w14:solidFill>
              <w14:schemeClr w14:val="tx1"/>
            </w14:solidFill>
          </w14:textFill>
        </w:rPr>
        <w:t>24</w:t>
      </w:r>
      <w:r>
        <w:rPr>
          <w:rFonts w:hint="eastAsia" w:ascii="仿宋_GB2312" w:eastAsia="仿宋_GB2312"/>
          <w:color w:val="000000" w:themeColor="text1"/>
          <w:sz w:val="32"/>
          <w:szCs w:val="32"/>
          <w:highlight w:val="none"/>
          <w14:textFill>
            <w14:solidFill>
              <w14:schemeClr w14:val="tx1"/>
            </w14:solidFill>
          </w14:textFill>
        </w:rPr>
        <w:t>项、价值约</w:t>
      </w:r>
      <w:r>
        <w:rPr>
          <w:rFonts w:ascii="仿宋_GB2312" w:eastAsia="仿宋_GB2312"/>
          <w:color w:val="000000" w:themeColor="text1"/>
          <w:sz w:val="32"/>
          <w:szCs w:val="32"/>
          <w:highlight w:val="none"/>
          <w14:textFill>
            <w14:solidFill>
              <w14:schemeClr w14:val="tx1"/>
            </w14:solidFill>
          </w14:textFill>
        </w:rPr>
        <w:t>3.3</w:t>
      </w:r>
      <w:r>
        <w:rPr>
          <w:rFonts w:hint="eastAsia" w:ascii="仿宋_GB2312" w:eastAsia="仿宋_GB2312"/>
          <w:color w:val="000000" w:themeColor="text1"/>
          <w:sz w:val="32"/>
          <w:szCs w:val="32"/>
          <w:highlight w:val="none"/>
          <w14:textFill>
            <w14:solidFill>
              <w14:schemeClr w14:val="tx1"/>
            </w14:solidFill>
          </w14:textFill>
        </w:rPr>
        <w:t>亿元投资性房地产</w:t>
      </w:r>
      <w:r>
        <w:rPr>
          <w:rFonts w:hint="eastAsia" w:ascii="仿宋_GB2312" w:eastAsia="仿宋_GB2312"/>
          <w:color w:val="000000" w:themeColor="text1"/>
          <w:sz w:val="32"/>
          <w:szCs w:val="32"/>
          <w:highlight w:val="none"/>
          <w:lang w:val="en-US" w:eastAsia="zh-CN"/>
          <w14:textFill>
            <w14:solidFill>
              <w14:schemeClr w14:val="tx1"/>
            </w14:solidFill>
          </w14:textFill>
        </w:rPr>
        <w:t>在2024年12月31日的价值</w:t>
      </w:r>
      <w:r>
        <w:rPr>
          <w:rFonts w:hint="eastAsia" w:ascii="仿宋_GB2312" w:eastAsia="仿宋_GB2312"/>
          <w:color w:val="000000" w:themeColor="text1"/>
          <w:sz w:val="32"/>
          <w:szCs w:val="32"/>
          <w:highlight w:val="none"/>
          <w14:textFill>
            <w14:solidFill>
              <w14:schemeClr w14:val="tx1"/>
            </w14:solidFill>
          </w14:textFill>
        </w:rPr>
        <w:t>进行评估，并于</w:t>
      </w:r>
      <w:r>
        <w:rPr>
          <w:rFonts w:hint="eastAsia" w:ascii="仿宋_GB2312" w:eastAsia="仿宋_GB2312"/>
          <w:b/>
          <w:bCs/>
          <w:color w:val="000000" w:themeColor="text1"/>
          <w:sz w:val="32"/>
          <w:szCs w:val="32"/>
          <w:highlight w:val="none"/>
          <w:u w:val="single"/>
          <w14:textFill>
            <w14:solidFill>
              <w14:schemeClr w14:val="tx1"/>
            </w14:solidFill>
          </w14:textFill>
        </w:rPr>
        <w:t>202</w:t>
      </w:r>
      <w:r>
        <w:rPr>
          <w:rFonts w:ascii="仿宋_GB2312" w:eastAsia="仿宋_GB2312"/>
          <w:b/>
          <w:bCs/>
          <w:color w:val="000000" w:themeColor="text1"/>
          <w:sz w:val="32"/>
          <w:szCs w:val="32"/>
          <w:highlight w:val="none"/>
          <w:u w:val="single"/>
          <w14:textFill>
            <w14:solidFill>
              <w14:schemeClr w14:val="tx1"/>
            </w14:solidFill>
          </w14:textFill>
        </w:rPr>
        <w:t>5</w:t>
      </w:r>
      <w:r>
        <w:rPr>
          <w:rFonts w:hint="eastAsia" w:ascii="仿宋_GB2312" w:eastAsia="仿宋_GB2312"/>
          <w:b/>
          <w:bCs/>
          <w:color w:val="000000" w:themeColor="text1"/>
          <w:sz w:val="32"/>
          <w:szCs w:val="32"/>
          <w:highlight w:val="none"/>
          <w:u w:val="single"/>
          <w14:textFill>
            <w14:solidFill>
              <w14:schemeClr w14:val="tx1"/>
            </w14:solidFill>
          </w14:textFill>
        </w:rPr>
        <w:t>年</w:t>
      </w:r>
      <w:r>
        <w:rPr>
          <w:rFonts w:ascii="仿宋_GB2312" w:eastAsia="仿宋_GB2312"/>
          <w:b/>
          <w:bCs/>
          <w:color w:val="000000" w:themeColor="text1"/>
          <w:sz w:val="32"/>
          <w:szCs w:val="32"/>
          <w:highlight w:val="none"/>
          <w:u w:val="single"/>
          <w14:textFill>
            <w14:solidFill>
              <w14:schemeClr w14:val="tx1"/>
            </w14:solidFill>
          </w14:textFill>
        </w:rPr>
        <w:t>1</w:t>
      </w:r>
      <w:r>
        <w:rPr>
          <w:rFonts w:hint="eastAsia" w:ascii="仿宋_GB2312" w:eastAsia="仿宋_GB2312"/>
          <w:b/>
          <w:bCs/>
          <w:color w:val="000000" w:themeColor="text1"/>
          <w:sz w:val="32"/>
          <w:szCs w:val="32"/>
          <w:highlight w:val="none"/>
          <w:u w:val="single"/>
          <w14:textFill>
            <w14:solidFill>
              <w14:schemeClr w14:val="tx1"/>
            </w14:solidFill>
          </w14:textFill>
        </w:rPr>
        <w:t>月</w:t>
      </w:r>
      <w:r>
        <w:rPr>
          <w:rFonts w:hint="eastAsia" w:ascii="仿宋_GB2312" w:eastAsia="仿宋_GB2312"/>
          <w:b/>
          <w:bCs/>
          <w:color w:val="000000" w:themeColor="text1"/>
          <w:sz w:val="32"/>
          <w:szCs w:val="32"/>
          <w:highlight w:val="none"/>
          <w:u w:val="single"/>
          <w:lang w:val="en-US" w:eastAsia="zh-CN"/>
          <w14:textFill>
            <w14:solidFill>
              <w14:schemeClr w14:val="tx1"/>
            </w14:solidFill>
          </w14:textFill>
        </w:rPr>
        <w:t>3</w:t>
      </w:r>
      <w:r>
        <w:rPr>
          <w:rFonts w:hint="eastAsia" w:ascii="仿宋_GB2312" w:eastAsia="仿宋_GB2312"/>
          <w:b/>
          <w:bCs/>
          <w:color w:val="000000" w:themeColor="text1"/>
          <w:sz w:val="32"/>
          <w:szCs w:val="32"/>
          <w:highlight w:val="none"/>
          <w:u w:val="single"/>
          <w14:textFill>
            <w14:solidFill>
              <w14:schemeClr w14:val="tx1"/>
            </w14:solidFill>
          </w14:textFill>
        </w:rPr>
        <w:t>日前</w:t>
      </w:r>
      <w:r>
        <w:rPr>
          <w:rFonts w:hint="eastAsia" w:ascii="仿宋_GB2312" w:eastAsia="仿宋_GB2312"/>
          <w:color w:val="000000" w:themeColor="text1"/>
          <w:sz w:val="32"/>
          <w:szCs w:val="32"/>
          <w:highlight w:val="none"/>
          <w14:textFill>
            <w14:solidFill>
              <w14:schemeClr w14:val="tx1"/>
            </w14:solidFill>
          </w14:textFill>
        </w:rPr>
        <w:t>出具一式三份评估报告。</w:t>
      </w:r>
      <w:bookmarkEnd w:id="0"/>
      <w:bookmarkEnd w:id="1"/>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bCs/>
          <w:sz w:val="32"/>
          <w:szCs w:val="32"/>
          <w:highlight w:val="none"/>
        </w:rPr>
        <w:t>三</w:t>
      </w:r>
      <w:r>
        <w:rPr>
          <w:rFonts w:ascii="仿宋_GB2312" w:eastAsia="仿宋_GB2312"/>
          <w:b/>
          <w:bCs/>
          <w:sz w:val="32"/>
          <w:szCs w:val="32"/>
          <w:highlight w:val="none"/>
        </w:rPr>
        <w:t>、</w:t>
      </w:r>
      <w:r>
        <w:rPr>
          <w:rFonts w:hint="eastAsia" w:ascii="仿宋_GB2312" w:eastAsia="仿宋_GB2312"/>
          <w:b/>
          <w:bCs/>
          <w:sz w:val="32"/>
          <w:szCs w:val="32"/>
          <w:highlight w:val="none"/>
        </w:rPr>
        <w:t>本项目招标控制价</w:t>
      </w:r>
      <w:r>
        <w:rPr>
          <w:rFonts w:hint="eastAsia" w:ascii="仿宋_GB2312" w:eastAsia="仿宋_GB2312"/>
          <w:sz w:val="32"/>
          <w:szCs w:val="32"/>
          <w:highlight w:val="none"/>
        </w:rPr>
        <w:t>为</w:t>
      </w:r>
      <w:r>
        <w:rPr>
          <w:rFonts w:ascii="仿宋_GB2312" w:eastAsia="仿宋_GB2312"/>
          <w:sz w:val="32"/>
          <w:szCs w:val="32"/>
          <w:highlight w:val="none"/>
          <w:u w:val="single"/>
        </w:rPr>
        <w:t>77500</w:t>
      </w:r>
      <w:r>
        <w:rPr>
          <w:rFonts w:hint="eastAsia" w:ascii="仿宋_GB2312" w:eastAsia="仿宋_GB2312"/>
          <w:sz w:val="32"/>
          <w:szCs w:val="32"/>
          <w:highlight w:val="none"/>
          <w:u w:val="single"/>
        </w:rPr>
        <w:t>.</w:t>
      </w:r>
      <w:r>
        <w:rPr>
          <w:rFonts w:ascii="仿宋_GB2312" w:eastAsia="仿宋_GB2312"/>
          <w:sz w:val="32"/>
          <w:szCs w:val="32"/>
          <w:highlight w:val="none"/>
          <w:u w:val="single"/>
        </w:rPr>
        <w:t>00</w:t>
      </w:r>
      <w:r>
        <w:rPr>
          <w:rFonts w:hint="eastAsia" w:ascii="仿宋_GB2312" w:eastAsia="仿宋_GB2312"/>
          <w:sz w:val="32"/>
          <w:szCs w:val="32"/>
          <w:highlight w:val="none"/>
          <w:u w:val="single"/>
        </w:rPr>
        <w:t>元</w:t>
      </w:r>
      <w:r>
        <w:rPr>
          <w:rFonts w:hint="eastAsia" w:ascii="仿宋_GB2312" w:eastAsia="仿宋_GB2312"/>
          <w:sz w:val="32"/>
          <w:szCs w:val="32"/>
          <w:highlight w:val="none"/>
        </w:rPr>
        <w:t>（含税价）。</w:t>
      </w:r>
    </w:p>
    <w:p>
      <w:pPr>
        <w:pStyle w:val="13"/>
        <w:keepNext w:val="0"/>
        <w:keepLines w:val="0"/>
        <w:pageBreakBefore w:val="0"/>
        <w:kinsoku/>
        <w:wordWrap/>
        <w:overflowPunct/>
        <w:topLinePunct w:val="0"/>
        <w:autoSpaceDE/>
        <w:autoSpaceDN/>
        <w:bidi w:val="0"/>
        <w:adjustRightInd/>
        <w:snapToGrid/>
        <w:spacing w:line="560" w:lineRule="exact"/>
        <w:ind w:firstLine="643"/>
        <w:textAlignment w:val="auto"/>
        <w:rPr>
          <w:rFonts w:ascii="仿宋_GB2312" w:eastAsia="仿宋_GB2312"/>
          <w:b/>
          <w:bCs/>
          <w:sz w:val="32"/>
          <w:szCs w:val="32"/>
          <w:highlight w:val="none"/>
        </w:rPr>
      </w:pPr>
      <w:r>
        <w:rPr>
          <w:rFonts w:hint="eastAsia" w:ascii="仿宋_GB2312" w:eastAsia="仿宋_GB2312"/>
          <w:b/>
          <w:bCs/>
          <w:sz w:val="32"/>
          <w:szCs w:val="32"/>
          <w:highlight w:val="none"/>
        </w:rPr>
        <w:t>四</w:t>
      </w:r>
      <w:r>
        <w:rPr>
          <w:rFonts w:ascii="仿宋_GB2312" w:eastAsia="仿宋_GB2312"/>
          <w:b/>
          <w:bCs/>
          <w:sz w:val="32"/>
          <w:szCs w:val="32"/>
          <w:highlight w:val="none"/>
        </w:rPr>
        <w:t>、</w:t>
      </w:r>
      <w:r>
        <w:rPr>
          <w:rFonts w:hint="eastAsia" w:ascii="仿宋_GB2312" w:eastAsia="仿宋_GB2312"/>
          <w:b/>
          <w:bCs/>
          <w:sz w:val="32"/>
          <w:szCs w:val="32"/>
          <w:highlight w:val="none"/>
        </w:rPr>
        <w:t>投标人应具备资格要求</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1.具有独立法人资格，各投标人不得有企业关联或股权关系；</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2</w:t>
      </w:r>
      <w:r>
        <w:rPr>
          <w:rFonts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rPr>
        <w:t>具备从事证券服务业务资质，属于中国证券监督管理委员会发布的从事证券服务业务资产评估机构</w:t>
      </w:r>
      <w:r>
        <w:rPr>
          <w:rFonts w:hint="eastAsia" w:ascii="仿宋_GB2312" w:hAnsi="仿宋_GB2312" w:eastAsia="仿宋_GB2312" w:cs="仿宋_GB2312"/>
          <w:bCs/>
          <w:sz w:val="32"/>
          <w:szCs w:val="32"/>
          <w:highlight w:val="none"/>
          <w:lang w:val="en-US" w:eastAsia="zh-CN"/>
        </w:rPr>
        <w:t>备案名单</w:t>
      </w:r>
      <w:r>
        <w:rPr>
          <w:rFonts w:hint="eastAsia" w:ascii="仿宋_GB2312" w:hAnsi="仿宋_GB2312" w:eastAsia="仿宋_GB2312" w:cs="仿宋_GB2312"/>
          <w:bCs/>
          <w:sz w:val="32"/>
          <w:szCs w:val="32"/>
          <w:highlight w:val="none"/>
        </w:rPr>
        <w:t>中单位</w:t>
      </w:r>
      <w:r>
        <w:rPr>
          <w:rFonts w:hint="eastAsia" w:ascii="仿宋_GB2312" w:hAnsi="仿宋_GB2312" w:eastAsia="仿宋_GB2312" w:cs="仿宋_GB2312"/>
          <w:bCs/>
          <w:sz w:val="32"/>
          <w:szCs w:val="32"/>
          <w:highlight w:val="none"/>
          <w:lang w:eastAsia="zh-CN"/>
        </w:rPr>
        <w:t>；</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.采购公告发布之日起三年内无行贿犯罪等重大违法记录。</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.通过“信用中国”网站（www.creditchina.gov.cn）、中国政府采购网（www.ccgp.gov.cn）查询，未被列入失信被执行人、重大税收违法案件当事人、政府采购严重违法失信行为记录名单。</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.发票类型：增值税专用发票</w:t>
      </w:r>
    </w:p>
    <w:p>
      <w:pPr>
        <w:pStyle w:val="13"/>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default"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rPr>
        <w:t>五、</w:t>
      </w:r>
      <w:r>
        <w:rPr>
          <w:rFonts w:hint="eastAsia" w:ascii="仿宋_GB2312" w:hAnsi="仿宋_GB2312" w:eastAsia="仿宋_GB2312" w:cs="仿宋_GB2312"/>
          <w:b/>
          <w:sz w:val="32"/>
          <w:szCs w:val="32"/>
          <w:highlight w:val="none"/>
          <w:lang w:val="en-US" w:eastAsia="zh-CN"/>
        </w:rPr>
        <w:t>资格审查及采购文件的获取</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1.截止时间：2024年</w:t>
      </w:r>
      <w:r>
        <w:rPr>
          <w:rFonts w:hint="eastAsia" w:ascii="仿宋_GB2312" w:hAnsi="仿宋_GB2312" w:eastAsia="仿宋_GB2312" w:cs="仿宋_GB2312"/>
          <w:bCs/>
          <w:sz w:val="32"/>
          <w:szCs w:val="32"/>
          <w:highlight w:val="none"/>
          <w:lang w:val="en-US" w:eastAsia="zh-CN"/>
        </w:rPr>
        <w:t>12</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21</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15</w:t>
      </w:r>
      <w:r>
        <w:rPr>
          <w:rFonts w:hint="eastAsia" w:ascii="仿宋_GB2312" w:hAnsi="仿宋_GB2312" w:eastAsia="仿宋_GB2312" w:cs="仿宋_GB2312"/>
          <w:bCs/>
          <w:sz w:val="32"/>
          <w:szCs w:val="32"/>
          <w:highlight w:val="none"/>
        </w:rPr>
        <w:t>时</w:t>
      </w:r>
      <w:r>
        <w:rPr>
          <w:rFonts w:hint="eastAsia" w:ascii="仿宋_GB2312" w:hAnsi="仿宋_GB2312" w:eastAsia="仿宋_GB2312" w:cs="仿宋_GB2312"/>
          <w:bCs/>
          <w:sz w:val="32"/>
          <w:szCs w:val="32"/>
          <w:highlight w:val="none"/>
          <w:lang w:val="en-US" w:eastAsia="zh-CN"/>
        </w:rPr>
        <w:t>00</w:t>
      </w:r>
      <w:r>
        <w:rPr>
          <w:rFonts w:hint="eastAsia" w:ascii="仿宋_GB2312" w:hAnsi="仿宋_GB2312" w:eastAsia="仿宋_GB2312" w:cs="仿宋_GB2312"/>
          <w:bCs/>
          <w:sz w:val="32"/>
          <w:szCs w:val="32"/>
          <w:highlight w:val="none"/>
        </w:rPr>
        <w:t>分，过期不再接收</w:t>
      </w:r>
      <w:r>
        <w:rPr>
          <w:rFonts w:hint="eastAsia" w:ascii="仿宋_GB2312" w:hAnsi="仿宋_GB2312" w:eastAsia="仿宋_GB2312" w:cs="仿宋_GB2312"/>
          <w:bCs/>
          <w:sz w:val="32"/>
          <w:szCs w:val="32"/>
          <w:highlight w:val="none"/>
          <w:lang w:val="en-US" w:eastAsia="zh-CN"/>
        </w:rPr>
        <w:t>资格审查</w:t>
      </w:r>
      <w:r>
        <w:rPr>
          <w:rFonts w:hint="eastAsia" w:ascii="仿宋_GB2312" w:hAnsi="仿宋_GB2312" w:eastAsia="仿宋_GB2312" w:cs="仿宋_GB2312"/>
          <w:bCs/>
          <w:sz w:val="32"/>
          <w:szCs w:val="32"/>
          <w:highlight w:val="none"/>
        </w:rPr>
        <w:t>材料。</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w:t>
      </w:r>
      <w:r>
        <w:rPr>
          <w:rFonts w:hint="eastAsia" w:ascii="仿宋_GB2312" w:hAnsi="仿宋_GB2312" w:eastAsia="仿宋_GB2312" w:cs="仿宋_GB2312"/>
          <w:bCs/>
          <w:sz w:val="32"/>
          <w:szCs w:val="32"/>
          <w:highlight w:val="none"/>
          <w:lang w:val="en-US" w:eastAsia="zh-CN"/>
        </w:rPr>
        <w:t>预审</w:t>
      </w:r>
      <w:r>
        <w:rPr>
          <w:rFonts w:hint="eastAsia" w:ascii="仿宋_GB2312" w:hAnsi="仿宋_GB2312" w:eastAsia="仿宋_GB2312" w:cs="仿宋_GB2312"/>
          <w:bCs/>
          <w:sz w:val="32"/>
          <w:szCs w:val="32"/>
          <w:highlight w:val="none"/>
        </w:rPr>
        <w:t>方式：投标单位将资格审查所需材料附在一个文档里，在截止时间前发送至邮箱：</w:t>
      </w:r>
      <w:r>
        <w:rPr>
          <w:rFonts w:hint="eastAsia" w:ascii="仿宋_GB2312" w:hAnsi="仿宋_GB2312" w:eastAsia="仿宋_GB2312" w:cs="仿宋_GB2312"/>
          <w:bCs/>
          <w:sz w:val="32"/>
          <w:szCs w:val="32"/>
          <w:highlight w:val="none"/>
          <w:lang w:val="en-US" w:eastAsia="zh-CN"/>
        </w:rPr>
        <w:t>gxsycwb@126.com</w:t>
      </w:r>
      <w:r>
        <w:rPr>
          <w:rFonts w:hint="eastAsia" w:ascii="仿宋_GB2312" w:hAnsi="仿宋_GB2312" w:eastAsia="仿宋_GB2312" w:cs="仿宋_GB2312"/>
          <w:bCs/>
          <w:sz w:val="32"/>
          <w:szCs w:val="32"/>
          <w:highlight w:val="none"/>
        </w:rPr>
        <w:t>。邮件标题为投标单位名称，正文备注联系人、联系方式、采购文件接收邮箱地址。审批通过后通过邮箱向报名单位发放采购文件。</w:t>
      </w:r>
    </w:p>
    <w:p>
      <w:pPr>
        <w:pStyle w:val="13"/>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3.资格审查材料：营业执照复印件</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具备从事证券服务业务资质</w:t>
      </w:r>
      <w:r>
        <w:rPr>
          <w:rFonts w:hint="eastAsia" w:ascii="仿宋_GB2312" w:hAnsi="仿宋_GB2312" w:eastAsia="仿宋_GB2312" w:cs="仿宋_GB2312"/>
          <w:bCs/>
          <w:sz w:val="32"/>
          <w:szCs w:val="32"/>
          <w:highlight w:val="none"/>
          <w:lang w:val="en-US" w:eastAsia="zh-CN"/>
        </w:rPr>
        <w:t>证明材料；</w:t>
      </w:r>
      <w:r>
        <w:rPr>
          <w:rFonts w:hint="eastAsia" w:ascii="仿宋_GB2312" w:hAnsi="仿宋_GB2312" w:eastAsia="仿宋_GB2312" w:cs="仿宋_GB2312"/>
          <w:bCs/>
          <w:sz w:val="32"/>
          <w:szCs w:val="32"/>
          <w:highlight w:val="none"/>
        </w:rPr>
        <w:t>法定代表人身份证明，法定代表人授权委托书</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中国裁判文书网（http://wenshu.court.gov.cn)分别查询投标人、法定代表人无行贿犯罪记录查询网页截图</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通过“信用中国”网站（www.creditchina.gov.cn）、中国政府采购网（www.ccgp.gov.cn）查询，未被列入失信被执行人、重大税收违法案件当事人、政府采购严重违法失信行为记录等名单的网页截图</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以上材料均需加盖投标人公章。</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lang w:val="en-US" w:eastAsia="zh-CN"/>
        </w:rPr>
        <w:t>六</w:t>
      </w:r>
      <w:r>
        <w:rPr>
          <w:rFonts w:hint="eastAsia" w:ascii="仿宋_GB2312" w:hAnsi="仿宋_GB2312" w:eastAsia="仿宋_GB2312" w:cs="仿宋_GB2312"/>
          <w:b/>
          <w:bCs w:val="0"/>
          <w:sz w:val="32"/>
          <w:szCs w:val="32"/>
          <w:highlight w:val="none"/>
        </w:rPr>
        <w:t>、投标文件递交时间及地点</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1.时间：2024年</w:t>
      </w:r>
      <w:r>
        <w:rPr>
          <w:rFonts w:hint="eastAsia" w:ascii="仿宋_GB2312" w:hAnsi="仿宋_GB2312" w:eastAsia="仿宋_GB2312" w:cs="仿宋_GB2312"/>
          <w:bCs/>
          <w:sz w:val="32"/>
          <w:szCs w:val="32"/>
          <w:highlight w:val="none"/>
          <w:lang w:val="en-US" w:eastAsia="zh-CN"/>
        </w:rPr>
        <w:t>12</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25</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14</w:t>
      </w:r>
      <w:r>
        <w:rPr>
          <w:rFonts w:hint="eastAsia" w:ascii="仿宋_GB2312" w:hAnsi="仿宋_GB2312" w:eastAsia="仿宋_GB2312" w:cs="仿宋_GB2312"/>
          <w:bCs/>
          <w:sz w:val="32"/>
          <w:szCs w:val="32"/>
          <w:highlight w:val="none"/>
        </w:rPr>
        <w:t>时</w:t>
      </w:r>
      <w:r>
        <w:rPr>
          <w:rFonts w:hint="eastAsia" w:ascii="仿宋_GB2312" w:hAnsi="仿宋_GB2312" w:eastAsia="仿宋_GB2312" w:cs="仿宋_GB2312"/>
          <w:bCs/>
          <w:sz w:val="32"/>
          <w:szCs w:val="32"/>
          <w:highlight w:val="none"/>
          <w:lang w:val="en-US" w:eastAsia="zh-CN"/>
        </w:rPr>
        <w:t>00</w:t>
      </w:r>
      <w:r>
        <w:rPr>
          <w:rFonts w:hint="eastAsia" w:ascii="仿宋_GB2312" w:hAnsi="仿宋_GB2312" w:eastAsia="仿宋_GB2312" w:cs="仿宋_GB2312"/>
          <w:bCs/>
          <w:sz w:val="32"/>
          <w:szCs w:val="32"/>
          <w:highlight w:val="none"/>
        </w:rPr>
        <w:t>分至</w:t>
      </w:r>
      <w:r>
        <w:rPr>
          <w:rFonts w:hint="eastAsia" w:ascii="仿宋_GB2312" w:hAnsi="仿宋_GB2312" w:eastAsia="仿宋_GB2312" w:cs="仿宋_GB2312"/>
          <w:bCs/>
          <w:sz w:val="32"/>
          <w:szCs w:val="32"/>
          <w:highlight w:val="none"/>
          <w:lang w:val="en-US" w:eastAsia="zh-CN"/>
        </w:rPr>
        <w:t>14</w:t>
      </w:r>
      <w:r>
        <w:rPr>
          <w:rFonts w:hint="eastAsia" w:ascii="仿宋_GB2312" w:hAnsi="仿宋_GB2312" w:eastAsia="仿宋_GB2312" w:cs="仿宋_GB2312"/>
          <w:bCs/>
          <w:sz w:val="32"/>
          <w:szCs w:val="32"/>
          <w:highlight w:val="none"/>
        </w:rPr>
        <w:t>时</w:t>
      </w:r>
      <w:r>
        <w:rPr>
          <w:rFonts w:hint="eastAsia" w:ascii="仿宋_GB2312" w:hAnsi="仿宋_GB2312" w:eastAsia="仿宋_GB2312" w:cs="仿宋_GB2312"/>
          <w:bCs/>
          <w:sz w:val="32"/>
          <w:szCs w:val="32"/>
          <w:highlight w:val="none"/>
          <w:lang w:val="en-US" w:eastAsia="zh-CN"/>
        </w:rPr>
        <w:t>30</w:t>
      </w:r>
      <w:r>
        <w:rPr>
          <w:rFonts w:hint="eastAsia" w:ascii="仿宋_GB2312" w:hAnsi="仿宋_GB2312" w:eastAsia="仿宋_GB2312" w:cs="仿宋_GB2312"/>
          <w:bCs/>
          <w:sz w:val="32"/>
          <w:szCs w:val="32"/>
          <w:highlight w:val="none"/>
        </w:rPr>
        <w:t>分。</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2.地点：青岛市高新区聚贤桥路50号高实集团8楼803会议室。</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lang w:val="en-US" w:eastAsia="zh-CN"/>
        </w:rPr>
        <w:t>七</w:t>
      </w:r>
      <w:r>
        <w:rPr>
          <w:rFonts w:hint="eastAsia" w:ascii="仿宋_GB2312" w:hAnsi="仿宋_GB2312" w:eastAsia="仿宋_GB2312" w:cs="仿宋_GB2312"/>
          <w:b/>
          <w:bCs w:val="0"/>
          <w:sz w:val="32"/>
          <w:szCs w:val="32"/>
          <w:highlight w:val="none"/>
        </w:rPr>
        <w:t>、开标时间及地点</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1.时间：2024年</w:t>
      </w:r>
      <w:r>
        <w:rPr>
          <w:rFonts w:hint="eastAsia" w:ascii="仿宋_GB2312" w:hAnsi="仿宋_GB2312" w:eastAsia="仿宋_GB2312" w:cs="仿宋_GB2312"/>
          <w:bCs/>
          <w:sz w:val="32"/>
          <w:szCs w:val="32"/>
          <w:highlight w:val="none"/>
          <w:lang w:val="en-US" w:eastAsia="zh-CN"/>
        </w:rPr>
        <w:t>12</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25</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14</w:t>
      </w:r>
      <w:r>
        <w:rPr>
          <w:rFonts w:hint="eastAsia" w:ascii="仿宋_GB2312" w:hAnsi="仿宋_GB2312" w:eastAsia="仿宋_GB2312" w:cs="仿宋_GB2312"/>
          <w:bCs/>
          <w:sz w:val="32"/>
          <w:szCs w:val="32"/>
          <w:highlight w:val="none"/>
        </w:rPr>
        <w:t>时</w:t>
      </w:r>
      <w:r>
        <w:rPr>
          <w:rFonts w:hint="eastAsia" w:ascii="仿宋_GB2312" w:hAnsi="仿宋_GB2312" w:eastAsia="仿宋_GB2312" w:cs="仿宋_GB2312"/>
          <w:bCs/>
          <w:sz w:val="32"/>
          <w:szCs w:val="32"/>
          <w:highlight w:val="none"/>
          <w:lang w:val="en-US" w:eastAsia="zh-CN"/>
        </w:rPr>
        <w:t>30</w:t>
      </w:r>
      <w:r>
        <w:rPr>
          <w:rFonts w:hint="eastAsia" w:ascii="仿宋_GB2312" w:hAnsi="仿宋_GB2312" w:eastAsia="仿宋_GB2312" w:cs="仿宋_GB2312"/>
          <w:bCs/>
          <w:sz w:val="32"/>
          <w:szCs w:val="32"/>
          <w:highlight w:val="none"/>
        </w:rPr>
        <w:t>分。</w:t>
      </w:r>
    </w:p>
    <w:p>
      <w:pPr>
        <w:pStyle w:val="13"/>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2.地点：青岛市高新区聚贤桥路50号高实集团8楼803会议室。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八</w:t>
      </w:r>
      <w:r>
        <w:rPr>
          <w:rFonts w:hint="eastAsia" w:ascii="仿宋_GB2312" w:eastAsia="仿宋_GB2312"/>
          <w:b/>
          <w:bCs/>
          <w:sz w:val="32"/>
          <w:szCs w:val="32"/>
          <w:highlight w:val="none"/>
        </w:rPr>
        <w:t>、联系方式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1.采购人：青岛高新实业集团有限公司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2.联系人：王璐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3.电话：</w:t>
      </w:r>
      <w:r>
        <w:rPr>
          <w:rFonts w:ascii="仿宋_GB2312" w:eastAsia="仿宋_GB2312"/>
          <w:sz w:val="32"/>
          <w:szCs w:val="32"/>
          <w:highlight w:val="none"/>
        </w:rPr>
        <w:t>87811175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4.地址：</w:t>
      </w:r>
      <w:r>
        <w:rPr>
          <w:rFonts w:ascii="仿宋_GB2312" w:eastAsia="仿宋_GB2312"/>
          <w:sz w:val="32"/>
          <w:szCs w:val="32"/>
          <w:highlight w:val="none"/>
        </w:rPr>
        <w:t>青岛市城阳区聚贤桥路1号</w:t>
      </w:r>
      <w:r>
        <w:rPr>
          <w:rFonts w:hint="eastAsia" w:ascii="仿宋_GB2312" w:eastAsia="仿宋_GB2312"/>
          <w:sz w:val="32"/>
          <w:szCs w:val="32"/>
          <w:highlight w:val="none"/>
        </w:rPr>
        <w:t>1号办公楼1</w:t>
      </w:r>
      <w:r>
        <w:rPr>
          <w:rFonts w:ascii="仿宋_GB2312" w:eastAsia="仿宋_GB2312"/>
          <w:sz w:val="32"/>
          <w:szCs w:val="32"/>
          <w:highlight w:val="none"/>
        </w:rPr>
        <w:t>122室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ascii="仿宋_GB2312" w:eastAsia="仿宋_GB2312"/>
          <w:sz w:val="32"/>
          <w:szCs w:val="32"/>
          <w:highlight w:val="none"/>
        </w:rPr>
      </w:pPr>
      <w:r>
        <w:rPr>
          <w:rFonts w:hint="eastAsia" w:ascii="仿宋_GB2312" w:eastAsia="仿宋_GB2312"/>
          <w:sz w:val="32"/>
          <w:szCs w:val="32"/>
          <w:highlight w:val="none"/>
        </w:rPr>
        <w:t>青岛高新实业集团有限公司</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ascii="仿宋_GB2312" w:eastAsia="仿宋_GB2312"/>
          <w:sz w:val="32"/>
          <w:szCs w:val="32"/>
          <w:highlight w:val="none"/>
        </w:rPr>
      </w:pPr>
      <w:r>
        <w:rPr>
          <w:rFonts w:hint="eastAsia" w:ascii="仿宋_GB2312" w:eastAsia="仿宋_GB2312"/>
          <w:sz w:val="32"/>
          <w:szCs w:val="32"/>
          <w:highlight w:val="none"/>
        </w:rPr>
        <w:t>2</w:t>
      </w:r>
      <w:r>
        <w:rPr>
          <w:rFonts w:ascii="仿宋_GB2312" w:eastAsia="仿宋_GB2312"/>
          <w:sz w:val="32"/>
          <w:szCs w:val="32"/>
          <w:highlight w:val="none"/>
        </w:rPr>
        <w:t>02</w:t>
      </w:r>
      <w:r>
        <w:rPr>
          <w:rFonts w:hint="eastAsia" w:ascii="仿宋_GB2312" w:eastAsia="仿宋_GB2312"/>
          <w:sz w:val="32"/>
          <w:szCs w:val="32"/>
          <w:highlight w:val="none"/>
        </w:rPr>
        <w:t>4年</w:t>
      </w:r>
      <w:r>
        <w:rPr>
          <w:rFonts w:ascii="仿宋_GB2312" w:eastAsia="仿宋_GB2312"/>
          <w:sz w:val="32"/>
          <w:szCs w:val="32"/>
          <w:highlight w:val="none"/>
        </w:rPr>
        <w:t>12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20</w:t>
      </w:r>
      <w:bookmarkStart w:id="2" w:name="_GoBack"/>
      <w:bookmarkEnd w:id="2"/>
      <w:r>
        <w:rPr>
          <w:rFonts w:hint="eastAsia" w:ascii="仿宋_GB2312" w:eastAsia="仿宋_GB2312"/>
          <w:sz w:val="32"/>
          <w:szCs w:val="32"/>
          <w:highlight w:val="none"/>
        </w:rPr>
        <w:t>日</w:t>
      </w:r>
    </w:p>
    <w:p>
      <w:pPr>
        <w:spacing w:line="24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widowControl/>
        <w:rPr>
          <w:rFonts w:ascii="黑体" w:hAnsi="黑体" w:eastAsia="黑体" w:cs="黑体"/>
          <w:sz w:val="32"/>
          <w:szCs w:val="32"/>
          <w:highlight w:val="none"/>
        </w:rPr>
      </w:pPr>
      <w:r>
        <w:rPr>
          <w:rFonts w:hint="eastAsia" w:ascii="黑体" w:hAnsi="黑体" w:eastAsia="黑体" w:cs="黑体"/>
          <w:sz w:val="32"/>
          <w:szCs w:val="32"/>
          <w:highlight w:val="none"/>
        </w:rPr>
        <w:t>附件</w:t>
      </w:r>
    </w:p>
    <w:p>
      <w:pPr>
        <w:widowControl/>
        <w:jc w:val="center"/>
        <w:rPr>
          <w:rFonts w:ascii="方正小标宋_GBK" w:eastAsia="方正小标宋_GBK"/>
          <w:sz w:val="44"/>
          <w:szCs w:val="44"/>
          <w:highlight w:val="none"/>
        </w:rPr>
      </w:pPr>
      <w:r>
        <w:rPr>
          <w:rFonts w:ascii="方正小标宋_GBK" w:eastAsia="方正小标宋_GBK"/>
          <w:sz w:val="44"/>
          <w:szCs w:val="44"/>
          <w:highlight w:val="none"/>
        </w:rPr>
        <w:t>法定代表人身份证明</w:t>
      </w:r>
    </w:p>
    <w:p>
      <w:pPr>
        <w:rPr>
          <w:highlight w:val="none"/>
        </w:rPr>
      </w:pPr>
    </w:p>
    <w:p>
      <w:pPr>
        <w:pStyle w:val="3"/>
        <w:spacing w:before="191"/>
        <w:ind w:left="732"/>
        <w:rPr>
          <w:highlight w:val="none"/>
          <w:u w:val="single"/>
        </w:rPr>
      </w:pPr>
      <w:r>
        <w:rPr>
          <w:highlight w:val="none"/>
        </w:rPr>
        <w:t>供应商名称</w:t>
      </w:r>
      <w:r>
        <w:rPr>
          <w:rFonts w:hint="eastAsia"/>
          <w:highlight w:val="none"/>
        </w:rPr>
        <w:t>：</w:t>
      </w:r>
      <w:r>
        <w:rPr>
          <w:rFonts w:hint="eastAsia"/>
          <w:highlight w:val="none"/>
          <w:u w:val="single"/>
        </w:rPr>
        <w:t xml:space="preserve">                           </w:t>
      </w:r>
    </w:p>
    <w:p>
      <w:pPr>
        <w:pStyle w:val="3"/>
        <w:spacing w:before="166"/>
        <w:ind w:left="732"/>
        <w:rPr>
          <w:highlight w:val="none"/>
        </w:rPr>
      </w:pPr>
      <w:r>
        <w:rPr>
          <w:highlight w:val="none"/>
        </w:rPr>
        <w:t>单位性质：</w:t>
      </w:r>
      <w:r>
        <w:rPr>
          <w:highlight w:val="none"/>
          <w:u w:val="single"/>
        </w:rPr>
        <w:t xml:space="preserve">有限责任公司（非自然人投资或控股的法人独资） </w:t>
      </w:r>
    </w:p>
    <w:p>
      <w:pPr>
        <w:pStyle w:val="3"/>
        <w:spacing w:before="163" w:line="370" w:lineRule="auto"/>
        <w:ind w:left="731"/>
        <w:rPr>
          <w:spacing w:val="-26"/>
          <w:highlight w:val="none"/>
          <w:u w:val="single"/>
        </w:rPr>
      </w:pPr>
      <w:r>
        <w:rPr>
          <w:highlight w:val="none"/>
        </w:rPr>
        <w:t>地址：</w:t>
      </w:r>
      <w:r>
        <w:rPr>
          <w:rFonts w:hint="eastAsia"/>
          <w:highlight w:val="none"/>
          <w:u w:val="single"/>
        </w:rPr>
        <w:t xml:space="preserve">                              </w:t>
      </w:r>
    </w:p>
    <w:p>
      <w:pPr>
        <w:pStyle w:val="3"/>
        <w:spacing w:before="163" w:line="369" w:lineRule="auto"/>
        <w:ind w:left="732" w:right="1876"/>
        <w:rPr>
          <w:highlight w:val="none"/>
          <w:u w:val="single"/>
          <w:lang w:val="en-US"/>
        </w:rPr>
      </w:pPr>
      <w:r>
        <w:rPr>
          <w:highlight w:val="none"/>
        </w:rPr>
        <w:t>成立时间：</w:t>
      </w:r>
      <w:r>
        <w:rPr>
          <w:rFonts w:hint="eastAsia"/>
          <w:highlight w:val="none"/>
          <w:u w:val="single"/>
        </w:rPr>
        <w:t xml:space="preserve">                            </w:t>
      </w:r>
    </w:p>
    <w:p>
      <w:pPr>
        <w:pStyle w:val="3"/>
        <w:spacing w:line="306" w:lineRule="exact"/>
        <w:ind w:left="732"/>
        <w:rPr>
          <w:highlight w:val="none"/>
          <w:u w:val="single"/>
          <w:lang w:val="en-US"/>
        </w:rPr>
      </w:pPr>
      <w:r>
        <w:rPr>
          <w:highlight w:val="none"/>
        </w:rPr>
        <w:t>经营期限：</w:t>
      </w:r>
      <w:r>
        <w:rPr>
          <w:rFonts w:hint="eastAsia"/>
          <w:highlight w:val="none"/>
          <w:u w:val="single"/>
        </w:rPr>
        <w:t xml:space="preserve">                                      </w:t>
      </w:r>
    </w:p>
    <w:p>
      <w:pPr>
        <w:pStyle w:val="3"/>
        <w:spacing w:before="163" w:line="370" w:lineRule="auto"/>
        <w:ind w:left="731"/>
        <w:rPr>
          <w:highlight w:val="none"/>
          <w:u w:val="single"/>
        </w:rPr>
      </w:pPr>
      <w:r>
        <w:rPr>
          <w:highlight w:val="none"/>
        </w:rPr>
        <w:t>姓名：</w:t>
      </w:r>
      <w:r>
        <w:rPr>
          <w:highlight w:val="none"/>
          <w:u w:val="single"/>
        </w:rPr>
        <w:tab/>
      </w:r>
      <w:r>
        <w:rPr>
          <w:highlight w:val="none"/>
        </w:rPr>
        <w:t>性别：</w:t>
      </w:r>
      <w:r>
        <w:rPr>
          <w:rFonts w:hint="eastAsia"/>
          <w:highlight w:val="none"/>
          <w:u w:val="single"/>
        </w:rPr>
        <w:t xml:space="preserve">       </w:t>
      </w:r>
      <w:r>
        <w:rPr>
          <w:highlight w:val="none"/>
        </w:rPr>
        <w:t>年龄：</w:t>
      </w:r>
      <w:r>
        <w:rPr>
          <w:rFonts w:hint="eastAsia"/>
          <w:highlight w:val="none"/>
          <w:u w:val="single"/>
        </w:rPr>
        <w:t xml:space="preserve">         </w:t>
      </w:r>
      <w:r>
        <w:rPr>
          <w:highlight w:val="none"/>
        </w:rPr>
        <w:t>职务：</w:t>
      </w:r>
      <w:r>
        <w:rPr>
          <w:rFonts w:hint="eastAsia"/>
          <w:highlight w:val="none"/>
          <w:u w:val="single"/>
        </w:rPr>
        <w:t xml:space="preserve">             </w:t>
      </w:r>
      <w:r>
        <w:rPr>
          <w:highlight w:val="none"/>
        </w:rPr>
        <w:t>系（供应商名称）的法定代表人。</w:t>
      </w:r>
    </w:p>
    <w:p>
      <w:pPr>
        <w:pStyle w:val="3"/>
        <w:spacing w:before="163" w:line="370" w:lineRule="auto"/>
        <w:ind w:left="731"/>
        <w:rPr>
          <w:highlight w:val="none"/>
        </w:rPr>
      </w:pPr>
      <w:r>
        <w:rPr>
          <w:highlight w:val="none"/>
        </w:rPr>
        <w:t>特此证明。</w:t>
      </w:r>
    </w:p>
    <w:p>
      <w:pPr>
        <w:pStyle w:val="3"/>
        <w:rPr>
          <w:highlight w:val="none"/>
        </w:rPr>
      </w:pPr>
    </w:p>
    <w:p>
      <w:pPr>
        <w:pStyle w:val="3"/>
        <w:ind w:left="732"/>
        <w:rPr>
          <w:highlight w:val="none"/>
        </w:rPr>
      </w:pPr>
      <w:r>
        <w:rPr>
          <w:highlight w:val="none"/>
        </w:rPr>
        <w:t>附：法定代表人身份证复印件。</w:t>
      </w:r>
    </w:p>
    <w:p>
      <w:pPr>
        <w:pStyle w:val="3"/>
        <w:rPr>
          <w:highlight w:val="none"/>
        </w:rPr>
      </w:pPr>
    </w:p>
    <w:p>
      <w:pPr>
        <w:pStyle w:val="3"/>
        <w:rPr>
          <w:highlight w:val="none"/>
        </w:rPr>
      </w:pPr>
    </w:p>
    <w:p>
      <w:pPr>
        <w:pStyle w:val="3"/>
        <w:rPr>
          <w:highlight w:val="none"/>
        </w:rPr>
      </w:pPr>
    </w:p>
    <w:p>
      <w:pPr>
        <w:pStyle w:val="3"/>
        <w:rPr>
          <w:sz w:val="23"/>
          <w:highlight w:val="none"/>
        </w:rPr>
      </w:pPr>
    </w:p>
    <w:p>
      <w:pPr>
        <w:pStyle w:val="3"/>
        <w:wordWrap w:val="0"/>
        <w:jc w:val="right"/>
        <w:rPr>
          <w:sz w:val="26"/>
          <w:highlight w:val="none"/>
        </w:rPr>
      </w:pPr>
      <w:r>
        <w:rPr>
          <w:highlight w:val="none"/>
        </w:rPr>
        <w:t>供应商：（公章）</w:t>
      </w:r>
    </w:p>
    <w:p>
      <w:pPr>
        <w:pStyle w:val="3"/>
        <w:spacing w:before="12"/>
        <w:rPr>
          <w:sz w:val="23"/>
          <w:highlight w:val="none"/>
        </w:rPr>
      </w:pPr>
    </w:p>
    <w:p>
      <w:pPr>
        <w:pStyle w:val="3"/>
        <w:ind w:right="729"/>
        <w:jc w:val="center"/>
        <w:rPr>
          <w:highlight w:val="none"/>
        </w:rPr>
      </w:pPr>
      <w:r>
        <w:rPr>
          <w:rFonts w:hint="eastAsia"/>
          <w:highlight w:val="none"/>
          <w:lang w:val="en-US"/>
        </w:rPr>
        <w:t xml:space="preserve">                                      日  期：      </w:t>
      </w:r>
      <w:r>
        <w:rPr>
          <w:highlight w:val="none"/>
        </w:rPr>
        <w:t>年</w:t>
      </w:r>
      <w:r>
        <w:rPr>
          <w:rFonts w:hint="eastAsia"/>
          <w:highlight w:val="none"/>
        </w:rPr>
        <w:t xml:space="preserve"> </w:t>
      </w:r>
      <w:r>
        <w:rPr>
          <w:highlight w:val="none"/>
        </w:rPr>
        <w:t xml:space="preserve"> 月</w:t>
      </w:r>
      <w:r>
        <w:rPr>
          <w:rFonts w:hint="eastAsia"/>
          <w:highlight w:val="none"/>
        </w:rPr>
        <w:t xml:space="preserve"> </w:t>
      </w:r>
      <w:r>
        <w:rPr>
          <w:highlight w:val="none"/>
        </w:rPr>
        <w:t xml:space="preserve"> </w:t>
      </w:r>
      <w:r>
        <w:rPr>
          <w:spacing w:val="-33"/>
          <w:highlight w:val="none"/>
        </w:rPr>
        <w:t>日</w:t>
      </w:r>
    </w:p>
    <w:p>
      <w:pPr>
        <w:widowControl/>
        <w:jc w:val="left"/>
        <w:rPr>
          <w:rFonts w:ascii="仿宋_GB2312" w:eastAsia="仿宋_GB2312"/>
          <w:sz w:val="28"/>
          <w:szCs w:val="28"/>
          <w:highlight w:val="none"/>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rPr>
          <w:rFonts w:ascii="黑体" w:hAnsi="黑体" w:eastAsia="黑体" w:cs="黑体"/>
          <w:sz w:val="32"/>
          <w:szCs w:val="32"/>
          <w:highlight w:val="none"/>
        </w:rPr>
      </w:pPr>
      <w:r>
        <w:rPr>
          <w:rFonts w:hint="eastAsia" w:ascii="黑体" w:hAnsi="黑体" w:eastAsia="黑体" w:cs="黑体"/>
          <w:sz w:val="32"/>
          <w:szCs w:val="32"/>
          <w:highlight w:val="none"/>
        </w:rPr>
        <w:t>附件</w:t>
      </w:r>
    </w:p>
    <w:p>
      <w:pPr>
        <w:jc w:val="center"/>
        <w:rPr>
          <w:rFonts w:ascii="方正小标宋_GBK" w:eastAsia="方正小标宋_GBK"/>
          <w:sz w:val="44"/>
          <w:szCs w:val="44"/>
          <w:highlight w:val="none"/>
        </w:rPr>
      </w:pPr>
      <w:r>
        <w:rPr>
          <w:rFonts w:hint="eastAsia" w:ascii="方正小标宋_GBK" w:eastAsia="方正小标宋_GBK"/>
          <w:sz w:val="44"/>
          <w:szCs w:val="44"/>
          <w:highlight w:val="none"/>
        </w:rPr>
        <w:t>授权委托书</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我</w:t>
      </w:r>
      <w:r>
        <w:rPr>
          <w:rFonts w:hint="eastAsia" w:ascii="仿宋_GB2312" w:hAnsi="仿宋" w:eastAsia="仿宋_GB2312" w:cs="仿宋"/>
          <w:sz w:val="24"/>
          <w:highlight w:val="none"/>
          <w:u w:val="single"/>
          <w:lang w:val="zh-CN"/>
        </w:rPr>
        <w:t>（姓名）</w:t>
      </w:r>
      <w:r>
        <w:rPr>
          <w:rFonts w:hint="eastAsia" w:ascii="仿宋_GB2312" w:hAnsi="仿宋" w:eastAsia="仿宋_GB2312" w:cs="仿宋"/>
          <w:sz w:val="24"/>
          <w:highlight w:val="none"/>
          <w:lang w:val="zh-CN"/>
        </w:rPr>
        <w:t>系</w:t>
      </w:r>
      <w:r>
        <w:rPr>
          <w:rFonts w:hint="eastAsia" w:ascii="仿宋_GB2312" w:hAnsi="仿宋" w:eastAsia="仿宋_GB2312" w:cs="仿宋"/>
          <w:sz w:val="24"/>
          <w:highlight w:val="none"/>
          <w:u w:val="single"/>
          <w:lang w:val="zh-CN"/>
        </w:rPr>
        <w:t>（供应商名称）</w:t>
      </w:r>
      <w:r>
        <w:rPr>
          <w:rFonts w:hint="eastAsia" w:ascii="仿宋_GB2312" w:hAnsi="仿宋" w:eastAsia="仿宋_GB2312" w:cs="仿宋"/>
          <w:sz w:val="24"/>
          <w:highlight w:val="none"/>
          <w:lang w:val="zh-CN"/>
        </w:rPr>
        <w:t>法定代表人，现授权委托我公司的</w:t>
      </w:r>
      <w:r>
        <w:rPr>
          <w:rFonts w:hint="eastAsia" w:ascii="仿宋_GB2312" w:hAnsi="仿宋" w:eastAsia="仿宋_GB2312" w:cs="仿宋"/>
          <w:sz w:val="24"/>
          <w:highlight w:val="none"/>
          <w:u w:val="single"/>
          <w:lang w:val="zh-CN"/>
        </w:rPr>
        <w:t>（姓名、职务或者职称）</w:t>
      </w:r>
      <w:r>
        <w:rPr>
          <w:rFonts w:hint="eastAsia" w:ascii="仿宋_GB2312" w:hAnsi="仿宋" w:eastAsia="仿宋_GB2312" w:cs="仿宋"/>
          <w:sz w:val="24"/>
          <w:highlight w:val="none"/>
          <w:lang w:val="zh-CN"/>
        </w:rPr>
        <w:t>为我公司本次项目的授权代表，代表我方办理本次投标、签约等相关事宜，签署全部有关的文件、协议、合同并具有法律效力。</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被授权代表无权转让委托权。特此授权。</w:t>
      </w:r>
    </w:p>
    <w:p>
      <w:pPr>
        <w:autoSpaceDE w:val="0"/>
        <w:autoSpaceDN w:val="0"/>
        <w:adjustRightInd w:val="0"/>
        <w:spacing w:line="480" w:lineRule="auto"/>
        <w:ind w:firstLine="480"/>
        <w:rPr>
          <w:rFonts w:ascii="仿宋_GB2312" w:hAnsi="仿宋" w:eastAsia="仿宋_GB2312"/>
          <w:sz w:val="24"/>
          <w:highlight w:val="none"/>
          <w:lang w:val="zh-CN"/>
        </w:rPr>
      </w:pPr>
      <w:r>
        <w:rPr>
          <w:rFonts w:hint="eastAsia" w:ascii="仿宋_GB2312" w:hAnsi="仿宋" w:eastAsia="仿宋_GB2312" w:cs="仿宋"/>
          <w:sz w:val="24"/>
          <w:highlight w:val="none"/>
          <w:lang w:val="zh-CN"/>
        </w:rPr>
        <w:t>本授权委托书于</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u w:val="single"/>
          <w:lang w:val="en-US" w:eastAsia="zh-CN"/>
        </w:rPr>
        <w:t xml:space="preserve">  </w:t>
      </w:r>
      <w:r>
        <w:rPr>
          <w:rFonts w:hint="eastAsia" w:ascii="仿宋_GB2312" w:hAnsi="仿宋" w:eastAsia="仿宋_GB2312" w:cs="仿宋"/>
          <w:sz w:val="24"/>
          <w:highlight w:val="none"/>
          <w:lang w:val="zh-CN"/>
        </w:rPr>
        <w:t>年</w:t>
      </w:r>
      <w:r>
        <w:rPr>
          <w:rFonts w:hint="eastAsia" w:ascii="仿宋_GB2312" w:hAnsi="仿宋" w:eastAsia="仿宋_GB2312" w:cs="仿宋"/>
          <w:sz w:val="24"/>
          <w:highlight w:val="none"/>
          <w:u w:val="single"/>
          <w:lang w:eastAsia="zh-CN"/>
        </w:rPr>
        <w:t xml:space="preserve"> </w:t>
      </w:r>
      <w:r>
        <w:rPr>
          <w:rFonts w:hint="eastAsia" w:ascii="仿宋_GB2312" w:hAnsi="仿宋" w:eastAsia="仿宋_GB2312" w:cs="仿宋"/>
          <w:sz w:val="24"/>
          <w:highlight w:val="none"/>
          <w:u w:val="single"/>
          <w:lang w:val="en-US" w:eastAsia="zh-CN"/>
        </w:rPr>
        <w:t xml:space="preserve"> </w:t>
      </w:r>
      <w:r>
        <w:rPr>
          <w:rFonts w:hint="eastAsia" w:ascii="仿宋_GB2312" w:hAnsi="仿宋" w:eastAsia="仿宋_GB2312" w:cs="仿宋"/>
          <w:sz w:val="24"/>
          <w:highlight w:val="none"/>
          <w:lang w:val="zh-CN"/>
        </w:rPr>
        <w:t>月</w:t>
      </w:r>
      <w:r>
        <w:rPr>
          <w:rFonts w:hint="eastAsia" w:ascii="仿宋_GB2312" w:hAnsi="仿宋" w:eastAsia="仿宋_GB2312" w:cs="仿宋"/>
          <w:sz w:val="24"/>
          <w:highlight w:val="none"/>
          <w:u w:val="single"/>
        </w:rPr>
        <w:t xml:space="preserve"> </w:t>
      </w:r>
      <w:r>
        <w:rPr>
          <w:rFonts w:hint="eastAsia" w:ascii="仿宋_GB2312" w:hAnsi="仿宋" w:eastAsia="仿宋_GB2312" w:cs="仿宋"/>
          <w:sz w:val="24"/>
          <w:highlight w:val="none"/>
          <w:u w:val="single"/>
          <w:lang w:val="en-US" w:eastAsia="zh-CN"/>
        </w:rPr>
        <w:t xml:space="preserve"> </w:t>
      </w:r>
      <w:r>
        <w:rPr>
          <w:rFonts w:hint="eastAsia" w:ascii="仿宋_GB2312" w:hAnsi="仿宋" w:eastAsia="仿宋_GB2312" w:cs="仿宋"/>
          <w:sz w:val="24"/>
          <w:highlight w:val="none"/>
          <w:lang w:val="zh-CN"/>
        </w:rPr>
        <w:t>日</w:t>
      </w:r>
      <w:r>
        <w:rPr>
          <w:rFonts w:hint="eastAsia" w:ascii="仿宋_GB2312" w:hAnsi="仿宋" w:eastAsia="仿宋_GB2312" w:cs="仿宋"/>
          <w:sz w:val="24"/>
          <w:highlight w:val="none"/>
        </w:rPr>
        <w:t>起</w:t>
      </w:r>
      <w:r>
        <w:rPr>
          <w:rFonts w:hint="eastAsia" w:ascii="仿宋_GB2312" w:hAnsi="仿宋" w:eastAsia="仿宋_GB2312" w:cs="Arial"/>
          <w:sz w:val="24"/>
          <w:highlight w:val="none"/>
          <w:lang w:val="en-US" w:eastAsia="zh-CN"/>
        </w:rPr>
        <w:t>盖章</w:t>
      </w:r>
      <w:r>
        <w:rPr>
          <w:rFonts w:hint="eastAsia" w:ascii="仿宋_GB2312" w:hAnsi="仿宋" w:eastAsia="仿宋_GB2312" w:cs="仿宋"/>
          <w:sz w:val="24"/>
          <w:highlight w:val="none"/>
          <w:lang w:val="zh-CN"/>
        </w:rPr>
        <w:t>生效,特此声明。</w:t>
      </w:r>
    </w:p>
    <w:p>
      <w:pPr>
        <w:autoSpaceDE w:val="0"/>
        <w:autoSpaceDN w:val="0"/>
        <w:adjustRightInd w:val="0"/>
        <w:spacing w:line="360" w:lineRule="auto"/>
        <w:rPr>
          <w:rFonts w:ascii="仿宋_GB2312" w:hAnsi="仿宋" w:eastAsia="仿宋_GB2312"/>
          <w:sz w:val="24"/>
          <w:highlight w:val="none"/>
          <w:lang w:val="zh-CN"/>
        </w:rPr>
      </w:pPr>
    </w:p>
    <w:p>
      <w:pPr>
        <w:autoSpaceDE w:val="0"/>
        <w:autoSpaceDN w:val="0"/>
        <w:adjustRightInd w:val="0"/>
        <w:spacing w:line="360" w:lineRule="auto"/>
        <w:jc w:val="center"/>
        <w:rPr>
          <w:rFonts w:ascii="仿宋_GB2312" w:hAnsi="仿宋" w:eastAsia="仿宋_GB2312" w:cs="仿宋"/>
          <w:sz w:val="24"/>
          <w:highlight w:val="none"/>
          <w:lang w:val="zh-CN"/>
        </w:rPr>
      </w:pPr>
      <w:r>
        <w:rPr>
          <w:rFonts w:hint="eastAsia" w:ascii="仿宋_GB2312" w:hAnsi="仿宋" w:eastAsia="仿宋_GB2312" w:cs="仿宋"/>
          <w:sz w:val="24"/>
          <w:highlight w:val="none"/>
          <w:lang w:val="zh-CN"/>
        </w:rPr>
        <w:t>(附法人代表身份证以及被授权代表身份证复印件)</w:t>
      </w:r>
    </w:p>
    <w:p>
      <w:pPr>
        <w:autoSpaceDE w:val="0"/>
        <w:autoSpaceDN w:val="0"/>
        <w:adjustRightInd w:val="0"/>
        <w:spacing w:line="360" w:lineRule="auto"/>
        <w:jc w:val="center"/>
        <w:rPr>
          <w:rFonts w:ascii="仿宋_GB2312" w:hAnsi="仿宋" w:eastAsia="仿宋_GB2312" w:cs="仿宋"/>
          <w:sz w:val="24"/>
          <w:highlight w:val="none"/>
          <w:lang w:val="zh-CN"/>
        </w:rPr>
      </w:pPr>
    </w:p>
    <w:p>
      <w:pPr>
        <w:autoSpaceDE w:val="0"/>
        <w:autoSpaceDN w:val="0"/>
        <w:adjustRightInd w:val="0"/>
        <w:spacing w:line="360" w:lineRule="auto"/>
        <w:jc w:val="center"/>
        <w:rPr>
          <w:rFonts w:ascii="仿宋_GB2312" w:hAnsi="仿宋" w:eastAsia="仿宋_GB2312"/>
          <w:sz w:val="24"/>
          <w:highlight w:val="none"/>
          <w:lang w:val="zh-CN"/>
        </w:rPr>
      </w:pPr>
    </w:p>
    <w:p>
      <w:pPr>
        <w:autoSpaceDE w:val="0"/>
        <w:autoSpaceDN w:val="0"/>
        <w:adjustRightInd w:val="0"/>
        <w:spacing w:line="360" w:lineRule="auto"/>
        <w:rPr>
          <w:rFonts w:ascii="仿宋_GB2312" w:hAnsi="仿宋" w:eastAsia="仿宋_GB2312"/>
          <w:sz w:val="24"/>
          <w:highlight w:val="none"/>
          <w:lang w:val="zh-CN"/>
        </w:rPr>
      </w:pPr>
      <w:r>
        <w:rPr>
          <w:rFonts w:hint="eastAsia" w:ascii="仿宋_GB2312" w:hAnsi="仿宋" w:eastAsia="仿宋_GB2312" w:cs="仿宋"/>
          <w:sz w:val="24"/>
          <w:highlight w:val="none"/>
          <w:lang w:val="zh-CN"/>
        </w:rPr>
        <w:t>被授权代表姓名：性别：年龄：</w:t>
      </w:r>
    </w:p>
    <w:p>
      <w:pPr>
        <w:autoSpaceDE w:val="0"/>
        <w:autoSpaceDN w:val="0"/>
        <w:adjustRightInd w:val="0"/>
        <w:spacing w:line="360" w:lineRule="auto"/>
        <w:rPr>
          <w:rFonts w:ascii="仿宋_GB2312" w:hAnsi="仿宋" w:eastAsia="仿宋_GB2312"/>
          <w:sz w:val="24"/>
          <w:highlight w:val="none"/>
          <w:lang w:val="zh-CN"/>
        </w:rPr>
      </w:pPr>
      <w:r>
        <w:rPr>
          <w:rFonts w:hint="eastAsia" w:ascii="仿宋_GB2312" w:hAnsi="仿宋" w:eastAsia="仿宋_GB2312" w:cs="仿宋"/>
          <w:sz w:val="24"/>
          <w:highlight w:val="none"/>
          <w:lang w:val="zh-CN"/>
        </w:rPr>
        <w:t>单位：部门：职务：</w:t>
      </w:r>
    </w:p>
    <w:p>
      <w:pPr>
        <w:autoSpaceDE w:val="0"/>
        <w:autoSpaceDN w:val="0"/>
        <w:adjustRightInd w:val="0"/>
        <w:spacing w:line="360" w:lineRule="auto"/>
        <w:rPr>
          <w:rFonts w:ascii="仿宋_GB2312" w:hAnsi="仿宋" w:eastAsia="仿宋_GB2312"/>
          <w:sz w:val="24"/>
          <w:highlight w:val="none"/>
          <w:lang w:val="zh-CN"/>
        </w:rPr>
      </w:pPr>
    </w:p>
    <w:p>
      <w:pPr>
        <w:spacing w:line="360" w:lineRule="auto"/>
        <w:rPr>
          <w:rFonts w:ascii="仿宋_GB2312" w:hAnsi="仿宋" w:eastAsia="仿宋_GB2312" w:cs="Arial"/>
          <w:sz w:val="24"/>
          <w:highlight w:val="none"/>
        </w:rPr>
      </w:pPr>
    </w:p>
    <w:p>
      <w:pPr>
        <w:spacing w:line="360" w:lineRule="auto"/>
        <w:rPr>
          <w:rFonts w:ascii="仿宋_GB2312" w:hAnsi="仿宋" w:eastAsia="仿宋_GB2312" w:cs="Arial"/>
          <w:sz w:val="24"/>
          <w:highlight w:val="none"/>
        </w:rPr>
      </w:pPr>
      <w:r>
        <w:rPr>
          <w:rFonts w:hint="eastAsia" w:ascii="仿宋_GB2312" w:hAnsi="仿宋" w:eastAsia="仿宋_GB2312" w:cs="Arial"/>
          <w:sz w:val="24"/>
          <w:highlight w:val="none"/>
        </w:rPr>
        <w:t>供应商名称（公章）：</w:t>
      </w:r>
    </w:p>
    <w:p>
      <w:pPr>
        <w:spacing w:line="360" w:lineRule="auto"/>
        <w:rPr>
          <w:rFonts w:ascii="仿宋_GB2312" w:hAnsi="仿宋" w:eastAsia="仿宋_GB2312" w:cs="Arial"/>
          <w:sz w:val="24"/>
          <w:highlight w:val="none"/>
        </w:rPr>
      </w:pPr>
      <w:r>
        <w:rPr>
          <w:rFonts w:hint="eastAsia" w:ascii="仿宋_GB2312" w:hAnsi="仿宋" w:eastAsia="仿宋_GB2312" w:cs="Arial"/>
          <w:sz w:val="24"/>
          <w:highlight w:val="none"/>
        </w:rPr>
        <w:t>法定代表人</w:t>
      </w:r>
      <w:r>
        <w:rPr>
          <w:rFonts w:hint="eastAsia" w:ascii="仿宋_GB2312" w:hAnsi="仿宋" w:eastAsia="仿宋_GB2312" w:cs="Arial"/>
          <w:sz w:val="24"/>
          <w:highlight w:val="none"/>
          <w:lang w:val="en-US" w:eastAsia="zh-CN"/>
        </w:rPr>
        <w:t>盖章</w:t>
      </w:r>
      <w:r>
        <w:rPr>
          <w:rFonts w:hint="eastAsia" w:ascii="仿宋_GB2312" w:hAnsi="仿宋" w:eastAsia="仿宋_GB2312" w:cs="Arial"/>
          <w:sz w:val="24"/>
          <w:highlight w:val="none"/>
        </w:rPr>
        <w:t>：</w:t>
      </w:r>
    </w:p>
    <w:p>
      <w:pPr>
        <w:rPr>
          <w:rFonts w:ascii="仿宋_GB2312" w:hAnsi="仿宋" w:eastAsia="仿宋_GB2312" w:cs="Arial"/>
          <w:b/>
          <w:bCs/>
          <w:sz w:val="24"/>
          <w:highlight w:val="none"/>
        </w:rPr>
      </w:pPr>
      <w:r>
        <w:rPr>
          <w:rFonts w:hint="eastAsia" w:ascii="仿宋_GB2312" w:hAnsi="仿宋" w:eastAsia="仿宋_GB2312" w:cs="Arial"/>
          <w:sz w:val="24"/>
          <w:highlight w:val="none"/>
        </w:rPr>
        <w:t xml:space="preserve">日 期： </w:t>
      </w:r>
      <w:r>
        <w:rPr>
          <w:rFonts w:ascii="仿宋_GB2312" w:hAnsi="仿宋" w:eastAsia="仿宋_GB2312" w:cs="Arial"/>
          <w:sz w:val="24"/>
          <w:highlight w:val="none"/>
        </w:rPr>
        <w:t xml:space="preserve">  </w:t>
      </w:r>
      <w:r>
        <w:rPr>
          <w:rFonts w:hint="eastAsia" w:ascii="仿宋_GB2312" w:hAnsi="仿宋" w:eastAsia="仿宋_GB2312" w:cs="Arial"/>
          <w:sz w:val="24"/>
          <w:highlight w:val="none"/>
        </w:rPr>
        <w:t xml:space="preserve">年 </w:t>
      </w:r>
      <w:r>
        <w:rPr>
          <w:rFonts w:ascii="仿宋_GB2312" w:hAnsi="仿宋" w:eastAsia="仿宋_GB2312" w:cs="Arial"/>
          <w:sz w:val="24"/>
          <w:highlight w:val="none"/>
        </w:rPr>
        <w:t xml:space="preserve"> </w:t>
      </w:r>
      <w:r>
        <w:rPr>
          <w:rFonts w:hint="eastAsia" w:ascii="仿宋_GB2312" w:hAnsi="仿宋" w:eastAsia="仿宋_GB2312" w:cs="Arial"/>
          <w:sz w:val="24"/>
          <w:highlight w:val="none"/>
        </w:rPr>
        <w:t xml:space="preserve">月 </w:t>
      </w:r>
      <w:r>
        <w:rPr>
          <w:rFonts w:ascii="仿宋_GB2312" w:hAnsi="仿宋" w:eastAsia="仿宋_GB2312" w:cs="Arial"/>
          <w:sz w:val="24"/>
          <w:highlight w:val="none"/>
        </w:rPr>
        <w:t xml:space="preserve"> </w:t>
      </w:r>
      <w:r>
        <w:rPr>
          <w:rFonts w:hint="eastAsia" w:ascii="仿宋_GB2312" w:hAnsi="仿宋" w:eastAsia="仿宋_GB2312" w:cs="Arial"/>
          <w:sz w:val="24"/>
          <w:highlight w:val="none"/>
        </w:rPr>
        <w:t>日</w:t>
      </w:r>
    </w:p>
    <w:p>
      <w:pPr>
        <w:jc w:val="left"/>
        <w:rPr>
          <w:rFonts w:ascii="仿宋_GB2312" w:eastAsia="仿宋_GB2312"/>
          <w:sz w:val="28"/>
          <w:szCs w:val="28"/>
          <w:highlight w:val="none"/>
        </w:rPr>
      </w:pPr>
    </w:p>
    <w:p>
      <w:pPr>
        <w:jc w:val="left"/>
        <w:rPr>
          <w:rFonts w:ascii="仿宋_GB2312" w:eastAsia="仿宋_GB2312"/>
          <w:sz w:val="28"/>
          <w:szCs w:val="28"/>
          <w:highlight w:val="none"/>
        </w:rPr>
      </w:pPr>
    </w:p>
    <w:p>
      <w:pPr>
        <w:jc w:val="left"/>
        <w:rPr>
          <w:rFonts w:ascii="仿宋_GB2312" w:eastAsia="仿宋_GB2312"/>
          <w:sz w:val="28"/>
          <w:szCs w:val="28"/>
          <w:highlight w:val="none"/>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- 4 -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- 4 -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- 8 -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- 8 -</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0E9AD"/>
    <w:multiLevelType w:val="singleLevel"/>
    <w:tmpl w:val="2DD0E9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2C6168"/>
    <w:rsid w:val="00031AE6"/>
    <w:rsid w:val="000416A7"/>
    <w:rsid w:val="00074875"/>
    <w:rsid w:val="000932C9"/>
    <w:rsid w:val="000B039B"/>
    <w:rsid w:val="000B4A2B"/>
    <w:rsid w:val="000D4601"/>
    <w:rsid w:val="000D5D9C"/>
    <w:rsid w:val="000F27B3"/>
    <w:rsid w:val="001100DE"/>
    <w:rsid w:val="00115DD1"/>
    <w:rsid w:val="00117EC2"/>
    <w:rsid w:val="00127489"/>
    <w:rsid w:val="00127FC1"/>
    <w:rsid w:val="001454BA"/>
    <w:rsid w:val="001928B9"/>
    <w:rsid w:val="001947A4"/>
    <w:rsid w:val="002221F7"/>
    <w:rsid w:val="002B664B"/>
    <w:rsid w:val="002C6168"/>
    <w:rsid w:val="002D7F35"/>
    <w:rsid w:val="003068B3"/>
    <w:rsid w:val="00307339"/>
    <w:rsid w:val="0038512C"/>
    <w:rsid w:val="00387F1B"/>
    <w:rsid w:val="003B454C"/>
    <w:rsid w:val="003C511B"/>
    <w:rsid w:val="003F32F4"/>
    <w:rsid w:val="003F4C6F"/>
    <w:rsid w:val="0041000A"/>
    <w:rsid w:val="004154AE"/>
    <w:rsid w:val="004A7B7F"/>
    <w:rsid w:val="004A7FE3"/>
    <w:rsid w:val="00506ECD"/>
    <w:rsid w:val="00527A1E"/>
    <w:rsid w:val="00543608"/>
    <w:rsid w:val="00554DBE"/>
    <w:rsid w:val="00563274"/>
    <w:rsid w:val="00581485"/>
    <w:rsid w:val="00594C37"/>
    <w:rsid w:val="005C2F8E"/>
    <w:rsid w:val="005F37FC"/>
    <w:rsid w:val="00604B48"/>
    <w:rsid w:val="00617958"/>
    <w:rsid w:val="0062042A"/>
    <w:rsid w:val="006670AD"/>
    <w:rsid w:val="006B6EF9"/>
    <w:rsid w:val="00710AFF"/>
    <w:rsid w:val="007717C0"/>
    <w:rsid w:val="007A6A49"/>
    <w:rsid w:val="007D04EB"/>
    <w:rsid w:val="007D78BA"/>
    <w:rsid w:val="007F2C42"/>
    <w:rsid w:val="008068F0"/>
    <w:rsid w:val="00825234"/>
    <w:rsid w:val="00842E6F"/>
    <w:rsid w:val="008F6F86"/>
    <w:rsid w:val="009049D8"/>
    <w:rsid w:val="00941A05"/>
    <w:rsid w:val="0095065A"/>
    <w:rsid w:val="00986E5B"/>
    <w:rsid w:val="009B61F8"/>
    <w:rsid w:val="009D6639"/>
    <w:rsid w:val="00A43837"/>
    <w:rsid w:val="00A8357C"/>
    <w:rsid w:val="00AC7B94"/>
    <w:rsid w:val="00AD386F"/>
    <w:rsid w:val="00AE44B5"/>
    <w:rsid w:val="00B213B5"/>
    <w:rsid w:val="00B305E1"/>
    <w:rsid w:val="00B42A82"/>
    <w:rsid w:val="00B51CAE"/>
    <w:rsid w:val="00B64B91"/>
    <w:rsid w:val="00B771CD"/>
    <w:rsid w:val="00B97F43"/>
    <w:rsid w:val="00BF4FE5"/>
    <w:rsid w:val="00C11F49"/>
    <w:rsid w:val="00C243B4"/>
    <w:rsid w:val="00C35906"/>
    <w:rsid w:val="00C449C7"/>
    <w:rsid w:val="00C7430D"/>
    <w:rsid w:val="00C95AE9"/>
    <w:rsid w:val="00CB5AD2"/>
    <w:rsid w:val="00CD5BC4"/>
    <w:rsid w:val="00CD6EF2"/>
    <w:rsid w:val="00CF1F46"/>
    <w:rsid w:val="00D021A4"/>
    <w:rsid w:val="00D44EEE"/>
    <w:rsid w:val="00DC3B30"/>
    <w:rsid w:val="00E07199"/>
    <w:rsid w:val="00E11ED3"/>
    <w:rsid w:val="00E5264D"/>
    <w:rsid w:val="00E6227C"/>
    <w:rsid w:val="00E72D64"/>
    <w:rsid w:val="00E84A49"/>
    <w:rsid w:val="00EC71FF"/>
    <w:rsid w:val="00EE575A"/>
    <w:rsid w:val="00F04DB0"/>
    <w:rsid w:val="00F22DC0"/>
    <w:rsid w:val="00F4617D"/>
    <w:rsid w:val="00F94BEA"/>
    <w:rsid w:val="00FF6BE7"/>
    <w:rsid w:val="01A81D68"/>
    <w:rsid w:val="02A429BD"/>
    <w:rsid w:val="02DA63DE"/>
    <w:rsid w:val="03367AB9"/>
    <w:rsid w:val="039F3CD8"/>
    <w:rsid w:val="03E5328D"/>
    <w:rsid w:val="04090D29"/>
    <w:rsid w:val="05BB42A5"/>
    <w:rsid w:val="06F21D4D"/>
    <w:rsid w:val="079E5C2C"/>
    <w:rsid w:val="09CB082F"/>
    <w:rsid w:val="0A176D06"/>
    <w:rsid w:val="0A321878"/>
    <w:rsid w:val="0A851326"/>
    <w:rsid w:val="0AAE4BAD"/>
    <w:rsid w:val="0B114399"/>
    <w:rsid w:val="0B7F3FC7"/>
    <w:rsid w:val="0CA75583"/>
    <w:rsid w:val="0CBB2DDD"/>
    <w:rsid w:val="0D123E19"/>
    <w:rsid w:val="0D240062"/>
    <w:rsid w:val="0E3C30D4"/>
    <w:rsid w:val="0E707BF7"/>
    <w:rsid w:val="0F263281"/>
    <w:rsid w:val="0F483D4E"/>
    <w:rsid w:val="11E3705D"/>
    <w:rsid w:val="12045226"/>
    <w:rsid w:val="129878EB"/>
    <w:rsid w:val="12E27315"/>
    <w:rsid w:val="12E34E3B"/>
    <w:rsid w:val="134A6C68"/>
    <w:rsid w:val="13517FF7"/>
    <w:rsid w:val="13D754E4"/>
    <w:rsid w:val="15513C2B"/>
    <w:rsid w:val="16811F73"/>
    <w:rsid w:val="17A31042"/>
    <w:rsid w:val="17B6133D"/>
    <w:rsid w:val="18891FE1"/>
    <w:rsid w:val="1A165AF6"/>
    <w:rsid w:val="1AA80E44"/>
    <w:rsid w:val="1ADA74DE"/>
    <w:rsid w:val="1B7013A7"/>
    <w:rsid w:val="1B746F78"/>
    <w:rsid w:val="1BF86984"/>
    <w:rsid w:val="1EC65D3D"/>
    <w:rsid w:val="1EC75EFA"/>
    <w:rsid w:val="1EE72C16"/>
    <w:rsid w:val="1F0E3240"/>
    <w:rsid w:val="1FBE4C66"/>
    <w:rsid w:val="20994D8B"/>
    <w:rsid w:val="209D0D1F"/>
    <w:rsid w:val="21426520"/>
    <w:rsid w:val="21B22E8B"/>
    <w:rsid w:val="227C05F9"/>
    <w:rsid w:val="22E9024C"/>
    <w:rsid w:val="23F30C56"/>
    <w:rsid w:val="24BB79C6"/>
    <w:rsid w:val="26013AFE"/>
    <w:rsid w:val="26902A34"/>
    <w:rsid w:val="27082C6B"/>
    <w:rsid w:val="276B4847"/>
    <w:rsid w:val="27DE4CC3"/>
    <w:rsid w:val="28221B0A"/>
    <w:rsid w:val="28A74559"/>
    <w:rsid w:val="28CA642A"/>
    <w:rsid w:val="29127DD1"/>
    <w:rsid w:val="29815569"/>
    <w:rsid w:val="29946C8B"/>
    <w:rsid w:val="29D71ECE"/>
    <w:rsid w:val="2B681F2A"/>
    <w:rsid w:val="2B74267D"/>
    <w:rsid w:val="2BED2554"/>
    <w:rsid w:val="2D9139BA"/>
    <w:rsid w:val="2DDB4C35"/>
    <w:rsid w:val="2E053A60"/>
    <w:rsid w:val="2E334A71"/>
    <w:rsid w:val="2F4E5A13"/>
    <w:rsid w:val="30C01E1E"/>
    <w:rsid w:val="30F85AFE"/>
    <w:rsid w:val="30FF6E8C"/>
    <w:rsid w:val="31603DCF"/>
    <w:rsid w:val="31C75BFC"/>
    <w:rsid w:val="31DE6AA2"/>
    <w:rsid w:val="32C06F17"/>
    <w:rsid w:val="33136C1F"/>
    <w:rsid w:val="337A6C9E"/>
    <w:rsid w:val="337C6572"/>
    <w:rsid w:val="340F05EB"/>
    <w:rsid w:val="347068FC"/>
    <w:rsid w:val="3498562E"/>
    <w:rsid w:val="35A40002"/>
    <w:rsid w:val="361C5DEB"/>
    <w:rsid w:val="36323AC2"/>
    <w:rsid w:val="37260D23"/>
    <w:rsid w:val="372E04CB"/>
    <w:rsid w:val="3732588E"/>
    <w:rsid w:val="37427AD3"/>
    <w:rsid w:val="377C1237"/>
    <w:rsid w:val="379005FB"/>
    <w:rsid w:val="388008B3"/>
    <w:rsid w:val="38F80D91"/>
    <w:rsid w:val="3A5C534F"/>
    <w:rsid w:val="3BF21AC7"/>
    <w:rsid w:val="3C0539BD"/>
    <w:rsid w:val="3C2E0626"/>
    <w:rsid w:val="3C5502A8"/>
    <w:rsid w:val="3CCE10C7"/>
    <w:rsid w:val="3D2C2DB7"/>
    <w:rsid w:val="3DFF04CC"/>
    <w:rsid w:val="3E4370C9"/>
    <w:rsid w:val="3EAF7F2D"/>
    <w:rsid w:val="3EE93EE4"/>
    <w:rsid w:val="3F3A3CA4"/>
    <w:rsid w:val="3F595B3F"/>
    <w:rsid w:val="423746D8"/>
    <w:rsid w:val="42440BA3"/>
    <w:rsid w:val="449259D2"/>
    <w:rsid w:val="455B692F"/>
    <w:rsid w:val="45BC1E8E"/>
    <w:rsid w:val="46B03F8C"/>
    <w:rsid w:val="46E679BC"/>
    <w:rsid w:val="47680E90"/>
    <w:rsid w:val="47895B4A"/>
    <w:rsid w:val="47F941DE"/>
    <w:rsid w:val="48621D83"/>
    <w:rsid w:val="48B16866"/>
    <w:rsid w:val="49B4660E"/>
    <w:rsid w:val="49CC7DFC"/>
    <w:rsid w:val="4AB80380"/>
    <w:rsid w:val="4C4F0870"/>
    <w:rsid w:val="4C681932"/>
    <w:rsid w:val="4C800265"/>
    <w:rsid w:val="4C913B84"/>
    <w:rsid w:val="4CD82941"/>
    <w:rsid w:val="4CDC3ABD"/>
    <w:rsid w:val="4D0E072B"/>
    <w:rsid w:val="4E372CEF"/>
    <w:rsid w:val="4F165675"/>
    <w:rsid w:val="4FA17635"/>
    <w:rsid w:val="509727E6"/>
    <w:rsid w:val="50D77086"/>
    <w:rsid w:val="51340035"/>
    <w:rsid w:val="51F55A16"/>
    <w:rsid w:val="524D7600"/>
    <w:rsid w:val="53220A8C"/>
    <w:rsid w:val="53BC17C0"/>
    <w:rsid w:val="53BD36C9"/>
    <w:rsid w:val="53DC4379"/>
    <w:rsid w:val="53F1220D"/>
    <w:rsid w:val="54336CC9"/>
    <w:rsid w:val="55256612"/>
    <w:rsid w:val="55855303"/>
    <w:rsid w:val="55B47996"/>
    <w:rsid w:val="55D43B94"/>
    <w:rsid w:val="56072642"/>
    <w:rsid w:val="57584C43"/>
    <w:rsid w:val="59E9370D"/>
    <w:rsid w:val="5A492DA3"/>
    <w:rsid w:val="5AB64097"/>
    <w:rsid w:val="5B9D10AB"/>
    <w:rsid w:val="5CB44123"/>
    <w:rsid w:val="5DDE7CA6"/>
    <w:rsid w:val="5E400C67"/>
    <w:rsid w:val="604A33D1"/>
    <w:rsid w:val="606158BF"/>
    <w:rsid w:val="60AE3960"/>
    <w:rsid w:val="612155CF"/>
    <w:rsid w:val="624C78D4"/>
    <w:rsid w:val="626A2154"/>
    <w:rsid w:val="627A61B8"/>
    <w:rsid w:val="62C3746A"/>
    <w:rsid w:val="631D301E"/>
    <w:rsid w:val="635C3B47"/>
    <w:rsid w:val="636724EC"/>
    <w:rsid w:val="6470699D"/>
    <w:rsid w:val="648B3FB8"/>
    <w:rsid w:val="6787315C"/>
    <w:rsid w:val="67BA708E"/>
    <w:rsid w:val="68117F62"/>
    <w:rsid w:val="6913346D"/>
    <w:rsid w:val="6BEC7A32"/>
    <w:rsid w:val="6C86350C"/>
    <w:rsid w:val="6CF546C4"/>
    <w:rsid w:val="6D8A12B0"/>
    <w:rsid w:val="6E3C628A"/>
    <w:rsid w:val="6EBE7800"/>
    <w:rsid w:val="6F4D6A39"/>
    <w:rsid w:val="6FCE7B7A"/>
    <w:rsid w:val="6FFD220E"/>
    <w:rsid w:val="716A5647"/>
    <w:rsid w:val="718524BB"/>
    <w:rsid w:val="71CD20B4"/>
    <w:rsid w:val="723D2D95"/>
    <w:rsid w:val="73920EBF"/>
    <w:rsid w:val="74F87447"/>
    <w:rsid w:val="75697304"/>
    <w:rsid w:val="757F4397"/>
    <w:rsid w:val="75CC1203"/>
    <w:rsid w:val="75E4177A"/>
    <w:rsid w:val="76CA6BC2"/>
    <w:rsid w:val="77DE2925"/>
    <w:rsid w:val="792E1E91"/>
    <w:rsid w:val="7A01410B"/>
    <w:rsid w:val="7AF21B4A"/>
    <w:rsid w:val="7B9042E9"/>
    <w:rsid w:val="7C2A25DC"/>
    <w:rsid w:val="7D2D3A06"/>
    <w:rsid w:val="7E152E18"/>
    <w:rsid w:val="7F484B27"/>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w:basedOn w:val="1"/>
    <w:autoRedefine/>
    <w:qFormat/>
    <w:uiPriority w:val="1"/>
    <w:rPr>
      <w:rFonts w:ascii="仿宋" w:hAnsi="仿宋" w:eastAsia="仿宋" w:cs="仿宋"/>
      <w:sz w:val="24"/>
      <w:szCs w:val="24"/>
      <w:lang w:val="zh-CN" w:bidi="zh-CN"/>
    </w:rPr>
  </w:style>
  <w:style w:type="paragraph" w:styleId="4">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autoRedefine/>
    <w:semiHidden/>
    <w:unhideWhenUsed/>
    <w:qFormat/>
    <w:uiPriority w:val="99"/>
    <w:rPr>
      <w:sz w:val="21"/>
      <w:szCs w:val="21"/>
    </w:rPr>
  </w:style>
  <w:style w:type="paragraph" w:styleId="13">
    <w:name w:val="List Paragraph"/>
    <w:basedOn w:val="1"/>
    <w:autoRedefine/>
    <w:qFormat/>
    <w:uiPriority w:val="34"/>
    <w:pPr>
      <w:ind w:firstLine="420" w:firstLineChars="200"/>
    </w:pPr>
  </w:style>
  <w:style w:type="character" w:customStyle="1" w:styleId="14">
    <w:name w:val="页眉 Char"/>
    <w:basedOn w:val="11"/>
    <w:link w:val="7"/>
    <w:autoRedefine/>
    <w:qFormat/>
    <w:uiPriority w:val="99"/>
    <w:rPr>
      <w:sz w:val="18"/>
      <w:szCs w:val="18"/>
    </w:rPr>
  </w:style>
  <w:style w:type="character" w:customStyle="1" w:styleId="15">
    <w:name w:val="页脚 Char"/>
    <w:basedOn w:val="11"/>
    <w:link w:val="6"/>
    <w:autoRedefine/>
    <w:qFormat/>
    <w:uiPriority w:val="99"/>
    <w:rPr>
      <w:sz w:val="18"/>
      <w:szCs w:val="18"/>
    </w:rPr>
  </w:style>
  <w:style w:type="character" w:customStyle="1" w:styleId="16">
    <w:name w:val="批注框文本 Char"/>
    <w:basedOn w:val="11"/>
    <w:link w:val="5"/>
    <w:autoRedefine/>
    <w:semiHidden/>
    <w:qFormat/>
    <w:uiPriority w:val="99"/>
    <w:rPr>
      <w:sz w:val="18"/>
      <w:szCs w:val="18"/>
    </w:rPr>
  </w:style>
  <w:style w:type="character" w:customStyle="1" w:styleId="17">
    <w:name w:val="楷体 (中文) 楷体"/>
    <w:autoRedefine/>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2384</Words>
  <Characters>2603</Characters>
  <Lines>20</Lines>
  <Paragraphs>5</Paragraphs>
  <TotalTime>2</TotalTime>
  <ScaleCrop>false</ScaleCrop>
  <LinksUpToDate>false</LinksUpToDate>
  <CharactersWithSpaces>2952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Administrator</cp:lastModifiedBy>
  <cp:lastPrinted>2024-07-19T06:08:00Z</cp:lastPrinted>
  <dcterms:modified xsi:type="dcterms:W3CDTF">2024-12-20T01:24:09Z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BA61D844FB554539A0052BC06AD74D9E_13</vt:lpwstr>
  </property>
</Properties>
</file>