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sz w:val="44"/>
          <w:szCs w:val="44"/>
          <w:highlight w:val="none"/>
          <w:lang w:val="en-US" w:eastAsia="zh-Hans"/>
        </w:rPr>
      </w:pPr>
      <w:r>
        <w:rPr>
          <w:rFonts w:hint="eastAsia" w:ascii="方正小标宋_GBK" w:hAnsi="宋体" w:eastAsia="方正小标宋_GBK"/>
          <w:bCs/>
          <w:color w:val="auto"/>
          <w:sz w:val="44"/>
          <w:szCs w:val="44"/>
          <w:highlight w:val="none"/>
        </w:rPr>
        <w:t>成立</w:t>
      </w:r>
      <w:r>
        <w:rPr>
          <w:rFonts w:hint="eastAsia" w:ascii="方正小标宋_GBK" w:hAnsi="宋体" w:eastAsia="方正小标宋_GBK"/>
          <w:bCs/>
          <w:color w:val="auto"/>
          <w:sz w:val="44"/>
          <w:szCs w:val="44"/>
          <w:highlight w:val="none"/>
          <w:lang w:val="en-US" w:eastAsia="zh-CN"/>
        </w:rPr>
        <w:t>青岛高新赛事管理运营有限公司</w:t>
      </w:r>
      <w:r>
        <w:rPr>
          <w:rFonts w:hint="eastAsia" w:ascii="方正小标宋_GBK" w:hAnsi="方正小标宋_GBK" w:eastAsia="方正小标宋_GBK" w:cs="方正小标宋_GBK"/>
          <w:bCs/>
          <w:sz w:val="44"/>
          <w:szCs w:val="44"/>
          <w:highlight w:val="none"/>
          <w:lang w:val="en-US" w:eastAsia="zh-Hans"/>
        </w:rPr>
        <w:t>项目可行性研究报告以及专家评审</w:t>
      </w:r>
    </w:p>
    <w:p>
      <w:pPr>
        <w:spacing w:line="560" w:lineRule="exact"/>
        <w:jc w:val="center"/>
        <w:rPr>
          <w:rFonts w:hint="eastAsia" w:ascii="方正小标宋_GBK" w:eastAsia="方正小标宋_GBK"/>
          <w:b/>
          <w:bCs/>
          <w:sz w:val="40"/>
          <w:szCs w:val="40"/>
          <w:highlight w:val="none"/>
          <w:lang w:val="en-US" w:eastAsia="zh-CN"/>
        </w:rPr>
      </w:pPr>
      <w:r>
        <w:rPr>
          <w:rFonts w:hint="eastAsia" w:ascii="方正小标宋_GBK" w:hAnsi="方正小标宋_GBK" w:eastAsia="方正小标宋_GBK" w:cs="方正小标宋_GBK"/>
          <w:bCs/>
          <w:sz w:val="44"/>
          <w:szCs w:val="44"/>
          <w:highlight w:val="none"/>
          <w:lang w:val="en-US" w:eastAsia="zh-CN"/>
        </w:rPr>
        <w:t>采购公告</w:t>
      </w:r>
    </w:p>
    <w:p>
      <w:pPr>
        <w:pStyle w:val="14"/>
        <w:numPr>
          <w:ilvl w:val="0"/>
          <w:numId w:val="0"/>
        </w:numPr>
        <w:ind w:left="0" w:leftChars="0" w:firstLine="560" w:firstLineChars="200"/>
        <w:rPr>
          <w:rFonts w:ascii="仿宋_GB2312" w:eastAsia="仿宋_GB2312"/>
          <w:sz w:val="28"/>
          <w:szCs w:val="28"/>
          <w:highlight w:val="none"/>
        </w:rPr>
      </w:pPr>
      <w:r>
        <w:rPr>
          <w:rFonts w:hint="eastAsia" w:ascii="仿宋_GB2312" w:eastAsia="仿宋_GB2312"/>
          <w:sz w:val="28"/>
          <w:szCs w:val="28"/>
          <w:highlight w:val="none"/>
        </w:rPr>
        <w:t>我公司</w:t>
      </w:r>
      <w:r>
        <w:rPr>
          <w:rFonts w:hint="eastAsia" w:ascii="仿宋_GB2312" w:eastAsia="仿宋_GB2312"/>
          <w:sz w:val="28"/>
          <w:szCs w:val="28"/>
          <w:highlight w:val="none"/>
          <w:lang w:val="en-US" w:eastAsia="zh-CN"/>
        </w:rPr>
        <w:t>针对成立青岛高新赛事管理运营有限公司项目可行性研究报告以及专家评审组织采购</w:t>
      </w:r>
      <w:r>
        <w:rPr>
          <w:rFonts w:hint="eastAsia" w:ascii="仿宋_GB2312" w:eastAsia="仿宋_GB2312"/>
          <w:sz w:val="28"/>
          <w:szCs w:val="28"/>
          <w:highlight w:val="none"/>
        </w:rPr>
        <w:t>，具体如下：</w:t>
      </w:r>
    </w:p>
    <w:p>
      <w:pPr>
        <w:pStyle w:val="14"/>
        <w:numPr>
          <w:ilvl w:val="0"/>
          <w:numId w:val="0"/>
        </w:numPr>
        <w:ind w:left="560" w:leftChars="0"/>
        <w:rPr>
          <w:rFonts w:hint="eastAsia" w:ascii="仿宋_GB2312" w:eastAsia="仿宋_GB2312"/>
          <w:sz w:val="28"/>
          <w:szCs w:val="28"/>
          <w:highlight w:val="none"/>
          <w:lang w:val="en-US" w:eastAsia="zh-Hans"/>
        </w:rPr>
      </w:pPr>
      <w:r>
        <w:rPr>
          <w:rFonts w:hint="eastAsia" w:ascii="仿宋_GB2312" w:eastAsia="仿宋_GB2312"/>
          <w:b/>
          <w:sz w:val="28"/>
          <w:szCs w:val="28"/>
          <w:highlight w:val="none"/>
          <w:lang w:val="en-US" w:eastAsia="zh-CN"/>
        </w:rPr>
        <w:t>1.</w:t>
      </w:r>
      <w:r>
        <w:rPr>
          <w:rFonts w:hint="eastAsia" w:ascii="仿宋_GB2312" w:eastAsia="仿宋_GB2312"/>
          <w:b/>
          <w:sz w:val="28"/>
          <w:szCs w:val="28"/>
          <w:highlight w:val="none"/>
        </w:rPr>
        <w:t>项目名称</w:t>
      </w:r>
      <w:r>
        <w:rPr>
          <w:rFonts w:hint="eastAsia" w:ascii="仿宋_GB2312" w:eastAsia="仿宋_GB2312"/>
          <w:sz w:val="28"/>
          <w:szCs w:val="28"/>
          <w:highlight w:val="none"/>
        </w:rPr>
        <w:t>：成立</w:t>
      </w:r>
      <w:r>
        <w:rPr>
          <w:rFonts w:hint="eastAsia" w:ascii="仿宋_GB2312" w:eastAsia="仿宋_GB2312"/>
          <w:sz w:val="28"/>
          <w:szCs w:val="28"/>
          <w:highlight w:val="none"/>
          <w:lang w:val="en-US" w:eastAsia="zh-CN"/>
        </w:rPr>
        <w:t>青岛高新赛事管理运营有限公司</w:t>
      </w:r>
      <w:r>
        <w:rPr>
          <w:rFonts w:hint="eastAsia" w:ascii="仿宋_GB2312" w:eastAsia="仿宋_GB2312"/>
          <w:sz w:val="28"/>
          <w:szCs w:val="28"/>
          <w:highlight w:val="none"/>
          <w:lang w:val="en-US" w:eastAsia="zh-Hans"/>
        </w:rPr>
        <w:t>项目可行性研</w:t>
      </w:r>
    </w:p>
    <w:p>
      <w:pPr>
        <w:pStyle w:val="14"/>
        <w:numPr>
          <w:ilvl w:val="0"/>
          <w:numId w:val="0"/>
        </w:numPr>
        <w:ind w:left="0" w:leftChars="0" w:firstLine="0" w:firstLineChars="0"/>
        <w:rPr>
          <w:rFonts w:hint="eastAsia" w:ascii="仿宋_GB2312" w:eastAsia="仿宋_GB2312"/>
          <w:sz w:val="28"/>
          <w:szCs w:val="28"/>
          <w:highlight w:val="none"/>
          <w:lang w:val="en-US" w:eastAsia="zh-Hans"/>
        </w:rPr>
      </w:pPr>
      <w:r>
        <w:rPr>
          <w:rFonts w:hint="eastAsia" w:ascii="仿宋_GB2312" w:eastAsia="仿宋_GB2312"/>
          <w:sz w:val="28"/>
          <w:szCs w:val="28"/>
          <w:highlight w:val="none"/>
          <w:lang w:val="en-US" w:eastAsia="zh-Hans"/>
        </w:rPr>
        <w:t>究报告以及专家评审</w:t>
      </w:r>
    </w:p>
    <w:p>
      <w:pPr>
        <w:pStyle w:val="14"/>
        <w:numPr>
          <w:ilvl w:val="0"/>
          <w:numId w:val="0"/>
        </w:numPr>
        <w:ind w:left="560" w:leftChars="0"/>
        <w:rPr>
          <w:rFonts w:ascii="仿宋_GB2312" w:eastAsia="仿宋_GB2312"/>
          <w:b/>
          <w:sz w:val="28"/>
          <w:szCs w:val="28"/>
          <w:highlight w:val="none"/>
        </w:rPr>
      </w:pPr>
      <w:r>
        <w:rPr>
          <w:rFonts w:hint="eastAsia" w:ascii="仿宋_GB2312" w:eastAsia="仿宋_GB2312"/>
          <w:b/>
          <w:sz w:val="28"/>
          <w:szCs w:val="28"/>
          <w:highlight w:val="none"/>
          <w:lang w:val="en-US" w:eastAsia="zh-CN"/>
        </w:rPr>
        <w:t>2.</w:t>
      </w:r>
      <w:r>
        <w:rPr>
          <w:rFonts w:hint="eastAsia" w:ascii="仿宋_GB2312" w:eastAsia="仿宋_GB2312"/>
          <w:b/>
          <w:sz w:val="28"/>
          <w:szCs w:val="28"/>
          <w:highlight w:val="none"/>
        </w:rPr>
        <w:t>项目地点：</w:t>
      </w:r>
      <w:r>
        <w:rPr>
          <w:rFonts w:hint="eastAsia" w:ascii="仿宋_GB2312" w:eastAsia="仿宋_GB2312"/>
          <w:sz w:val="28"/>
          <w:szCs w:val="28"/>
          <w:highlight w:val="none"/>
        </w:rPr>
        <w:t>高新区</w:t>
      </w:r>
    </w:p>
    <w:p>
      <w:pPr>
        <w:pStyle w:val="14"/>
        <w:numPr>
          <w:ilvl w:val="0"/>
          <w:numId w:val="0"/>
        </w:numPr>
        <w:ind w:left="0" w:leftChars="0" w:firstLine="562" w:firstLineChars="200"/>
        <w:rPr>
          <w:rFonts w:hint="default" w:ascii="仿宋_GB2312" w:eastAsia="仿宋_GB2312"/>
          <w:sz w:val="28"/>
          <w:szCs w:val="28"/>
          <w:highlight w:val="none"/>
          <w:lang w:val="en-US" w:eastAsia="zh-CN"/>
        </w:rPr>
      </w:pPr>
      <w:r>
        <w:rPr>
          <w:rFonts w:hint="eastAsia" w:ascii="仿宋_GB2312" w:eastAsia="仿宋_GB2312"/>
          <w:b/>
          <w:bCs/>
          <w:sz w:val="28"/>
          <w:szCs w:val="28"/>
          <w:highlight w:val="none"/>
          <w:lang w:val="en-US" w:eastAsia="zh-CN"/>
        </w:rPr>
        <w:t>3.</w:t>
      </w:r>
      <w:r>
        <w:rPr>
          <w:rFonts w:hint="eastAsia" w:ascii="仿宋_GB2312" w:eastAsia="仿宋_GB2312"/>
          <w:b/>
          <w:bCs/>
          <w:sz w:val="28"/>
          <w:szCs w:val="28"/>
          <w:highlight w:val="none"/>
        </w:rPr>
        <w:t>采购需求：</w:t>
      </w:r>
      <w:r>
        <w:rPr>
          <w:rFonts w:hint="eastAsia" w:ascii="仿宋_GB2312" w:eastAsia="仿宋_GB2312"/>
          <w:b w:val="0"/>
          <w:bCs w:val="0"/>
          <w:sz w:val="28"/>
          <w:szCs w:val="28"/>
          <w:highlight w:val="none"/>
          <w:lang w:val="en-US" w:eastAsia="zh-CN"/>
        </w:rPr>
        <w:t>对成立青岛高新赛事管理运营有限公司</w:t>
      </w:r>
      <w:r>
        <w:rPr>
          <w:rFonts w:hint="eastAsia" w:ascii="仿宋_GB2312" w:eastAsia="仿宋_GB2312"/>
          <w:sz w:val="28"/>
          <w:szCs w:val="28"/>
          <w:highlight w:val="none"/>
          <w:lang w:val="en-US" w:eastAsia="zh-Hans"/>
        </w:rPr>
        <w:t>项目</w:t>
      </w:r>
      <w:r>
        <w:rPr>
          <w:rFonts w:hint="eastAsia" w:ascii="仿宋_GB2312" w:eastAsia="仿宋_GB2312"/>
          <w:sz w:val="28"/>
          <w:szCs w:val="28"/>
          <w:highlight w:val="none"/>
          <w:lang w:val="en-US" w:eastAsia="zh-CN"/>
        </w:rPr>
        <w:t>的</w:t>
      </w:r>
      <w:r>
        <w:rPr>
          <w:rFonts w:hint="eastAsia" w:ascii="仿宋_GB2312" w:eastAsia="仿宋_GB2312"/>
          <w:sz w:val="28"/>
          <w:szCs w:val="28"/>
          <w:highlight w:val="none"/>
          <w:lang w:val="en-US" w:eastAsia="zh-Hans"/>
        </w:rPr>
        <w:t>可行性</w:t>
      </w:r>
      <w:r>
        <w:rPr>
          <w:rFonts w:hint="eastAsia" w:ascii="仿宋_GB2312" w:eastAsia="仿宋_GB2312"/>
          <w:sz w:val="28"/>
          <w:szCs w:val="28"/>
          <w:highlight w:val="none"/>
          <w:lang w:val="en-US" w:eastAsia="zh-CN"/>
        </w:rPr>
        <w:t>进行分析和专家论证。</w:t>
      </w:r>
    </w:p>
    <w:p>
      <w:pPr>
        <w:pStyle w:val="14"/>
        <w:numPr>
          <w:ilvl w:val="0"/>
          <w:numId w:val="0"/>
        </w:numPr>
        <w:ind w:left="0" w:leftChars="0" w:firstLine="562" w:firstLineChars="200"/>
        <w:rPr>
          <w:rFonts w:ascii="仿宋_GB2312" w:eastAsia="仿宋_GB2312"/>
          <w:sz w:val="28"/>
          <w:szCs w:val="28"/>
          <w:highlight w:val="none"/>
        </w:rPr>
      </w:pPr>
      <w:r>
        <w:rPr>
          <w:rFonts w:hint="eastAsia" w:ascii="仿宋_GB2312" w:eastAsia="仿宋_GB2312"/>
          <w:b/>
          <w:bCs/>
          <w:sz w:val="28"/>
          <w:szCs w:val="28"/>
          <w:highlight w:val="none"/>
          <w:lang w:val="en-US" w:eastAsia="zh-CN"/>
        </w:rPr>
        <w:t>4.</w:t>
      </w:r>
      <w:r>
        <w:rPr>
          <w:rFonts w:hint="eastAsia" w:ascii="仿宋_GB2312" w:eastAsia="仿宋_GB2312"/>
          <w:b/>
          <w:bCs/>
          <w:sz w:val="28"/>
          <w:szCs w:val="28"/>
          <w:highlight w:val="none"/>
        </w:rPr>
        <w:t>工作内容：</w:t>
      </w:r>
      <w:r>
        <w:rPr>
          <w:rFonts w:hint="eastAsia" w:ascii="仿宋_GB2312" w:eastAsia="仿宋_GB2312"/>
          <w:b w:val="0"/>
          <w:bCs w:val="0"/>
          <w:sz w:val="28"/>
          <w:szCs w:val="28"/>
          <w:highlight w:val="none"/>
          <w:lang w:val="en-US" w:eastAsia="zh-CN"/>
        </w:rPr>
        <w:t>对拟成立青岛高新赛事管理运营有限公司</w:t>
      </w:r>
      <w:r>
        <w:rPr>
          <w:rFonts w:hint="eastAsia" w:ascii="仿宋_GB2312" w:eastAsia="仿宋_GB2312"/>
          <w:sz w:val="28"/>
          <w:szCs w:val="28"/>
          <w:highlight w:val="none"/>
          <w:lang w:val="en-US" w:eastAsia="zh-Hans"/>
        </w:rPr>
        <w:t>项目</w:t>
      </w:r>
      <w:r>
        <w:rPr>
          <w:rFonts w:hint="eastAsia" w:ascii="仿宋_GB2312" w:eastAsia="仿宋_GB2312"/>
          <w:sz w:val="28"/>
          <w:szCs w:val="28"/>
          <w:highlight w:val="none"/>
          <w:lang w:val="en-US" w:eastAsia="zh-CN"/>
        </w:rPr>
        <w:t>的</w:t>
      </w:r>
      <w:r>
        <w:rPr>
          <w:rFonts w:hint="eastAsia" w:ascii="仿宋_GB2312" w:eastAsia="仿宋_GB2312"/>
          <w:sz w:val="28"/>
          <w:szCs w:val="28"/>
          <w:highlight w:val="none"/>
          <w:lang w:val="en-US" w:eastAsia="zh-Hans"/>
        </w:rPr>
        <w:t>可行性</w:t>
      </w:r>
      <w:r>
        <w:rPr>
          <w:rFonts w:hint="eastAsia" w:ascii="仿宋_GB2312" w:eastAsia="仿宋_GB2312"/>
          <w:sz w:val="28"/>
          <w:szCs w:val="28"/>
          <w:highlight w:val="none"/>
          <w:lang w:val="en-US" w:eastAsia="zh-CN"/>
        </w:rPr>
        <w:t>进行分析和专家论证。</w:t>
      </w:r>
    </w:p>
    <w:p>
      <w:pPr>
        <w:pStyle w:val="14"/>
        <w:numPr>
          <w:ilvl w:val="0"/>
          <w:numId w:val="0"/>
        </w:numPr>
        <w:spacing w:line="560" w:lineRule="exact"/>
        <w:ind w:firstLine="562" w:firstLineChars="200"/>
        <w:rPr>
          <w:rFonts w:hint="eastAsia" w:ascii="仿宋_GB2312" w:eastAsia="仿宋_GB2312"/>
          <w:b/>
          <w:bCs/>
          <w:sz w:val="28"/>
          <w:szCs w:val="28"/>
          <w:highlight w:val="none"/>
        </w:rPr>
      </w:pPr>
      <w:r>
        <w:rPr>
          <w:rFonts w:hint="eastAsia" w:ascii="仿宋_GB2312" w:eastAsia="仿宋_GB2312"/>
          <w:b/>
          <w:bCs/>
          <w:sz w:val="28"/>
          <w:szCs w:val="28"/>
          <w:highlight w:val="none"/>
          <w:lang w:val="en-US" w:eastAsia="zh-CN"/>
        </w:rPr>
        <w:t>5.供应商</w:t>
      </w:r>
      <w:r>
        <w:rPr>
          <w:rFonts w:hint="eastAsia" w:ascii="仿宋_GB2312" w:eastAsia="仿宋_GB2312"/>
          <w:b/>
          <w:bCs/>
          <w:sz w:val="28"/>
          <w:szCs w:val="28"/>
          <w:highlight w:val="none"/>
        </w:rPr>
        <w:t>资格要求：</w:t>
      </w:r>
    </w:p>
    <w:p>
      <w:pPr>
        <w:pStyle w:val="14"/>
        <w:numPr>
          <w:ilvl w:val="0"/>
          <w:numId w:val="0"/>
        </w:numPr>
        <w:spacing w:line="560" w:lineRule="exact"/>
        <w:ind w:firstLine="562" w:firstLineChars="200"/>
        <w:rPr>
          <w:rFonts w:hint="eastAsia" w:ascii="仿宋_GB2312" w:eastAsia="仿宋_GB2312"/>
          <w:b/>
          <w:bCs/>
          <w:sz w:val="28"/>
          <w:szCs w:val="28"/>
          <w:highlight w:val="none"/>
        </w:rPr>
      </w:pPr>
      <w:r>
        <w:rPr>
          <w:rFonts w:hint="eastAsia" w:ascii="仿宋_GB2312" w:eastAsia="仿宋_GB2312"/>
          <w:b/>
          <w:bCs/>
          <w:sz w:val="28"/>
          <w:szCs w:val="28"/>
          <w:highlight w:val="none"/>
          <w:lang w:val="en-US" w:eastAsia="zh-CN"/>
        </w:rPr>
        <w:t>5.1</w:t>
      </w:r>
      <w:r>
        <w:rPr>
          <w:rFonts w:hint="eastAsia" w:ascii="仿宋_GB2312" w:eastAsia="仿宋_GB2312"/>
          <w:b/>
          <w:bCs/>
          <w:sz w:val="28"/>
          <w:szCs w:val="28"/>
          <w:highlight w:val="none"/>
        </w:rPr>
        <w:t>各投标人不得有企业关联或股权关系；</w:t>
      </w:r>
    </w:p>
    <w:p>
      <w:pPr>
        <w:pStyle w:val="14"/>
        <w:numPr>
          <w:ilvl w:val="0"/>
          <w:numId w:val="0"/>
        </w:numPr>
        <w:spacing w:line="560" w:lineRule="exact"/>
        <w:ind w:firstLine="562" w:firstLineChars="200"/>
        <w:rPr>
          <w:rFonts w:hint="eastAsia" w:ascii="仿宋_GB2312" w:eastAsia="仿宋_GB2312"/>
          <w:b/>
          <w:bCs/>
          <w:sz w:val="28"/>
          <w:szCs w:val="28"/>
          <w:highlight w:val="none"/>
        </w:rPr>
      </w:pPr>
      <w:r>
        <w:rPr>
          <w:rFonts w:hint="eastAsia" w:ascii="仿宋_GB2312" w:eastAsia="仿宋_GB2312"/>
          <w:b/>
          <w:bCs/>
          <w:sz w:val="28"/>
          <w:szCs w:val="28"/>
          <w:highlight w:val="none"/>
          <w:lang w:val="en-US" w:eastAsia="zh-CN"/>
        </w:rPr>
        <w:t>5.2</w:t>
      </w:r>
      <w:r>
        <w:rPr>
          <w:rFonts w:hint="eastAsia" w:ascii="仿宋_GB2312" w:eastAsia="仿宋_GB2312"/>
          <w:b/>
          <w:bCs/>
          <w:sz w:val="28"/>
          <w:szCs w:val="28"/>
          <w:highlight w:val="none"/>
        </w:rPr>
        <w:t>采购公告发布之日起三年内无行贿犯罪等重大违法记录。</w:t>
      </w:r>
    </w:p>
    <w:p>
      <w:pPr>
        <w:pStyle w:val="14"/>
        <w:numPr>
          <w:ilvl w:val="0"/>
          <w:numId w:val="0"/>
        </w:numPr>
        <w:spacing w:line="560" w:lineRule="exact"/>
        <w:ind w:firstLine="562" w:firstLineChars="200"/>
        <w:rPr>
          <w:rFonts w:hint="eastAsia" w:ascii="仿宋_GB2312" w:eastAsia="仿宋_GB2312"/>
          <w:b/>
          <w:bCs/>
          <w:sz w:val="28"/>
          <w:szCs w:val="28"/>
          <w:highlight w:val="none"/>
        </w:rPr>
      </w:pPr>
      <w:r>
        <w:rPr>
          <w:rFonts w:hint="eastAsia" w:ascii="仿宋_GB2312" w:eastAsia="仿宋_GB2312"/>
          <w:b/>
          <w:bCs/>
          <w:sz w:val="28"/>
          <w:szCs w:val="28"/>
          <w:highlight w:val="none"/>
          <w:lang w:val="en-US" w:eastAsia="zh-CN"/>
        </w:rPr>
        <w:t>5.3</w:t>
      </w:r>
      <w:r>
        <w:rPr>
          <w:rFonts w:hint="eastAsia" w:ascii="仿宋_GB2312" w:eastAsia="仿宋_GB2312"/>
          <w:b/>
          <w:bCs/>
          <w:sz w:val="28"/>
          <w:szCs w:val="28"/>
          <w:highlight w:val="none"/>
        </w:rPr>
        <w:t>通过“信用中国”网站（www.creditchina.gov.cn）、中国政府采购网（www.ccgp.gov.cn）查询，未被列入失信被执行人、重大税收违法案件当事人、政府采购严重违法失信行为记录名单。</w:t>
      </w:r>
    </w:p>
    <w:p>
      <w:pPr>
        <w:widowControl/>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5.4</w:t>
      </w:r>
      <w:r>
        <w:rPr>
          <w:rFonts w:hint="eastAsia" w:ascii="仿宋_GB2312" w:hAnsi="仿宋_GB2312" w:eastAsia="仿宋_GB2312" w:cs="仿宋_GB2312"/>
          <w:bCs/>
          <w:sz w:val="28"/>
          <w:szCs w:val="28"/>
          <w:highlight w:val="none"/>
        </w:rPr>
        <w:t>供应商具有该项目所需要具备的资格，各项管理制度及规范应齐全，严格按照委托的要求和时限完成相关任务。</w:t>
      </w:r>
    </w:p>
    <w:p>
      <w:pPr>
        <w:widowControl/>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5.5</w:t>
      </w:r>
      <w:r>
        <w:rPr>
          <w:rFonts w:hint="eastAsia" w:ascii="仿宋_GB2312" w:hAnsi="仿宋_GB2312" w:eastAsia="仿宋_GB2312" w:cs="仿宋_GB2312"/>
          <w:bCs/>
          <w:sz w:val="28"/>
          <w:szCs w:val="28"/>
          <w:highlight w:val="none"/>
        </w:rPr>
        <w:t>供应商</w:t>
      </w:r>
      <w:r>
        <w:rPr>
          <w:rFonts w:ascii="仿宋_GB2312" w:hAnsi="仿宋_GB2312" w:eastAsia="仿宋_GB2312" w:cs="仿宋_GB2312"/>
          <w:bCs/>
          <w:sz w:val="28"/>
          <w:szCs w:val="28"/>
          <w:highlight w:val="none"/>
        </w:rPr>
        <w:t>项目人员设置合理且相对固定，具有较强业务和工作能力的专业人员</w:t>
      </w:r>
      <w:r>
        <w:rPr>
          <w:rFonts w:hint="eastAsia" w:ascii="仿宋_GB2312" w:hAnsi="仿宋_GB2312" w:eastAsia="仿宋_GB2312" w:cs="仿宋_GB2312"/>
          <w:bCs/>
          <w:sz w:val="28"/>
          <w:szCs w:val="28"/>
          <w:highlight w:val="none"/>
        </w:rPr>
        <w:t>。具有开展</w:t>
      </w:r>
      <w:r>
        <w:rPr>
          <w:rFonts w:hint="eastAsia" w:ascii="仿宋_GB2312" w:hAnsi="仿宋_GB2312" w:eastAsia="仿宋_GB2312" w:cs="仿宋_GB2312"/>
          <w:bCs/>
          <w:sz w:val="28"/>
          <w:szCs w:val="28"/>
          <w:highlight w:val="none"/>
          <w:lang w:val="en-US" w:eastAsia="zh-CN"/>
        </w:rPr>
        <w:t>可行性研究分析论证</w:t>
      </w:r>
      <w:r>
        <w:rPr>
          <w:rFonts w:hint="eastAsia" w:ascii="仿宋_GB2312" w:hAnsi="仿宋_GB2312" w:eastAsia="仿宋_GB2312" w:cs="仿宋_GB2312"/>
          <w:bCs/>
          <w:sz w:val="28"/>
          <w:szCs w:val="28"/>
          <w:highlight w:val="none"/>
        </w:rPr>
        <w:t>业务所必备的软、硬件设施设备。</w:t>
      </w:r>
    </w:p>
    <w:p>
      <w:pPr>
        <w:widowControl/>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5.6</w:t>
      </w:r>
      <w:r>
        <w:rPr>
          <w:rFonts w:hint="eastAsia" w:ascii="仿宋_GB2312" w:hAnsi="仿宋_GB2312" w:eastAsia="仿宋_GB2312" w:cs="仿宋_GB2312"/>
          <w:bCs/>
          <w:sz w:val="28"/>
          <w:szCs w:val="28"/>
          <w:highlight w:val="none"/>
        </w:rPr>
        <w:t>供应商应确保工作报告等成果文件的真实可靠，按约定的时间提供报告，并承担相应的法律责任；服务机构应按照协议约定履行义务、完成任务，严禁转包委托业务。</w:t>
      </w:r>
    </w:p>
    <w:p>
      <w:pPr>
        <w:widowControl/>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5.7</w:t>
      </w:r>
      <w:r>
        <w:rPr>
          <w:rFonts w:hint="eastAsia" w:ascii="仿宋_GB2312" w:hAnsi="仿宋_GB2312" w:eastAsia="仿宋_GB2312" w:cs="仿宋_GB2312"/>
          <w:bCs/>
          <w:sz w:val="28"/>
          <w:szCs w:val="28"/>
          <w:highlight w:val="none"/>
        </w:rPr>
        <w:t>供应商应对调查结果和执行业务过程中知悉的商业秘密保密，保证调查结果只提供给招标方。非经招标方同意，不得擅自公开或泄露给他人。任何单位和个人不得非法干预服务机构及其执业人员开展评估服务。</w:t>
      </w:r>
    </w:p>
    <w:p>
      <w:pPr>
        <w:widowControl/>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5.8供应商需开具增值税专用发票。</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sz w:val="28"/>
          <w:szCs w:val="28"/>
          <w:highlight w:val="none"/>
          <w:lang w:val="en-US" w:eastAsia="zh-CN"/>
        </w:rPr>
      </w:pPr>
      <w:r>
        <w:rPr>
          <w:rFonts w:hint="eastAsia" w:ascii="仿宋_GB2312" w:eastAsia="仿宋_GB2312"/>
          <w:b/>
          <w:sz w:val="28"/>
          <w:szCs w:val="28"/>
          <w:highlight w:val="none"/>
          <w:lang w:val="en-US" w:eastAsia="zh-CN"/>
        </w:rPr>
        <w:t>6.最高限价：</w:t>
      </w:r>
      <w:r>
        <w:rPr>
          <w:rFonts w:hint="eastAsia" w:ascii="仿宋_GB2312" w:eastAsia="仿宋_GB2312"/>
          <w:b w:val="0"/>
          <w:bCs/>
          <w:sz w:val="28"/>
          <w:szCs w:val="28"/>
          <w:highlight w:val="none"/>
          <w:lang w:val="en-US" w:eastAsia="zh-CN"/>
        </w:rPr>
        <w:t>21000元（含税 6%）</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b/>
          <w:sz w:val="28"/>
          <w:szCs w:val="28"/>
          <w:highlight w:val="none"/>
        </w:rPr>
      </w:pPr>
      <w:r>
        <w:rPr>
          <w:rFonts w:hint="eastAsia" w:ascii="仿宋_GB2312" w:eastAsia="仿宋_GB2312"/>
          <w:b/>
          <w:sz w:val="28"/>
          <w:szCs w:val="28"/>
          <w:highlight w:val="none"/>
          <w:lang w:val="en-US" w:eastAsia="zh-CN"/>
        </w:rPr>
        <w:t>7</w:t>
      </w:r>
      <w:r>
        <w:rPr>
          <w:rFonts w:hint="eastAsia" w:ascii="仿宋_GB2312" w:eastAsia="仿宋_GB2312"/>
          <w:b/>
          <w:sz w:val="28"/>
          <w:szCs w:val="28"/>
          <w:highlight w:val="none"/>
        </w:rPr>
        <w:t>.</w:t>
      </w:r>
      <w:r>
        <w:rPr>
          <w:rFonts w:hint="eastAsia" w:ascii="仿宋_GB2312" w:eastAsia="仿宋_GB2312"/>
          <w:b/>
          <w:sz w:val="28"/>
          <w:szCs w:val="28"/>
          <w:highlight w:val="none"/>
          <w:lang w:val="en-US" w:eastAsia="zh-CN"/>
        </w:rPr>
        <w:t>资格审查及文件的获取</w:t>
      </w:r>
      <w:r>
        <w:rPr>
          <w:rFonts w:hint="eastAsia" w:ascii="仿宋_GB2312" w:eastAsia="仿宋_GB2312"/>
          <w:b/>
          <w:sz w:val="28"/>
          <w:szCs w:val="28"/>
          <w:highlight w:val="none"/>
        </w:rPr>
        <w:t>：</w:t>
      </w:r>
      <w:r>
        <w:rPr>
          <w:rFonts w:ascii="仿宋_GB2312" w:eastAsia="仿宋_GB2312"/>
          <w:b/>
          <w:sz w:val="28"/>
          <w:szCs w:val="28"/>
          <w:highlight w:val="none"/>
        </w:rPr>
        <w:t xml:space="preserve"> </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eastAsia="仿宋_GB2312"/>
          <w:b w:val="0"/>
          <w:bCs/>
          <w:sz w:val="28"/>
          <w:szCs w:val="28"/>
          <w:highlight w:val="none"/>
        </w:rPr>
      </w:pPr>
      <w:r>
        <w:rPr>
          <w:rFonts w:hint="eastAsia" w:ascii="仿宋_GB2312" w:eastAsia="仿宋_GB2312"/>
          <w:b w:val="0"/>
          <w:bCs/>
          <w:sz w:val="28"/>
          <w:szCs w:val="28"/>
          <w:highlight w:val="none"/>
          <w:lang w:val="en-US" w:eastAsia="zh-CN"/>
        </w:rPr>
        <w:t>7</w:t>
      </w:r>
      <w:r>
        <w:rPr>
          <w:rFonts w:hint="eastAsia" w:ascii="仿宋_GB2312" w:eastAsia="仿宋_GB2312"/>
          <w:b w:val="0"/>
          <w:bCs/>
          <w:sz w:val="28"/>
          <w:szCs w:val="28"/>
          <w:highlight w:val="none"/>
        </w:rPr>
        <w:t>.1</w:t>
      </w:r>
      <w:r>
        <w:rPr>
          <w:rFonts w:hint="eastAsia" w:ascii="仿宋_GB2312" w:eastAsia="仿宋_GB2312"/>
          <w:b w:val="0"/>
          <w:bCs/>
          <w:sz w:val="28"/>
          <w:szCs w:val="28"/>
          <w:highlight w:val="none"/>
          <w:lang w:val="en-US" w:eastAsia="zh-CN"/>
        </w:rPr>
        <w:t>资格审查</w:t>
      </w:r>
      <w:r>
        <w:rPr>
          <w:rFonts w:hint="eastAsia" w:ascii="仿宋_GB2312" w:eastAsia="仿宋_GB2312"/>
          <w:b w:val="0"/>
          <w:bCs/>
          <w:sz w:val="28"/>
          <w:szCs w:val="28"/>
          <w:highlight w:val="none"/>
        </w:rPr>
        <w:t>截止时间：</w:t>
      </w:r>
      <w:r>
        <w:rPr>
          <w:rFonts w:hint="eastAsia" w:ascii="仿宋_GB2312" w:eastAsia="仿宋_GB2312"/>
          <w:b w:val="0"/>
          <w:bCs/>
          <w:color w:val="auto"/>
          <w:sz w:val="28"/>
          <w:szCs w:val="28"/>
          <w:highlight w:val="none"/>
        </w:rPr>
        <w:t>202</w:t>
      </w:r>
      <w:r>
        <w:rPr>
          <w:rFonts w:hint="eastAsia" w:ascii="仿宋_GB2312" w:eastAsia="仿宋_GB2312"/>
          <w:b w:val="0"/>
          <w:bCs/>
          <w:color w:val="auto"/>
          <w:sz w:val="28"/>
          <w:szCs w:val="28"/>
          <w:highlight w:val="none"/>
          <w:lang w:val="en-US" w:eastAsia="zh-CN"/>
        </w:rPr>
        <w:t>5</w:t>
      </w:r>
      <w:r>
        <w:rPr>
          <w:rFonts w:hint="eastAsia" w:ascii="仿宋_GB2312" w:eastAsia="仿宋_GB2312"/>
          <w:b w:val="0"/>
          <w:bCs/>
          <w:color w:val="auto"/>
          <w:sz w:val="28"/>
          <w:szCs w:val="28"/>
          <w:highlight w:val="none"/>
        </w:rPr>
        <w:t>年</w:t>
      </w:r>
      <w:r>
        <w:rPr>
          <w:rFonts w:hint="eastAsia" w:ascii="仿宋_GB2312" w:eastAsia="仿宋_GB2312"/>
          <w:b w:val="0"/>
          <w:bCs/>
          <w:color w:val="auto"/>
          <w:sz w:val="28"/>
          <w:szCs w:val="28"/>
          <w:highlight w:val="none"/>
          <w:lang w:val="en-US" w:eastAsia="zh-CN"/>
        </w:rPr>
        <w:t>1</w:t>
      </w:r>
      <w:r>
        <w:rPr>
          <w:rFonts w:hint="eastAsia" w:ascii="仿宋_GB2312" w:eastAsia="仿宋_GB2312"/>
          <w:b w:val="0"/>
          <w:bCs/>
          <w:color w:val="auto"/>
          <w:sz w:val="28"/>
          <w:szCs w:val="28"/>
          <w:highlight w:val="none"/>
        </w:rPr>
        <w:t>月</w:t>
      </w:r>
      <w:r>
        <w:rPr>
          <w:rFonts w:hint="eastAsia" w:ascii="仿宋_GB2312" w:eastAsia="仿宋_GB2312"/>
          <w:b w:val="0"/>
          <w:bCs/>
          <w:color w:val="auto"/>
          <w:sz w:val="28"/>
          <w:szCs w:val="28"/>
          <w:highlight w:val="none"/>
          <w:lang w:val="en-US" w:eastAsia="zh-CN"/>
        </w:rPr>
        <w:t xml:space="preserve"> 17 </w:t>
      </w:r>
      <w:r>
        <w:rPr>
          <w:rFonts w:hint="eastAsia" w:ascii="仿宋_GB2312" w:eastAsia="仿宋_GB2312"/>
          <w:b w:val="0"/>
          <w:bCs/>
          <w:color w:val="auto"/>
          <w:sz w:val="28"/>
          <w:szCs w:val="28"/>
          <w:highlight w:val="none"/>
        </w:rPr>
        <w:t>日</w:t>
      </w:r>
      <w:r>
        <w:rPr>
          <w:rFonts w:hint="eastAsia" w:ascii="仿宋_GB2312" w:eastAsia="仿宋_GB2312"/>
          <w:b w:val="0"/>
          <w:bCs/>
          <w:color w:val="auto"/>
          <w:sz w:val="28"/>
          <w:szCs w:val="28"/>
          <w:highlight w:val="none"/>
          <w:lang w:val="en-US" w:eastAsia="zh-CN"/>
        </w:rPr>
        <w:t>17</w:t>
      </w:r>
      <w:r>
        <w:rPr>
          <w:rFonts w:hint="eastAsia" w:ascii="仿宋_GB2312" w:eastAsia="仿宋_GB2312"/>
          <w:b w:val="0"/>
          <w:bCs/>
          <w:color w:val="auto"/>
          <w:sz w:val="28"/>
          <w:szCs w:val="28"/>
          <w:highlight w:val="none"/>
        </w:rPr>
        <w:t>时</w:t>
      </w:r>
      <w:r>
        <w:rPr>
          <w:rFonts w:hint="eastAsia" w:ascii="仿宋_GB2312" w:eastAsia="仿宋_GB2312"/>
          <w:b w:val="0"/>
          <w:bCs/>
          <w:color w:val="auto"/>
          <w:sz w:val="28"/>
          <w:szCs w:val="28"/>
          <w:highlight w:val="none"/>
          <w:lang w:val="en-US" w:eastAsia="zh-CN"/>
        </w:rPr>
        <w:t>00分</w:t>
      </w:r>
      <w:r>
        <w:rPr>
          <w:rFonts w:hint="eastAsia" w:ascii="仿宋_GB2312" w:eastAsia="仿宋_GB2312"/>
          <w:b w:val="0"/>
          <w:bCs/>
          <w:color w:val="auto"/>
          <w:sz w:val="28"/>
          <w:szCs w:val="28"/>
          <w:highlight w:val="none"/>
        </w:rPr>
        <w:t>。</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eastAsia="仿宋_GB2312"/>
          <w:b w:val="0"/>
          <w:bCs/>
          <w:sz w:val="28"/>
          <w:szCs w:val="28"/>
          <w:highlight w:val="none"/>
        </w:rPr>
      </w:pPr>
      <w:r>
        <w:rPr>
          <w:rFonts w:hint="eastAsia" w:ascii="仿宋_GB2312" w:eastAsia="仿宋_GB2312"/>
          <w:b w:val="0"/>
          <w:bCs/>
          <w:sz w:val="28"/>
          <w:szCs w:val="28"/>
          <w:highlight w:val="none"/>
          <w:lang w:val="en-US" w:eastAsia="zh-CN"/>
        </w:rPr>
        <w:t>7</w:t>
      </w:r>
      <w:r>
        <w:rPr>
          <w:rFonts w:hint="eastAsia" w:ascii="仿宋_GB2312" w:eastAsia="仿宋_GB2312"/>
          <w:b w:val="0"/>
          <w:bCs/>
          <w:sz w:val="28"/>
          <w:szCs w:val="28"/>
          <w:highlight w:val="none"/>
        </w:rPr>
        <w:t>.2</w:t>
      </w:r>
      <w:r>
        <w:rPr>
          <w:rFonts w:hint="eastAsia" w:ascii="仿宋_GB2312" w:eastAsia="仿宋_GB2312"/>
          <w:b w:val="0"/>
          <w:bCs/>
          <w:sz w:val="28"/>
          <w:szCs w:val="28"/>
          <w:highlight w:val="none"/>
          <w:lang w:val="en-US" w:eastAsia="zh-CN"/>
        </w:rPr>
        <w:t>资格审查</w:t>
      </w:r>
      <w:r>
        <w:rPr>
          <w:rFonts w:hint="eastAsia" w:ascii="仿宋_GB2312" w:eastAsia="仿宋_GB2312"/>
          <w:b w:val="0"/>
          <w:bCs/>
          <w:sz w:val="28"/>
          <w:szCs w:val="28"/>
          <w:highlight w:val="none"/>
        </w:rPr>
        <w:t>方式：供应商将资格审查所需材料附在一个文档里，在截止时间前发送至邮箱：gaoshiwenhua@163.com。邮件标题为供应商名称+项目名称，正文备注联系人、联系方式、采购文件接收邮箱地址。审查通过后向报名单位发放</w:t>
      </w:r>
      <w:r>
        <w:rPr>
          <w:rFonts w:hint="eastAsia" w:ascii="仿宋_GB2312" w:eastAsia="仿宋_GB2312"/>
          <w:b w:val="0"/>
          <w:bCs/>
          <w:sz w:val="28"/>
          <w:szCs w:val="28"/>
          <w:highlight w:val="none"/>
          <w:lang w:val="en-US" w:eastAsia="zh-CN"/>
        </w:rPr>
        <w:t>询价</w:t>
      </w:r>
      <w:r>
        <w:rPr>
          <w:rFonts w:hint="eastAsia" w:ascii="仿宋_GB2312" w:eastAsia="仿宋_GB2312"/>
          <w:b w:val="0"/>
          <w:bCs/>
          <w:sz w:val="28"/>
          <w:szCs w:val="28"/>
          <w:highlight w:val="none"/>
        </w:rPr>
        <w:t>文件。</w:t>
      </w:r>
    </w:p>
    <w:p>
      <w:pPr>
        <w:pStyle w:val="14"/>
        <w:keepNext w:val="0"/>
        <w:keepLines w:val="0"/>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仿宋_GB2312" w:eastAsia="仿宋_GB2312"/>
          <w:b w:val="0"/>
          <w:bCs/>
          <w:sz w:val="28"/>
          <w:szCs w:val="28"/>
          <w:highlight w:val="none"/>
        </w:rPr>
      </w:pPr>
      <w:r>
        <w:rPr>
          <w:rFonts w:hint="eastAsia" w:ascii="仿宋_GB2312" w:eastAsia="仿宋_GB2312"/>
          <w:b w:val="0"/>
          <w:bCs/>
          <w:sz w:val="28"/>
          <w:szCs w:val="28"/>
          <w:highlight w:val="none"/>
          <w:lang w:val="en-US" w:eastAsia="zh-CN"/>
        </w:rPr>
        <w:t>7</w:t>
      </w:r>
      <w:r>
        <w:rPr>
          <w:rFonts w:hint="eastAsia" w:ascii="仿宋_GB2312" w:eastAsia="仿宋_GB2312"/>
          <w:b w:val="0"/>
          <w:bCs/>
          <w:sz w:val="28"/>
          <w:szCs w:val="28"/>
          <w:highlight w:val="none"/>
        </w:rPr>
        <w:t>.3资格审查材料：营业执照复印件；法定代表人身份证明，法定代表人授权委托书；中国裁判文书网（http://wenshu.court.gov.cn)分别查询投标人、法定代表人无行贿犯罪记录查询网页截图；通过“信用中国”网站（www.creditchina.gov.cn）、中国政府采购网（www.ccgp.gov.cn）查询，未被列入失信被执行人、重大税收违法案件当事人、政府采购严重违法失信行为记录等名单的网页截图。以上材料均需加盖投标人公章。</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b/>
          <w:sz w:val="28"/>
          <w:szCs w:val="28"/>
          <w:highlight w:val="none"/>
        </w:rPr>
      </w:pPr>
      <w:r>
        <w:rPr>
          <w:rFonts w:hint="eastAsia" w:ascii="仿宋_GB2312" w:eastAsia="仿宋_GB2312"/>
          <w:b/>
          <w:sz w:val="28"/>
          <w:szCs w:val="28"/>
          <w:highlight w:val="none"/>
          <w:lang w:val="en-US" w:eastAsia="zh-CN"/>
        </w:rPr>
        <w:t>8</w:t>
      </w:r>
      <w:r>
        <w:rPr>
          <w:rFonts w:hint="eastAsia" w:ascii="仿宋_GB2312" w:eastAsia="仿宋_GB2312"/>
          <w:b/>
          <w:sz w:val="28"/>
          <w:szCs w:val="28"/>
          <w:highlight w:val="none"/>
        </w:rPr>
        <w:t>.响应文件递交、截止时间以及地点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.1 时间：</w:t>
      </w:r>
      <w:r>
        <w:rPr>
          <w:rFonts w:hint="eastAsia" w:ascii="仿宋_GB2312" w:eastAsia="仿宋_GB2312"/>
          <w:color w:val="auto"/>
          <w:sz w:val="28"/>
          <w:szCs w:val="28"/>
          <w:highlight w:val="non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20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00分至9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30分</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.2 地点：青岛高新运营管理有限公司会议室（高新区</w:t>
      </w:r>
      <w:r>
        <w:rPr>
          <w:rFonts w:hint="eastAsia" w:ascii="仿宋_GB2312" w:eastAsia="仿宋_GB2312"/>
          <w:sz w:val="28"/>
          <w:szCs w:val="28"/>
          <w:highlight w:val="none"/>
          <w:lang w:val="en-US" w:eastAsia="zh-CN"/>
        </w:rPr>
        <w:t>聚贤桥路50号高实集团5楼501室</w:t>
      </w:r>
      <w:r>
        <w:rPr>
          <w:rFonts w:hint="eastAsia" w:ascii="仿宋_GB2312" w:eastAsia="仿宋_GB2312"/>
          <w:sz w:val="28"/>
          <w:szCs w:val="28"/>
          <w:highlight w:val="none"/>
        </w:rPr>
        <w:t>）。逾期递交或者未送达指定地点的投标</w:t>
      </w:r>
      <w:r>
        <w:rPr>
          <w:rFonts w:hint="eastAsia" w:ascii="仿宋_GB2312" w:eastAsia="仿宋_GB2312"/>
          <w:sz w:val="28"/>
          <w:szCs w:val="28"/>
          <w:highlight w:val="none"/>
          <w:lang w:val="en-US" w:eastAsia="zh-CN"/>
        </w:rPr>
        <w:t>文件不予接受。</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b/>
          <w:sz w:val="28"/>
          <w:szCs w:val="28"/>
          <w:highlight w:val="none"/>
        </w:rPr>
      </w:pPr>
      <w:r>
        <w:rPr>
          <w:rFonts w:hint="eastAsia" w:ascii="仿宋_GB2312" w:eastAsia="仿宋_GB2312"/>
          <w:b/>
          <w:sz w:val="28"/>
          <w:szCs w:val="28"/>
          <w:highlight w:val="none"/>
          <w:lang w:val="en-US" w:eastAsia="zh-CN"/>
        </w:rPr>
        <w:t>9</w:t>
      </w:r>
      <w:r>
        <w:rPr>
          <w:rFonts w:hint="eastAsia" w:ascii="仿宋_GB2312" w:eastAsia="仿宋_GB2312"/>
          <w:b/>
          <w:sz w:val="28"/>
          <w:szCs w:val="28"/>
          <w:highlight w:val="none"/>
        </w:rPr>
        <w:t>.开标时间以及地点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.1 时间：</w:t>
      </w:r>
      <w:r>
        <w:rPr>
          <w:rFonts w:hint="eastAsia" w:ascii="仿宋_GB2312" w:eastAsia="仿宋_GB2312"/>
          <w:color w:val="auto"/>
          <w:sz w:val="28"/>
          <w:szCs w:val="28"/>
          <w:highlight w:val="non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20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30分</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.2 地点：青岛高新运营管理有限公司会议室（高新区</w:t>
      </w:r>
      <w:r>
        <w:rPr>
          <w:rFonts w:hint="eastAsia" w:ascii="仿宋_GB2312" w:eastAsia="仿宋_GB2312"/>
          <w:sz w:val="28"/>
          <w:szCs w:val="28"/>
          <w:highlight w:val="none"/>
          <w:lang w:val="en-US" w:eastAsia="zh-CN"/>
        </w:rPr>
        <w:t>聚贤桥路50号高实集团5楼1号会议室</w:t>
      </w:r>
      <w:r>
        <w:rPr>
          <w:rFonts w:hint="eastAsia" w:ascii="仿宋_GB2312" w:eastAsia="仿宋_GB2312"/>
          <w:sz w:val="28"/>
          <w:szCs w:val="28"/>
          <w:highlight w:val="none"/>
        </w:rPr>
        <w:t>）</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b/>
          <w:sz w:val="28"/>
          <w:szCs w:val="28"/>
          <w:highlight w:val="none"/>
        </w:rPr>
      </w:pPr>
      <w:r>
        <w:rPr>
          <w:rFonts w:hint="eastAsia" w:ascii="仿宋_GB2312" w:eastAsia="仿宋_GB2312"/>
          <w:b/>
          <w:sz w:val="28"/>
          <w:szCs w:val="28"/>
          <w:highlight w:val="none"/>
          <w:lang w:val="en-US" w:eastAsia="zh-CN"/>
        </w:rPr>
        <w:t>10</w:t>
      </w:r>
      <w:r>
        <w:rPr>
          <w:rFonts w:hint="eastAsia" w:ascii="仿宋_GB2312" w:eastAsia="仿宋_GB2312"/>
          <w:b/>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.1 采购人：青岛高新运营管理有限公司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highlight w:val="none"/>
        </w:rPr>
      </w:pP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.2 地址：高新区</w:t>
      </w:r>
      <w:r>
        <w:rPr>
          <w:rFonts w:hint="eastAsia" w:ascii="仿宋_GB2312" w:eastAsia="仿宋_GB2312"/>
          <w:sz w:val="28"/>
          <w:szCs w:val="28"/>
          <w:highlight w:val="none"/>
          <w:lang w:val="en-US" w:eastAsia="zh-CN"/>
        </w:rPr>
        <w:t>聚贤桥路50号高实集团5楼501室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lang w:eastAsia="zh-CN"/>
        </w:rPr>
      </w:pP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.3 联系人：</w:t>
      </w:r>
      <w:r>
        <w:rPr>
          <w:rFonts w:hint="eastAsia" w:ascii="仿宋_GB2312" w:eastAsia="仿宋_GB2312"/>
          <w:sz w:val="28"/>
          <w:szCs w:val="28"/>
          <w:highlight w:val="none"/>
          <w:lang w:val="en-US" w:eastAsia="zh-CN"/>
        </w:rPr>
        <w:t>韩文彬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.4 电话：</w:t>
      </w:r>
      <w:r>
        <w:rPr>
          <w:rFonts w:hint="eastAsia" w:ascii="仿宋_GB2312" w:eastAsia="仿宋_GB2312"/>
          <w:sz w:val="28"/>
          <w:szCs w:val="28"/>
          <w:highlight w:val="none"/>
          <w:lang w:val="en-US" w:eastAsia="zh-CN"/>
        </w:rPr>
        <w:t>15253231103</w:t>
      </w:r>
    </w:p>
    <w:p>
      <w:pPr>
        <w:rPr>
          <w:rFonts w:hint="eastAsia" w:ascii="仿宋_GB2312" w:eastAsia="仿宋_GB2312"/>
          <w:sz w:val="28"/>
          <w:szCs w:val="28"/>
          <w:highlight w:val="none"/>
        </w:rPr>
      </w:pPr>
    </w:p>
    <w:p>
      <w:pPr>
        <w:rPr>
          <w:rFonts w:hint="eastAsia" w:ascii="仿宋_GB2312" w:eastAsia="仿宋_GB2312"/>
          <w:sz w:val="28"/>
          <w:szCs w:val="28"/>
          <w:highlight w:val="none"/>
        </w:rPr>
      </w:pPr>
    </w:p>
    <w:p>
      <w:pPr>
        <w:ind w:firstLine="4200" w:firstLineChars="1500"/>
        <w:rPr>
          <w:rFonts w:hint="eastAsia" w:ascii="仿宋_GB2312" w:eastAsia="仿宋_GB2312"/>
          <w:sz w:val="28"/>
          <w:szCs w:val="28"/>
          <w:highlight w:val="none"/>
        </w:rPr>
      </w:pPr>
      <w:r>
        <w:rPr>
          <w:rFonts w:hint="eastAsia" w:ascii="仿宋_GB2312" w:eastAsia="仿宋_GB2312"/>
          <w:sz w:val="28"/>
          <w:szCs w:val="28"/>
          <w:highlight w:val="none"/>
        </w:rPr>
        <w:t>青岛高新运营管理有限公司</w:t>
      </w:r>
    </w:p>
    <w:p>
      <w:pPr>
        <w:ind w:firstLine="5040" w:firstLineChars="1800"/>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2025年1月 15 日</w:t>
      </w:r>
    </w:p>
    <w:p>
      <w:pPr>
        <w:rPr>
          <w:rFonts w:hint="eastAsia" w:ascii="仿宋_GB2312" w:eastAsia="仿宋_GB2312"/>
          <w:sz w:val="28"/>
          <w:szCs w:val="28"/>
          <w:highlight w:val="none"/>
        </w:rPr>
      </w:pPr>
      <w:r>
        <w:rPr>
          <w:rFonts w:hint="eastAsia" w:ascii="仿宋_GB2312" w:eastAsia="仿宋_GB2312"/>
          <w:sz w:val="28"/>
          <w:szCs w:val="28"/>
          <w:highlight w:val="none"/>
        </w:rPr>
        <w:br w:type="page"/>
      </w:r>
    </w:p>
    <w:p>
      <w:pPr>
        <w:numPr>
          <w:ilvl w:val="0"/>
          <w:numId w:val="0"/>
        </w:numPr>
        <w:ind w:leftChars="0" w:firstLine="0" w:firstLineChars="0"/>
        <w:jc w:val="both"/>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附件</w:t>
      </w:r>
    </w:p>
    <w:p>
      <w:pPr>
        <w:numPr>
          <w:ilvl w:val="0"/>
          <w:numId w:val="0"/>
        </w:numPr>
        <w:ind w:leftChars="0" w:firstLine="0" w:firstLineChars="0"/>
        <w:jc w:val="center"/>
        <w:rPr>
          <w:rFonts w:hint="eastAsia" w:ascii="方正小标宋_GBK" w:hAnsi="方正小标宋_GBK" w:eastAsia="方正小标宋_GBK" w:cs="方正小标宋_GBK"/>
          <w:b w:val="0"/>
          <w:bCs w:val="0"/>
          <w:kern w:val="2"/>
          <w:sz w:val="36"/>
          <w:szCs w:val="36"/>
          <w:highlight w:val="none"/>
          <w:lang w:val="en-US" w:eastAsia="zh-CN" w:bidi="ar-SA"/>
        </w:rPr>
      </w:pPr>
      <w:r>
        <w:rPr>
          <w:rFonts w:hint="eastAsia" w:ascii="方正小标宋_GBK" w:hAnsi="方正小标宋_GBK" w:eastAsia="方正小标宋_GBK" w:cs="方正小标宋_GBK"/>
          <w:b w:val="0"/>
          <w:bCs w:val="0"/>
          <w:kern w:val="2"/>
          <w:sz w:val="36"/>
          <w:szCs w:val="36"/>
          <w:highlight w:val="none"/>
          <w:lang w:val="en-US" w:eastAsia="zh-CN" w:bidi="ar-SA"/>
        </w:rPr>
        <w:t>法定代表人身份证明</w:t>
      </w:r>
    </w:p>
    <w:p>
      <w:pPr>
        <w:spacing w:line="400" w:lineRule="exact"/>
        <w:rPr>
          <w:rFonts w:ascii="仿宋" w:hAnsi="仿宋" w:eastAsia="仿宋"/>
          <w:sz w:val="24"/>
          <w:szCs w:val="24"/>
          <w:highlight w:val="none"/>
        </w:rPr>
      </w:pPr>
    </w:p>
    <w:p>
      <w:pPr>
        <w:spacing w:line="400" w:lineRule="exact"/>
        <w:rPr>
          <w:rFonts w:hint="default" w:ascii="仿宋" w:hAnsi="仿宋" w:eastAsia="仿宋"/>
          <w:sz w:val="24"/>
          <w:szCs w:val="24"/>
          <w:highlight w:val="none"/>
          <w:lang w:val="en-US" w:eastAsia="zh-CN"/>
        </w:rPr>
      </w:pPr>
      <w:r>
        <w:rPr>
          <w:rFonts w:ascii="仿宋" w:hAnsi="仿宋" w:eastAsia="仿宋"/>
          <w:sz w:val="24"/>
          <w:szCs w:val="24"/>
          <w:highlight w:val="none"/>
        </w:rPr>
        <w:t>供应商名称：</w:t>
      </w:r>
      <w:r>
        <w:rPr>
          <w:rFonts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p>
    <w:p>
      <w:pPr>
        <w:spacing w:line="400" w:lineRule="exact"/>
        <w:rPr>
          <w:rFonts w:hint="default" w:ascii="仿宋" w:hAnsi="仿宋" w:eastAsia="仿宋"/>
          <w:sz w:val="24"/>
          <w:szCs w:val="24"/>
          <w:highlight w:val="none"/>
          <w:u w:val="single"/>
          <w:lang w:val="en-US" w:eastAsia="zh-CN"/>
        </w:rPr>
      </w:pPr>
      <w:r>
        <w:rPr>
          <w:rFonts w:ascii="仿宋" w:hAnsi="仿宋" w:eastAsia="仿宋"/>
          <w:sz w:val="24"/>
          <w:szCs w:val="24"/>
          <w:highlight w:val="none"/>
        </w:rPr>
        <w:t>单位性质：</w:t>
      </w:r>
      <w:r>
        <w:rPr>
          <w:rFonts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p>
    <w:p>
      <w:pPr>
        <w:spacing w:line="400" w:lineRule="exact"/>
        <w:rPr>
          <w:rFonts w:hint="default" w:ascii="仿宋" w:hAnsi="仿宋" w:eastAsia="仿宋" w:cs="仿宋"/>
          <w:kern w:val="1"/>
          <w:sz w:val="24"/>
          <w:szCs w:val="24"/>
          <w:highlight w:val="none"/>
          <w:u w:val="single"/>
          <w:lang w:val="en-US" w:eastAsia="zh-CN"/>
        </w:rPr>
      </w:pPr>
      <w:r>
        <w:rPr>
          <w:rFonts w:ascii="仿宋" w:hAnsi="仿宋" w:eastAsia="仿宋"/>
          <w:sz w:val="24"/>
          <w:szCs w:val="24"/>
          <w:highlight w:val="none"/>
        </w:rPr>
        <w:t>地</w:t>
      </w:r>
      <w:r>
        <w:rPr>
          <w:rFonts w:hint="eastAsia" w:ascii="仿宋" w:hAnsi="仿宋" w:eastAsia="仿宋" w:cs="仿宋"/>
          <w:kern w:val="1"/>
          <w:sz w:val="24"/>
          <w:szCs w:val="24"/>
          <w:highlight w:val="none"/>
          <w:u w:val="single"/>
        </w:rPr>
        <w:t xml:space="preserve">址： </w:t>
      </w:r>
      <w:r>
        <w:rPr>
          <w:rFonts w:hint="eastAsia" w:ascii="仿宋" w:hAnsi="仿宋" w:eastAsia="仿宋" w:cs="仿宋"/>
          <w:kern w:val="1"/>
          <w:sz w:val="24"/>
          <w:szCs w:val="24"/>
          <w:highlight w:val="none"/>
          <w:u w:val="single"/>
          <w:lang w:val="en-US" w:eastAsia="zh-CN"/>
        </w:rPr>
        <w:t xml:space="preserve">                                   </w:t>
      </w:r>
    </w:p>
    <w:p>
      <w:pPr>
        <w:spacing w:line="400" w:lineRule="exact"/>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t>成立时间：</w:t>
      </w:r>
      <w:r>
        <w:rPr>
          <w:rFonts w:hint="eastAsia" w:ascii="仿宋" w:hAnsi="仿宋" w:eastAsia="仿宋" w:cs="仿宋"/>
          <w:kern w:val="1"/>
          <w:sz w:val="24"/>
          <w:szCs w:val="24"/>
          <w:highlight w:val="none"/>
          <w:u w:val="single"/>
          <w:lang w:val="en-US" w:eastAsia="zh-CN"/>
        </w:rPr>
        <w:t xml:space="preserve">   </w:t>
      </w:r>
      <w:r>
        <w:rPr>
          <w:rFonts w:hint="eastAsia" w:ascii="仿宋" w:hAnsi="仿宋" w:eastAsia="仿宋" w:cs="仿宋"/>
          <w:kern w:val="1"/>
          <w:sz w:val="24"/>
          <w:szCs w:val="24"/>
          <w:highlight w:val="none"/>
          <w:u w:val="single"/>
        </w:rPr>
        <w:t xml:space="preserve">年 </w:t>
      </w:r>
      <w:r>
        <w:rPr>
          <w:rFonts w:hint="eastAsia" w:ascii="仿宋" w:hAnsi="仿宋" w:eastAsia="仿宋" w:cs="仿宋"/>
          <w:kern w:val="1"/>
          <w:sz w:val="24"/>
          <w:szCs w:val="24"/>
          <w:highlight w:val="none"/>
          <w:u w:val="single"/>
          <w:lang w:val="en-US" w:eastAsia="zh-CN"/>
        </w:rPr>
        <w:t xml:space="preserve">  </w:t>
      </w:r>
      <w:r>
        <w:rPr>
          <w:rFonts w:hint="eastAsia" w:ascii="仿宋" w:hAnsi="仿宋" w:eastAsia="仿宋" w:cs="仿宋"/>
          <w:kern w:val="1"/>
          <w:sz w:val="24"/>
          <w:szCs w:val="24"/>
          <w:highlight w:val="none"/>
          <w:u w:val="single"/>
        </w:rPr>
        <w:t>月</w:t>
      </w:r>
      <w:r>
        <w:rPr>
          <w:rFonts w:hint="eastAsia" w:ascii="仿宋" w:hAnsi="仿宋" w:eastAsia="仿宋" w:cs="仿宋"/>
          <w:kern w:val="1"/>
          <w:sz w:val="24"/>
          <w:szCs w:val="24"/>
          <w:highlight w:val="none"/>
          <w:u w:val="single"/>
          <w:lang w:val="en-US" w:eastAsia="zh-CN"/>
        </w:rPr>
        <w:t xml:space="preserve">  </w:t>
      </w:r>
      <w:r>
        <w:rPr>
          <w:rFonts w:hint="eastAsia" w:ascii="仿宋" w:hAnsi="仿宋" w:eastAsia="仿宋" w:cs="仿宋"/>
          <w:kern w:val="1"/>
          <w:sz w:val="24"/>
          <w:szCs w:val="24"/>
          <w:highlight w:val="none"/>
          <w:u w:val="single"/>
        </w:rPr>
        <w:t>日</w:t>
      </w:r>
    </w:p>
    <w:p>
      <w:pPr>
        <w:spacing w:line="400" w:lineRule="exact"/>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t xml:space="preserve">经营期限： </w:t>
      </w:r>
      <w:r>
        <w:rPr>
          <w:rFonts w:hint="eastAsia" w:ascii="仿宋" w:hAnsi="仿宋" w:eastAsia="仿宋" w:cs="仿宋"/>
          <w:kern w:val="1"/>
          <w:sz w:val="24"/>
          <w:szCs w:val="24"/>
          <w:highlight w:val="none"/>
          <w:u w:val="single"/>
          <w:lang w:val="en-US" w:eastAsia="zh-CN"/>
        </w:rPr>
        <w:t xml:space="preserve">  </w:t>
      </w:r>
      <w:r>
        <w:rPr>
          <w:rFonts w:hint="eastAsia" w:ascii="仿宋" w:hAnsi="仿宋" w:eastAsia="仿宋" w:cs="仿宋"/>
          <w:kern w:val="1"/>
          <w:sz w:val="24"/>
          <w:szCs w:val="24"/>
          <w:highlight w:val="none"/>
          <w:u w:val="single"/>
        </w:rPr>
        <w:t>年</w:t>
      </w:r>
      <w:r>
        <w:rPr>
          <w:rFonts w:hint="eastAsia" w:ascii="仿宋" w:hAnsi="仿宋" w:eastAsia="仿宋" w:cs="仿宋"/>
          <w:kern w:val="1"/>
          <w:sz w:val="24"/>
          <w:szCs w:val="24"/>
          <w:highlight w:val="none"/>
          <w:u w:val="single"/>
          <w:lang w:val="en-US" w:eastAsia="zh-CN"/>
        </w:rPr>
        <w:t xml:space="preserve">   </w:t>
      </w:r>
      <w:r>
        <w:rPr>
          <w:rFonts w:hint="eastAsia" w:ascii="仿宋" w:hAnsi="仿宋" w:eastAsia="仿宋" w:cs="仿宋"/>
          <w:kern w:val="1"/>
          <w:sz w:val="24"/>
          <w:szCs w:val="24"/>
          <w:highlight w:val="none"/>
          <w:u w:val="single"/>
        </w:rPr>
        <w:t>月</w:t>
      </w:r>
      <w:r>
        <w:rPr>
          <w:rFonts w:hint="eastAsia" w:ascii="仿宋" w:hAnsi="仿宋" w:eastAsia="仿宋" w:cs="仿宋"/>
          <w:kern w:val="1"/>
          <w:sz w:val="24"/>
          <w:szCs w:val="24"/>
          <w:highlight w:val="none"/>
          <w:u w:val="single"/>
          <w:lang w:val="en-US" w:eastAsia="zh-CN"/>
        </w:rPr>
        <w:t xml:space="preserve">  </w:t>
      </w:r>
      <w:r>
        <w:rPr>
          <w:rFonts w:hint="eastAsia" w:ascii="仿宋" w:hAnsi="仿宋" w:eastAsia="仿宋" w:cs="仿宋"/>
          <w:kern w:val="1"/>
          <w:sz w:val="24"/>
          <w:szCs w:val="24"/>
          <w:highlight w:val="none"/>
          <w:u w:val="single"/>
        </w:rPr>
        <w:t>日至长期</w:t>
      </w:r>
    </w:p>
    <w:p>
      <w:pPr>
        <w:spacing w:line="400" w:lineRule="exact"/>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t>姓名：   性别：  年龄：</w:t>
      </w:r>
      <w:r>
        <w:rPr>
          <w:rFonts w:hint="eastAsia" w:ascii="仿宋" w:hAnsi="仿宋" w:eastAsia="仿宋" w:cs="仿宋"/>
          <w:kern w:val="1"/>
          <w:sz w:val="24"/>
          <w:szCs w:val="24"/>
          <w:highlight w:val="none"/>
          <w:u w:val="single"/>
          <w:lang w:val="en-US" w:eastAsia="zh-CN"/>
        </w:rPr>
        <w:t xml:space="preserve"> </w:t>
      </w:r>
      <w:r>
        <w:rPr>
          <w:rFonts w:hint="eastAsia" w:ascii="仿宋" w:hAnsi="仿宋" w:eastAsia="仿宋" w:cs="仿宋"/>
          <w:kern w:val="1"/>
          <w:sz w:val="24"/>
          <w:szCs w:val="24"/>
          <w:highlight w:val="none"/>
          <w:u w:val="single"/>
        </w:rPr>
        <w:t xml:space="preserve"> 职务：</w:t>
      </w:r>
    </w:p>
    <w:p>
      <w:pPr>
        <w:spacing w:line="400" w:lineRule="exact"/>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t xml:space="preserve">系 </w:t>
      </w:r>
      <w:r>
        <w:rPr>
          <w:rFonts w:hint="eastAsia" w:ascii="仿宋" w:hAnsi="仿宋" w:eastAsia="仿宋" w:cs="仿宋"/>
          <w:kern w:val="1"/>
          <w:sz w:val="24"/>
          <w:szCs w:val="24"/>
          <w:highlight w:val="none"/>
          <w:u w:val="single"/>
          <w:lang w:val="en-US" w:eastAsia="zh-CN"/>
        </w:rPr>
        <w:t xml:space="preserve">                  </w:t>
      </w:r>
      <w:r>
        <w:rPr>
          <w:rFonts w:ascii="仿宋" w:hAnsi="仿宋" w:eastAsia="仿宋"/>
          <w:sz w:val="24"/>
          <w:szCs w:val="24"/>
          <w:highlight w:val="none"/>
          <w:u w:val="single"/>
        </w:rPr>
        <w:t>公司</w:t>
      </w:r>
      <w:r>
        <w:rPr>
          <w:rFonts w:hint="eastAsia" w:ascii="仿宋" w:hAnsi="仿宋" w:eastAsia="仿宋" w:cs="仿宋"/>
          <w:kern w:val="1"/>
          <w:sz w:val="24"/>
          <w:szCs w:val="24"/>
          <w:highlight w:val="none"/>
          <w:u w:val="single"/>
        </w:rPr>
        <w:t>（供应商名称）的法定代表人。</w:t>
      </w:r>
    </w:p>
    <w:p>
      <w:pPr>
        <w:spacing w:line="400" w:lineRule="exact"/>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t>特此证明。</w:t>
      </w:r>
    </w:p>
    <w:p>
      <w:pPr>
        <w:spacing w:line="400" w:lineRule="exact"/>
        <w:rPr>
          <w:rFonts w:hint="eastAsia" w:ascii="仿宋" w:hAnsi="仿宋" w:eastAsia="仿宋" w:cs="仿宋"/>
          <w:kern w:val="1"/>
          <w:sz w:val="24"/>
          <w:szCs w:val="24"/>
          <w:highlight w:val="none"/>
          <w:u w:val="single"/>
        </w:rPr>
      </w:pPr>
    </w:p>
    <w:p>
      <w:pPr>
        <w:spacing w:line="400" w:lineRule="exact"/>
        <w:rPr>
          <w:rFonts w:hint="eastAsia" w:ascii="仿宋" w:hAnsi="仿宋" w:eastAsia="仿宋" w:cs="仿宋"/>
          <w:kern w:val="1"/>
          <w:sz w:val="24"/>
          <w:szCs w:val="24"/>
          <w:highlight w:val="none"/>
          <w:u w:val="single"/>
        </w:rPr>
      </w:pPr>
      <w:r>
        <w:rPr>
          <w:rFonts w:hint="eastAsia" w:ascii="仿宋" w:hAnsi="仿宋" w:eastAsia="仿宋" w:cs="仿宋"/>
          <w:kern w:val="1"/>
          <w:sz w:val="24"/>
          <w:szCs w:val="24"/>
          <w:highlight w:val="none"/>
          <w:u w:val="single"/>
        </w:rPr>
        <w:t>附：法定代表人身份证复印件。</w:t>
      </w:r>
    </w:p>
    <w:p>
      <w:pPr>
        <w:spacing w:line="400" w:lineRule="exact"/>
        <w:rPr>
          <w:rFonts w:hint="eastAsia" w:ascii="仿宋" w:hAnsi="仿宋" w:eastAsia="仿宋"/>
          <w:sz w:val="24"/>
          <w:szCs w:val="24"/>
          <w:highlight w:val="none"/>
        </w:rPr>
      </w:pPr>
    </w:p>
    <w:p>
      <w:pPr>
        <w:spacing w:line="400" w:lineRule="exact"/>
        <w:rPr>
          <w:rFonts w:hint="eastAsia" w:ascii="仿宋" w:hAnsi="仿宋" w:eastAsia="仿宋"/>
          <w:sz w:val="24"/>
          <w:szCs w:val="24"/>
          <w:highlight w:val="none"/>
        </w:rPr>
      </w:pPr>
    </w:p>
    <w:p>
      <w:pPr>
        <w:spacing w:line="400" w:lineRule="exact"/>
        <w:rPr>
          <w:rFonts w:hint="eastAsia" w:ascii="仿宋" w:hAnsi="仿宋" w:eastAsia="仿宋"/>
          <w:sz w:val="24"/>
          <w:szCs w:val="24"/>
          <w:highlight w:val="none"/>
        </w:rPr>
      </w:pPr>
    </w:p>
    <w:p>
      <w:pPr>
        <w:spacing w:line="400" w:lineRule="exact"/>
        <w:rPr>
          <w:rFonts w:hint="eastAsia" w:ascii="仿宋" w:hAnsi="仿宋" w:eastAsia="仿宋"/>
          <w:sz w:val="24"/>
          <w:szCs w:val="24"/>
          <w:highlight w:val="none"/>
        </w:rPr>
      </w:pPr>
    </w:p>
    <w:p>
      <w:pPr>
        <w:spacing w:line="400" w:lineRule="exact"/>
        <w:rPr>
          <w:rFonts w:ascii="仿宋" w:hAnsi="仿宋" w:eastAsia="仿宋"/>
          <w:sz w:val="24"/>
          <w:szCs w:val="24"/>
          <w:highlight w:val="none"/>
        </w:rPr>
      </w:pPr>
      <w:r>
        <w:rPr>
          <w:rFonts w:ascii="仿宋" w:hAnsi="仿宋" w:eastAsia="仿宋"/>
          <w:sz w:val="24"/>
          <w:szCs w:val="24"/>
          <w:highlight w:val="none"/>
        </w:rPr>
        <w:t xml:space="preserve">                     </w:t>
      </w:r>
    </w:p>
    <w:p>
      <w:pPr>
        <w:spacing w:line="400" w:lineRule="exact"/>
        <w:rPr>
          <w:rFonts w:ascii="仿宋" w:hAnsi="仿宋" w:eastAsia="仿宋"/>
          <w:sz w:val="24"/>
          <w:szCs w:val="24"/>
          <w:highlight w:val="none"/>
        </w:rPr>
      </w:pPr>
    </w:p>
    <w:p>
      <w:pPr>
        <w:spacing w:line="400" w:lineRule="exact"/>
        <w:ind w:firstLine="2640" w:firstLineChars="1100"/>
        <w:rPr>
          <w:rFonts w:ascii="仿宋" w:hAnsi="仿宋" w:eastAsia="仿宋"/>
          <w:sz w:val="24"/>
          <w:szCs w:val="24"/>
          <w:highlight w:val="none"/>
        </w:rPr>
      </w:pPr>
      <w:r>
        <w:rPr>
          <w:rFonts w:ascii="仿宋" w:hAnsi="仿宋" w:eastAsia="仿宋"/>
          <w:sz w:val="24"/>
          <w:szCs w:val="24"/>
          <w:highlight w:val="none"/>
        </w:rPr>
        <w:t xml:space="preserve">  </w:t>
      </w:r>
      <w:r>
        <w:rPr>
          <w:rFonts w:hint="eastAsia" w:ascii="仿宋" w:hAnsi="仿宋" w:eastAsia="仿宋"/>
          <w:sz w:val="24"/>
          <w:szCs w:val="24"/>
          <w:highlight w:val="none"/>
          <w:lang w:val="en-US" w:eastAsia="zh-CN"/>
        </w:rPr>
        <w:t>投标人</w:t>
      </w:r>
      <w:r>
        <w:rPr>
          <w:rFonts w:ascii="仿宋" w:hAnsi="仿宋" w:eastAsia="仿宋"/>
          <w:sz w:val="24"/>
          <w:szCs w:val="24"/>
          <w:highlight w:val="none"/>
        </w:rPr>
        <w:t>：</w:t>
      </w:r>
      <w:r>
        <w:rPr>
          <w:rFonts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ascii="仿宋" w:hAnsi="仿宋" w:eastAsia="仿宋"/>
          <w:sz w:val="24"/>
          <w:szCs w:val="24"/>
          <w:highlight w:val="none"/>
        </w:rPr>
        <w:t>（</w:t>
      </w:r>
      <w:r>
        <w:rPr>
          <w:rFonts w:hint="eastAsia" w:ascii="仿宋" w:hAnsi="仿宋" w:eastAsia="仿宋"/>
          <w:sz w:val="24"/>
          <w:szCs w:val="24"/>
          <w:highlight w:val="none"/>
        </w:rPr>
        <w:t>公章</w:t>
      </w:r>
      <w:r>
        <w:rPr>
          <w:rFonts w:ascii="仿宋" w:hAnsi="仿宋" w:eastAsia="仿宋"/>
          <w:sz w:val="24"/>
          <w:szCs w:val="24"/>
          <w:highlight w:val="none"/>
        </w:rPr>
        <w:t>）</w:t>
      </w:r>
    </w:p>
    <w:p>
      <w:pPr>
        <w:widowControl/>
        <w:autoSpaceDE w:val="0"/>
        <w:autoSpaceDN w:val="0"/>
        <w:adjustRightInd w:val="0"/>
        <w:spacing w:line="400" w:lineRule="exact"/>
        <w:rPr>
          <w:rFonts w:hint="eastAsia" w:ascii="仿宋" w:hAnsi="仿宋" w:eastAsia="仿宋"/>
          <w:kern w:val="1"/>
          <w:sz w:val="24"/>
          <w:szCs w:val="24"/>
          <w:highlight w:val="none"/>
        </w:rPr>
      </w:pPr>
      <w:r>
        <w:rPr>
          <w:rFonts w:ascii="仿宋" w:hAnsi="仿宋" w:eastAsia="仿宋"/>
          <w:sz w:val="24"/>
          <w:szCs w:val="24"/>
          <w:highlight w:val="none"/>
        </w:rPr>
        <w:t xml:space="preserve">                                </w:t>
      </w:r>
      <w:r>
        <w:rPr>
          <w:rFonts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2025</w:t>
      </w:r>
      <w:r>
        <w:rPr>
          <w:rFonts w:ascii="仿宋" w:hAnsi="仿宋" w:eastAsia="仿宋"/>
          <w:sz w:val="24"/>
          <w:szCs w:val="24"/>
          <w:highlight w:val="none"/>
        </w:rPr>
        <w:t>年</w:t>
      </w:r>
      <w:r>
        <w:rPr>
          <w:rFonts w:hint="eastAsia" w:ascii="仿宋" w:hAnsi="仿宋" w:eastAsia="仿宋"/>
          <w:sz w:val="24"/>
          <w:szCs w:val="24"/>
          <w:highlight w:val="none"/>
          <w:u w:val="single"/>
          <w:lang w:val="en-US" w:eastAsia="zh-CN"/>
        </w:rPr>
        <w:t xml:space="preserve"> </w:t>
      </w:r>
      <w:r>
        <w:rPr>
          <w:rFonts w:ascii="仿宋" w:hAnsi="仿宋" w:eastAsia="仿宋"/>
          <w:sz w:val="24"/>
          <w:szCs w:val="24"/>
          <w:highlight w:val="none"/>
        </w:rPr>
        <w:t>月</w:t>
      </w:r>
      <w:r>
        <w:rPr>
          <w:rFonts w:ascii="仿宋" w:hAnsi="仿宋" w:eastAsia="仿宋"/>
          <w:sz w:val="24"/>
          <w:szCs w:val="24"/>
          <w:highlight w:val="none"/>
          <w:u w:val="single"/>
        </w:rPr>
        <w:t xml:space="preserve"> </w:t>
      </w:r>
      <w:r>
        <w:rPr>
          <w:rFonts w:ascii="仿宋" w:hAnsi="仿宋" w:eastAsia="仿宋"/>
          <w:sz w:val="24"/>
          <w:szCs w:val="24"/>
          <w:highlight w:val="none"/>
        </w:rPr>
        <w:t>日</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jc w:val="center"/>
        <w:rPr>
          <w:rFonts w:hint="eastAsia" w:ascii="方正小标宋_GBK" w:eastAsia="方正小标宋_GBK"/>
          <w:sz w:val="44"/>
          <w:szCs w:val="44"/>
          <w:highlight w:val="none"/>
        </w:rPr>
      </w:pPr>
    </w:p>
    <w:p>
      <w:pPr>
        <w:jc w:val="center"/>
        <w:rPr>
          <w:rFonts w:hint="eastAsia" w:ascii="方正小标宋_GBK" w:eastAsia="方正小标宋_GBK"/>
          <w:sz w:val="44"/>
          <w:szCs w:val="44"/>
          <w:highlight w:val="none"/>
        </w:rPr>
      </w:pPr>
    </w:p>
    <w:p>
      <w:pPr>
        <w:jc w:val="center"/>
        <w:rPr>
          <w:rFonts w:hint="eastAsia" w:ascii="方正小标宋_GBK" w:eastAsia="方正小标宋_GBK"/>
          <w:sz w:val="44"/>
          <w:szCs w:val="44"/>
          <w:highlight w:val="none"/>
        </w:rPr>
      </w:pPr>
    </w:p>
    <w:p>
      <w:pPr>
        <w:jc w:val="left"/>
        <w:rPr>
          <w:rFonts w:hint="eastAsia" w:ascii="方正小标宋_GBK" w:eastAsia="方正小标宋_GBK"/>
          <w:sz w:val="44"/>
          <w:szCs w:val="44"/>
          <w:highlight w:val="none"/>
        </w:rPr>
      </w:pPr>
      <w:r>
        <w:rPr>
          <w:rFonts w:hint="eastAsia" w:ascii="方正小标宋_GBK" w:eastAsia="方正小标宋_GBK"/>
          <w:sz w:val="44"/>
          <w:szCs w:val="44"/>
          <w:highlight w:val="none"/>
        </w:rPr>
        <w:br w:type="page"/>
      </w:r>
    </w:p>
    <w:p>
      <w:pPr>
        <w:jc w:val="both"/>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w:t>
      </w:r>
    </w:p>
    <w:p>
      <w:pPr>
        <w:numPr>
          <w:ilvl w:val="0"/>
          <w:numId w:val="0"/>
        </w:numPr>
        <w:ind w:leftChars="0" w:firstLine="0" w:firstLineChars="0"/>
        <w:jc w:val="center"/>
        <w:rPr>
          <w:rFonts w:hint="eastAsia" w:ascii="仿宋_GB2312" w:hAnsi="仿宋_GB2312" w:eastAsia="仿宋_GB2312" w:cs="仿宋_GB2312"/>
          <w:b w:val="0"/>
          <w:bCs w:val="0"/>
          <w:kern w:val="2"/>
          <w:sz w:val="28"/>
          <w:szCs w:val="28"/>
          <w:highlight w:val="none"/>
          <w:lang w:val="en-US" w:eastAsia="zh-CN" w:bidi="ar-SA"/>
        </w:rPr>
      </w:pPr>
      <w:r>
        <w:rPr>
          <w:rFonts w:hint="eastAsia" w:ascii="方正小标宋_GBK" w:hAnsi="方正小标宋_GBK" w:eastAsia="方正小标宋_GBK" w:cs="方正小标宋_GBK"/>
          <w:b w:val="0"/>
          <w:bCs w:val="0"/>
          <w:kern w:val="2"/>
          <w:sz w:val="36"/>
          <w:szCs w:val="36"/>
          <w:highlight w:val="none"/>
          <w:lang w:val="en-US" w:eastAsia="zh-CN" w:bidi="ar-SA"/>
        </w:rPr>
        <w:t>法定代表人授权委托书</w:t>
      </w:r>
    </w:p>
    <w:p>
      <w:pPr>
        <w:autoSpaceDE w:val="0"/>
        <w:autoSpaceDN w:val="0"/>
        <w:adjustRightInd w:val="0"/>
        <w:spacing w:line="480" w:lineRule="auto"/>
        <w:rPr>
          <w:rFonts w:ascii="仿宋_GB2312" w:hAnsi="仿宋" w:eastAsia="仿宋_GB2312" w:cs="仿宋"/>
          <w:sz w:val="24"/>
          <w:highlight w:val="none"/>
          <w:u w:val="single"/>
        </w:rPr>
      </w:pPr>
      <w:r>
        <w:rPr>
          <w:rFonts w:hint="eastAsia" w:ascii="仿宋_GB2312" w:hAnsi="仿宋" w:eastAsia="仿宋_GB2312" w:cs="仿宋"/>
          <w:sz w:val="24"/>
          <w:highlight w:val="none"/>
          <w:u w:val="single"/>
        </w:rPr>
        <w:t>青岛</w:t>
      </w:r>
      <w:r>
        <w:rPr>
          <w:rFonts w:hint="eastAsia" w:ascii="仿宋_GB2312" w:hAnsi="仿宋" w:eastAsia="仿宋_GB2312" w:cs="仿宋"/>
          <w:sz w:val="24"/>
          <w:highlight w:val="none"/>
          <w:u w:val="single"/>
          <w:lang w:val="en-US" w:eastAsia="zh-CN"/>
        </w:rPr>
        <w:t>高新运营管理</w:t>
      </w:r>
      <w:r>
        <w:rPr>
          <w:rFonts w:hint="eastAsia" w:ascii="仿宋_GB2312" w:hAnsi="仿宋" w:eastAsia="仿宋_GB2312" w:cs="仿宋"/>
          <w:sz w:val="24"/>
          <w:highlight w:val="none"/>
          <w:u w:val="single"/>
        </w:rPr>
        <w:t>有限公司</w:t>
      </w:r>
      <w:r>
        <w:rPr>
          <w:rFonts w:hint="eastAsia" w:ascii="仿宋_GB2312" w:hAnsi="仿宋" w:eastAsia="仿宋_GB2312" w:cs="仿宋"/>
          <w:sz w:val="24"/>
          <w:highlight w:val="none"/>
          <w:lang w:val="zh-CN"/>
        </w:rPr>
        <w:t>：</w:t>
      </w:r>
    </w:p>
    <w:p>
      <w:pPr>
        <w:autoSpaceDE w:val="0"/>
        <w:autoSpaceDN w:val="0"/>
        <w:adjustRightInd w:val="0"/>
        <w:spacing w:line="480" w:lineRule="auto"/>
        <w:ind w:firstLine="480"/>
        <w:rPr>
          <w:rFonts w:ascii="仿宋_GB2312" w:hAnsi="仿宋" w:eastAsia="仿宋_GB2312"/>
          <w:sz w:val="24"/>
          <w:highlight w:val="none"/>
          <w:lang w:val="zh-CN"/>
        </w:rPr>
      </w:pPr>
      <w:r>
        <w:rPr>
          <w:rFonts w:hint="eastAsia" w:ascii="仿宋_GB2312" w:hAnsi="仿宋" w:eastAsia="仿宋_GB2312" w:cs="仿宋"/>
          <w:sz w:val="24"/>
          <w:highlight w:val="none"/>
          <w:lang w:val="zh-CN"/>
        </w:rPr>
        <w:t>我</w:t>
      </w:r>
      <w:r>
        <w:rPr>
          <w:rFonts w:hint="eastAsia" w:ascii="仿宋_GB2312" w:hAnsi="仿宋" w:eastAsia="仿宋_GB2312" w:cs="仿宋"/>
          <w:sz w:val="24"/>
          <w:highlight w:val="none"/>
          <w:u w:val="single"/>
          <w:lang w:val="zh-CN"/>
        </w:rPr>
        <w:t>（姓名）</w:t>
      </w:r>
      <w:r>
        <w:rPr>
          <w:rFonts w:hint="eastAsia" w:ascii="仿宋_GB2312" w:hAnsi="仿宋" w:eastAsia="仿宋_GB2312" w:cs="仿宋"/>
          <w:sz w:val="24"/>
          <w:highlight w:val="none"/>
          <w:lang w:val="zh-CN"/>
        </w:rPr>
        <w:t>系</w:t>
      </w:r>
      <w:r>
        <w:rPr>
          <w:rFonts w:hint="eastAsia" w:ascii="仿宋_GB2312" w:hAnsi="仿宋" w:eastAsia="仿宋_GB2312" w:cs="仿宋"/>
          <w:sz w:val="24"/>
          <w:highlight w:val="none"/>
          <w:u w:val="single"/>
          <w:lang w:val="zh-CN"/>
        </w:rPr>
        <w:t>（供应商名称）</w:t>
      </w:r>
      <w:r>
        <w:rPr>
          <w:rFonts w:hint="eastAsia" w:ascii="仿宋_GB2312" w:hAnsi="仿宋" w:eastAsia="仿宋_GB2312" w:cs="仿宋"/>
          <w:sz w:val="24"/>
          <w:highlight w:val="none"/>
          <w:lang w:val="zh-CN"/>
        </w:rPr>
        <w:t>法定代表人，现授权委托我公司的</w:t>
      </w:r>
      <w:r>
        <w:rPr>
          <w:rFonts w:hint="eastAsia" w:ascii="仿宋_GB2312" w:hAnsi="仿宋" w:eastAsia="仿宋_GB2312" w:cs="仿宋"/>
          <w:sz w:val="24"/>
          <w:highlight w:val="none"/>
          <w:u w:val="single"/>
          <w:lang w:val="zh-CN"/>
        </w:rPr>
        <w:t>（姓名、职务或者职称）</w:t>
      </w:r>
      <w:r>
        <w:rPr>
          <w:rFonts w:hint="eastAsia" w:ascii="仿宋_GB2312" w:hAnsi="仿宋" w:eastAsia="仿宋_GB2312" w:cs="仿宋"/>
          <w:sz w:val="24"/>
          <w:highlight w:val="none"/>
          <w:lang w:val="zh-CN"/>
        </w:rPr>
        <w:t>为我公司本次项目的授权代表，代表我方办理本次投标、签约等相关事宜，签署全部有关的文件、协议、合同并具有法律效力。</w:t>
      </w:r>
    </w:p>
    <w:p>
      <w:pPr>
        <w:autoSpaceDE w:val="0"/>
        <w:autoSpaceDN w:val="0"/>
        <w:adjustRightInd w:val="0"/>
        <w:spacing w:line="480" w:lineRule="auto"/>
        <w:ind w:firstLine="480"/>
        <w:rPr>
          <w:rFonts w:ascii="仿宋_GB2312" w:hAnsi="仿宋" w:eastAsia="仿宋_GB2312"/>
          <w:sz w:val="24"/>
          <w:highlight w:val="none"/>
          <w:lang w:val="zh-CN"/>
        </w:rPr>
      </w:pPr>
      <w:r>
        <w:rPr>
          <w:rFonts w:hint="eastAsia" w:ascii="仿宋_GB2312" w:hAnsi="仿宋" w:eastAsia="仿宋_GB2312" w:cs="仿宋"/>
          <w:sz w:val="24"/>
          <w:highlight w:val="none"/>
          <w:lang w:val="zh-CN"/>
        </w:rPr>
        <w:t>在我方未发出撤销授权委托书的书面通知以前，本授权委托书一直有效。被授权人签署的所有文件（在授权书有效期内签署的）不因授权撤销而失效。</w:t>
      </w:r>
    </w:p>
    <w:p>
      <w:pPr>
        <w:autoSpaceDE w:val="0"/>
        <w:autoSpaceDN w:val="0"/>
        <w:adjustRightInd w:val="0"/>
        <w:spacing w:line="480" w:lineRule="auto"/>
        <w:ind w:firstLine="480"/>
        <w:rPr>
          <w:rFonts w:ascii="仿宋_GB2312" w:hAnsi="仿宋" w:eastAsia="仿宋_GB2312"/>
          <w:sz w:val="24"/>
          <w:highlight w:val="none"/>
          <w:lang w:val="zh-CN"/>
        </w:rPr>
      </w:pPr>
      <w:r>
        <w:rPr>
          <w:rFonts w:hint="eastAsia" w:ascii="仿宋_GB2312" w:hAnsi="仿宋" w:eastAsia="仿宋_GB2312" w:cs="仿宋"/>
          <w:sz w:val="24"/>
          <w:highlight w:val="none"/>
          <w:lang w:val="zh-CN"/>
        </w:rPr>
        <w:t>被授权代表无权转让委托权。特此授权。</w:t>
      </w:r>
    </w:p>
    <w:p>
      <w:pPr>
        <w:autoSpaceDE w:val="0"/>
        <w:autoSpaceDN w:val="0"/>
        <w:adjustRightInd w:val="0"/>
        <w:spacing w:line="480" w:lineRule="auto"/>
        <w:ind w:firstLine="480"/>
        <w:rPr>
          <w:rFonts w:ascii="仿宋_GB2312" w:hAnsi="仿宋" w:eastAsia="仿宋_GB2312"/>
          <w:sz w:val="24"/>
          <w:highlight w:val="none"/>
          <w:lang w:val="zh-CN"/>
        </w:rPr>
      </w:pPr>
      <w:r>
        <w:rPr>
          <w:rFonts w:hint="eastAsia" w:ascii="仿宋_GB2312" w:hAnsi="仿宋" w:eastAsia="仿宋_GB2312" w:cs="仿宋"/>
          <w:sz w:val="24"/>
          <w:highlight w:val="none"/>
          <w:lang w:val="zh-CN"/>
        </w:rPr>
        <w:t>本授权委托书于</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lang w:val="zh-CN"/>
        </w:rPr>
        <w:t>年</w:t>
      </w:r>
      <w:r>
        <w:rPr>
          <w:rFonts w:hint="eastAsia" w:ascii="仿宋_GB2312" w:hAnsi="仿宋" w:eastAsia="仿宋_GB2312" w:cs="仿宋"/>
          <w:sz w:val="24"/>
          <w:highlight w:val="none"/>
          <w:lang w:val="en-US" w:eastAsia="zh-CN"/>
        </w:rPr>
        <w:t xml:space="preserve">  月  </w:t>
      </w:r>
      <w:r>
        <w:rPr>
          <w:rFonts w:hint="eastAsia" w:ascii="仿宋_GB2312" w:hAnsi="仿宋" w:eastAsia="仿宋_GB2312" w:cs="仿宋"/>
          <w:sz w:val="24"/>
          <w:highlight w:val="none"/>
          <w:lang w:val="zh-CN"/>
        </w:rPr>
        <w:t>日</w:t>
      </w:r>
      <w:r>
        <w:rPr>
          <w:rFonts w:hint="eastAsia" w:ascii="仿宋_GB2312" w:hAnsi="仿宋" w:eastAsia="仿宋_GB2312" w:cs="仿宋"/>
          <w:sz w:val="24"/>
          <w:highlight w:val="none"/>
          <w:lang w:val="en-US" w:eastAsia="zh-CN"/>
        </w:rPr>
        <w:t>起</w:t>
      </w:r>
      <w:r>
        <w:rPr>
          <w:rFonts w:hint="eastAsia" w:ascii="仿宋_GB2312" w:hAnsi="仿宋" w:eastAsia="仿宋_GB2312" w:cs="仿宋"/>
          <w:sz w:val="24"/>
          <w:highlight w:val="none"/>
          <w:lang w:val="zh-CN"/>
        </w:rPr>
        <w:t>签字生效,特此声明。</w:t>
      </w:r>
    </w:p>
    <w:p>
      <w:pPr>
        <w:autoSpaceDE w:val="0"/>
        <w:autoSpaceDN w:val="0"/>
        <w:adjustRightInd w:val="0"/>
        <w:spacing w:line="360" w:lineRule="auto"/>
        <w:rPr>
          <w:rFonts w:ascii="仿宋_GB2312" w:hAnsi="仿宋" w:eastAsia="仿宋_GB2312"/>
          <w:sz w:val="24"/>
          <w:highlight w:val="none"/>
          <w:lang w:val="zh-CN"/>
        </w:rPr>
      </w:pPr>
    </w:p>
    <w:p>
      <w:pPr>
        <w:autoSpaceDE w:val="0"/>
        <w:autoSpaceDN w:val="0"/>
        <w:adjustRightInd w:val="0"/>
        <w:spacing w:line="360" w:lineRule="auto"/>
        <w:jc w:val="center"/>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(附法人代表身份证以及被授权代表身份证复印件)</w:t>
      </w:r>
    </w:p>
    <w:p>
      <w:pPr>
        <w:autoSpaceDE w:val="0"/>
        <w:autoSpaceDN w:val="0"/>
        <w:adjustRightInd w:val="0"/>
        <w:spacing w:line="360" w:lineRule="auto"/>
        <w:jc w:val="center"/>
        <w:rPr>
          <w:rFonts w:ascii="仿宋_GB2312" w:hAnsi="仿宋" w:eastAsia="仿宋_GB2312" w:cs="仿宋"/>
          <w:sz w:val="24"/>
          <w:highlight w:val="none"/>
          <w:lang w:val="zh-CN"/>
        </w:rPr>
      </w:pPr>
    </w:p>
    <w:p>
      <w:pPr>
        <w:autoSpaceDE w:val="0"/>
        <w:autoSpaceDN w:val="0"/>
        <w:adjustRightInd w:val="0"/>
        <w:spacing w:line="360" w:lineRule="auto"/>
        <w:jc w:val="center"/>
        <w:rPr>
          <w:rFonts w:ascii="仿宋_GB2312" w:hAnsi="仿宋" w:eastAsia="仿宋_GB2312"/>
          <w:sz w:val="24"/>
          <w:highlight w:val="none"/>
          <w:lang w:val="zh-CN"/>
        </w:rPr>
      </w:pPr>
    </w:p>
    <w:p>
      <w:pPr>
        <w:autoSpaceDE w:val="0"/>
        <w:autoSpaceDN w:val="0"/>
        <w:adjustRightInd w:val="0"/>
        <w:spacing w:line="360" w:lineRule="auto"/>
        <w:rPr>
          <w:rFonts w:ascii="仿宋_GB2312" w:hAnsi="仿宋" w:eastAsia="仿宋_GB2312"/>
          <w:sz w:val="24"/>
          <w:highlight w:val="none"/>
          <w:lang w:val="zh-CN"/>
        </w:rPr>
      </w:pPr>
      <w:r>
        <w:rPr>
          <w:rFonts w:hint="eastAsia" w:ascii="仿宋_GB2312" w:hAnsi="仿宋" w:eastAsia="仿宋_GB2312" w:cs="仿宋"/>
          <w:sz w:val="24"/>
          <w:highlight w:val="none"/>
          <w:lang w:val="zh-CN"/>
        </w:rPr>
        <w:t>被授权代表姓名：性别：年龄：</w:t>
      </w:r>
    </w:p>
    <w:p>
      <w:pPr>
        <w:autoSpaceDE w:val="0"/>
        <w:autoSpaceDN w:val="0"/>
        <w:adjustRightInd w:val="0"/>
        <w:spacing w:line="360" w:lineRule="auto"/>
        <w:rPr>
          <w:rFonts w:ascii="仿宋_GB2312" w:hAnsi="仿宋" w:eastAsia="仿宋_GB2312"/>
          <w:sz w:val="24"/>
          <w:highlight w:val="none"/>
          <w:lang w:val="zh-CN"/>
        </w:rPr>
      </w:pPr>
      <w:r>
        <w:rPr>
          <w:rFonts w:hint="eastAsia" w:ascii="仿宋_GB2312" w:hAnsi="仿宋" w:eastAsia="仿宋_GB2312" w:cs="仿宋"/>
          <w:sz w:val="24"/>
          <w:highlight w:val="none"/>
          <w:lang w:val="zh-CN"/>
        </w:rPr>
        <w:t>单位：部门：职务：</w:t>
      </w:r>
    </w:p>
    <w:p>
      <w:pPr>
        <w:autoSpaceDE w:val="0"/>
        <w:autoSpaceDN w:val="0"/>
        <w:adjustRightInd w:val="0"/>
        <w:spacing w:line="360" w:lineRule="auto"/>
        <w:rPr>
          <w:rFonts w:ascii="仿宋_GB2312" w:hAnsi="仿宋" w:eastAsia="仿宋_GB2312"/>
          <w:sz w:val="24"/>
          <w:highlight w:val="none"/>
          <w:lang w:val="zh-CN"/>
        </w:rPr>
      </w:pPr>
    </w:p>
    <w:p>
      <w:pPr>
        <w:spacing w:line="360" w:lineRule="auto"/>
        <w:rPr>
          <w:rFonts w:ascii="仿宋_GB2312" w:hAnsi="仿宋" w:eastAsia="仿宋_GB2312" w:cs="Arial"/>
          <w:sz w:val="24"/>
          <w:highlight w:val="none"/>
        </w:rPr>
      </w:pPr>
    </w:p>
    <w:p>
      <w:pPr>
        <w:spacing w:line="360" w:lineRule="auto"/>
        <w:rPr>
          <w:rFonts w:ascii="仿宋_GB2312" w:hAnsi="仿宋" w:eastAsia="仿宋_GB2312" w:cs="Arial"/>
          <w:sz w:val="24"/>
          <w:highlight w:val="none"/>
        </w:rPr>
      </w:pPr>
      <w:r>
        <w:rPr>
          <w:rFonts w:hint="eastAsia" w:ascii="仿宋_GB2312" w:hAnsi="仿宋" w:eastAsia="仿宋_GB2312" w:cs="Arial"/>
          <w:sz w:val="24"/>
          <w:highlight w:val="none"/>
        </w:rPr>
        <w:t>供应商名称（公章）：</w:t>
      </w:r>
    </w:p>
    <w:p>
      <w:pPr>
        <w:spacing w:line="360" w:lineRule="auto"/>
        <w:rPr>
          <w:rFonts w:ascii="仿宋_GB2312" w:hAnsi="仿宋" w:eastAsia="仿宋_GB2312" w:cs="Arial"/>
          <w:sz w:val="24"/>
          <w:highlight w:val="none"/>
        </w:rPr>
      </w:pPr>
      <w:r>
        <w:rPr>
          <w:rFonts w:hint="eastAsia" w:ascii="仿宋_GB2312" w:hAnsi="仿宋" w:eastAsia="仿宋_GB2312" w:cs="Arial"/>
          <w:sz w:val="24"/>
          <w:highlight w:val="none"/>
        </w:rPr>
        <w:t>法定代表人签字：</w:t>
      </w:r>
    </w:p>
    <w:p>
      <w:pPr>
        <w:rPr>
          <w:rFonts w:ascii="仿宋_GB2312" w:hAnsi="仿宋" w:eastAsia="仿宋_GB2312" w:cs="Arial"/>
          <w:b/>
          <w:bCs/>
          <w:sz w:val="24"/>
          <w:highlight w:val="none"/>
        </w:rPr>
      </w:pPr>
      <w:r>
        <w:rPr>
          <w:rFonts w:hint="eastAsia" w:ascii="仿宋_GB2312" w:hAnsi="仿宋" w:eastAsia="仿宋_GB2312" w:cs="Arial"/>
          <w:sz w:val="24"/>
          <w:highlight w:val="none"/>
        </w:rPr>
        <w:t>日 期：</w:t>
      </w:r>
      <w:r>
        <w:rPr>
          <w:rFonts w:hint="eastAsia" w:ascii="仿宋_GB2312" w:hAnsi="仿宋" w:eastAsia="仿宋_GB2312" w:cs="Arial"/>
          <w:sz w:val="24"/>
          <w:highlight w:val="none"/>
          <w:lang w:val="en-US" w:eastAsia="zh-CN"/>
        </w:rPr>
        <w:t xml:space="preserve">  </w:t>
      </w:r>
      <w:r>
        <w:rPr>
          <w:rFonts w:hint="eastAsia" w:ascii="仿宋_GB2312" w:hAnsi="仿宋" w:eastAsia="仿宋_GB2312" w:cs="Arial"/>
          <w:sz w:val="24"/>
          <w:highlight w:val="none"/>
        </w:rPr>
        <w:t>年</w:t>
      </w:r>
      <w:r>
        <w:rPr>
          <w:rFonts w:hint="eastAsia" w:ascii="仿宋_GB2312" w:hAnsi="仿宋" w:eastAsia="仿宋_GB2312" w:cs="Arial"/>
          <w:sz w:val="24"/>
          <w:highlight w:val="none"/>
          <w:lang w:val="en-US" w:eastAsia="zh-CN"/>
        </w:rPr>
        <w:t xml:space="preserve"> </w:t>
      </w:r>
      <w:r>
        <w:rPr>
          <w:rFonts w:hint="eastAsia" w:ascii="仿宋_GB2312" w:hAnsi="仿宋" w:eastAsia="仿宋_GB2312" w:cs="Arial"/>
          <w:sz w:val="24"/>
          <w:highlight w:val="none"/>
        </w:rPr>
        <w:t>月</w:t>
      </w:r>
      <w:r>
        <w:rPr>
          <w:rFonts w:hint="eastAsia" w:ascii="仿宋_GB2312" w:hAnsi="仿宋" w:eastAsia="仿宋_GB2312" w:cs="Arial"/>
          <w:sz w:val="24"/>
          <w:highlight w:val="none"/>
          <w:lang w:val="en-US" w:eastAsia="zh-CN"/>
        </w:rPr>
        <w:t xml:space="preserve"> </w:t>
      </w:r>
      <w:r>
        <w:rPr>
          <w:rFonts w:hint="eastAsia" w:ascii="仿宋_GB2312" w:hAnsi="仿宋" w:eastAsia="仿宋_GB2312" w:cs="Arial"/>
          <w:sz w:val="24"/>
          <w:highlight w:val="none"/>
        </w:rPr>
        <w:t>日</w:t>
      </w:r>
    </w:p>
    <w:p>
      <w:pPr>
        <w:widowControl/>
        <w:jc w:val="left"/>
        <w:rPr>
          <w:highlight w:val="none"/>
        </w:rPr>
      </w:pPr>
      <w:bookmarkStart w:id="0" w:name="_GoBack"/>
      <w:bookmarkEnd w:id="0"/>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MTJkOWZlOWQ2NWU4Mzg4ODU5MTUyNzk5YTczZjkifQ=="/>
  </w:docVars>
  <w:rsids>
    <w:rsidRoot w:val="006C3DAA"/>
    <w:rsid w:val="0000182A"/>
    <w:rsid w:val="00012E22"/>
    <w:rsid w:val="0003096B"/>
    <w:rsid w:val="00031FC0"/>
    <w:rsid w:val="000343D7"/>
    <w:rsid w:val="000419A6"/>
    <w:rsid w:val="000B3EF8"/>
    <w:rsid w:val="00110210"/>
    <w:rsid w:val="001106EF"/>
    <w:rsid w:val="00126966"/>
    <w:rsid w:val="00144DC8"/>
    <w:rsid w:val="0015416E"/>
    <w:rsid w:val="001559D5"/>
    <w:rsid w:val="001645F4"/>
    <w:rsid w:val="0019081A"/>
    <w:rsid w:val="001A6250"/>
    <w:rsid w:val="001D3442"/>
    <w:rsid w:val="001E2D5A"/>
    <w:rsid w:val="001F1F73"/>
    <w:rsid w:val="00264422"/>
    <w:rsid w:val="002777E8"/>
    <w:rsid w:val="002C7B61"/>
    <w:rsid w:val="002F0719"/>
    <w:rsid w:val="002F14D4"/>
    <w:rsid w:val="003031AE"/>
    <w:rsid w:val="00304011"/>
    <w:rsid w:val="00311A07"/>
    <w:rsid w:val="003276FD"/>
    <w:rsid w:val="003331B1"/>
    <w:rsid w:val="003568A9"/>
    <w:rsid w:val="00362418"/>
    <w:rsid w:val="00391DAD"/>
    <w:rsid w:val="003B5DBE"/>
    <w:rsid w:val="003C3CE0"/>
    <w:rsid w:val="003E7257"/>
    <w:rsid w:val="004161D4"/>
    <w:rsid w:val="0042708B"/>
    <w:rsid w:val="00453591"/>
    <w:rsid w:val="00455304"/>
    <w:rsid w:val="00486884"/>
    <w:rsid w:val="00490344"/>
    <w:rsid w:val="00497379"/>
    <w:rsid w:val="004A729C"/>
    <w:rsid w:val="004C255A"/>
    <w:rsid w:val="00510DAE"/>
    <w:rsid w:val="00527420"/>
    <w:rsid w:val="005446AB"/>
    <w:rsid w:val="00551877"/>
    <w:rsid w:val="00554E65"/>
    <w:rsid w:val="005579F5"/>
    <w:rsid w:val="00574B81"/>
    <w:rsid w:val="00575266"/>
    <w:rsid w:val="00580483"/>
    <w:rsid w:val="0058071E"/>
    <w:rsid w:val="005B2971"/>
    <w:rsid w:val="005B37AC"/>
    <w:rsid w:val="005C7DF2"/>
    <w:rsid w:val="005F0DC5"/>
    <w:rsid w:val="005F25A1"/>
    <w:rsid w:val="0060049F"/>
    <w:rsid w:val="00601B8B"/>
    <w:rsid w:val="006060B2"/>
    <w:rsid w:val="00617648"/>
    <w:rsid w:val="0062128F"/>
    <w:rsid w:val="0063389C"/>
    <w:rsid w:val="0064263B"/>
    <w:rsid w:val="00643D0F"/>
    <w:rsid w:val="0065106F"/>
    <w:rsid w:val="0065282A"/>
    <w:rsid w:val="006A5110"/>
    <w:rsid w:val="006C3DAA"/>
    <w:rsid w:val="006C7AE3"/>
    <w:rsid w:val="00707542"/>
    <w:rsid w:val="0073213A"/>
    <w:rsid w:val="0074118E"/>
    <w:rsid w:val="00771DF1"/>
    <w:rsid w:val="007A766C"/>
    <w:rsid w:val="007C4F0F"/>
    <w:rsid w:val="007E1D0A"/>
    <w:rsid w:val="007F5B12"/>
    <w:rsid w:val="007F6F76"/>
    <w:rsid w:val="008346AB"/>
    <w:rsid w:val="00840BAC"/>
    <w:rsid w:val="00844993"/>
    <w:rsid w:val="00844CA9"/>
    <w:rsid w:val="00880895"/>
    <w:rsid w:val="00896067"/>
    <w:rsid w:val="00896BBF"/>
    <w:rsid w:val="008A6FAA"/>
    <w:rsid w:val="008B019B"/>
    <w:rsid w:val="008B082E"/>
    <w:rsid w:val="008B1A29"/>
    <w:rsid w:val="008D5464"/>
    <w:rsid w:val="008E14D1"/>
    <w:rsid w:val="008E7032"/>
    <w:rsid w:val="008F2669"/>
    <w:rsid w:val="009054B7"/>
    <w:rsid w:val="00913A28"/>
    <w:rsid w:val="00916ABC"/>
    <w:rsid w:val="009320E2"/>
    <w:rsid w:val="0093631B"/>
    <w:rsid w:val="00971F8B"/>
    <w:rsid w:val="00987A5D"/>
    <w:rsid w:val="00991D1D"/>
    <w:rsid w:val="00995219"/>
    <w:rsid w:val="009A562C"/>
    <w:rsid w:val="00A02BDD"/>
    <w:rsid w:val="00A10B01"/>
    <w:rsid w:val="00A73AD5"/>
    <w:rsid w:val="00AA7187"/>
    <w:rsid w:val="00AB5002"/>
    <w:rsid w:val="00AB533A"/>
    <w:rsid w:val="00AE1BD5"/>
    <w:rsid w:val="00AE3A2A"/>
    <w:rsid w:val="00AE715C"/>
    <w:rsid w:val="00B12193"/>
    <w:rsid w:val="00B243DF"/>
    <w:rsid w:val="00B26E39"/>
    <w:rsid w:val="00B326CE"/>
    <w:rsid w:val="00B45462"/>
    <w:rsid w:val="00B871F8"/>
    <w:rsid w:val="00BB7085"/>
    <w:rsid w:val="00BC0A02"/>
    <w:rsid w:val="00BE033F"/>
    <w:rsid w:val="00C1269D"/>
    <w:rsid w:val="00C46448"/>
    <w:rsid w:val="00C501ED"/>
    <w:rsid w:val="00C51B07"/>
    <w:rsid w:val="00C5657F"/>
    <w:rsid w:val="00C801A5"/>
    <w:rsid w:val="00CA6784"/>
    <w:rsid w:val="00CC2AE8"/>
    <w:rsid w:val="00CC7F74"/>
    <w:rsid w:val="00CD3E6D"/>
    <w:rsid w:val="00CE3ECA"/>
    <w:rsid w:val="00CF1567"/>
    <w:rsid w:val="00CF5BCA"/>
    <w:rsid w:val="00D02673"/>
    <w:rsid w:val="00D42C56"/>
    <w:rsid w:val="00D54DBD"/>
    <w:rsid w:val="00D64293"/>
    <w:rsid w:val="00D935B8"/>
    <w:rsid w:val="00DA6D45"/>
    <w:rsid w:val="00DD215B"/>
    <w:rsid w:val="00E00327"/>
    <w:rsid w:val="00E05B86"/>
    <w:rsid w:val="00E144C0"/>
    <w:rsid w:val="00E452BA"/>
    <w:rsid w:val="00E63681"/>
    <w:rsid w:val="00E829DE"/>
    <w:rsid w:val="00E876DD"/>
    <w:rsid w:val="00EA6E54"/>
    <w:rsid w:val="00EB0CE6"/>
    <w:rsid w:val="00EC13E0"/>
    <w:rsid w:val="00ED0942"/>
    <w:rsid w:val="00ED674B"/>
    <w:rsid w:val="00EE08E7"/>
    <w:rsid w:val="00EE3AF8"/>
    <w:rsid w:val="00EF2998"/>
    <w:rsid w:val="00EF67EA"/>
    <w:rsid w:val="00F00BCD"/>
    <w:rsid w:val="00F24509"/>
    <w:rsid w:val="00F4129B"/>
    <w:rsid w:val="00F44FBA"/>
    <w:rsid w:val="00F64912"/>
    <w:rsid w:val="00F83BF4"/>
    <w:rsid w:val="00F8683D"/>
    <w:rsid w:val="00FA66B1"/>
    <w:rsid w:val="00FB4AC3"/>
    <w:rsid w:val="00FD0811"/>
    <w:rsid w:val="00FD3663"/>
    <w:rsid w:val="00FE502B"/>
    <w:rsid w:val="00FF3BBF"/>
    <w:rsid w:val="02D328B1"/>
    <w:rsid w:val="045F36F2"/>
    <w:rsid w:val="04C841D4"/>
    <w:rsid w:val="052258A0"/>
    <w:rsid w:val="05AD6BD7"/>
    <w:rsid w:val="06EF2DCF"/>
    <w:rsid w:val="0747162D"/>
    <w:rsid w:val="07577FFE"/>
    <w:rsid w:val="07E84A38"/>
    <w:rsid w:val="08931509"/>
    <w:rsid w:val="089B6AD3"/>
    <w:rsid w:val="0ADA51CD"/>
    <w:rsid w:val="0B101706"/>
    <w:rsid w:val="0B46745A"/>
    <w:rsid w:val="0C5F20F8"/>
    <w:rsid w:val="0D7E3EB1"/>
    <w:rsid w:val="0E077540"/>
    <w:rsid w:val="0E764425"/>
    <w:rsid w:val="0EBB3568"/>
    <w:rsid w:val="0F05220A"/>
    <w:rsid w:val="0F750C46"/>
    <w:rsid w:val="1006119E"/>
    <w:rsid w:val="10E75A3C"/>
    <w:rsid w:val="11A71DA0"/>
    <w:rsid w:val="12A91154"/>
    <w:rsid w:val="12B5207C"/>
    <w:rsid w:val="14936AB8"/>
    <w:rsid w:val="14B05D26"/>
    <w:rsid w:val="152642CB"/>
    <w:rsid w:val="15AC44BE"/>
    <w:rsid w:val="17263699"/>
    <w:rsid w:val="17860DCF"/>
    <w:rsid w:val="17D92E60"/>
    <w:rsid w:val="17FE271F"/>
    <w:rsid w:val="1856734B"/>
    <w:rsid w:val="188D7D18"/>
    <w:rsid w:val="19CA098E"/>
    <w:rsid w:val="1A444411"/>
    <w:rsid w:val="1ACA70DB"/>
    <w:rsid w:val="1C0178BD"/>
    <w:rsid w:val="1D855C45"/>
    <w:rsid w:val="1F374545"/>
    <w:rsid w:val="1F3A3130"/>
    <w:rsid w:val="1F3E1D77"/>
    <w:rsid w:val="20452185"/>
    <w:rsid w:val="218F2E0F"/>
    <w:rsid w:val="219D6DD6"/>
    <w:rsid w:val="229D4985"/>
    <w:rsid w:val="22BC7FA6"/>
    <w:rsid w:val="2302130E"/>
    <w:rsid w:val="26270F79"/>
    <w:rsid w:val="289C18BC"/>
    <w:rsid w:val="2916341D"/>
    <w:rsid w:val="29C966E1"/>
    <w:rsid w:val="2A225DF1"/>
    <w:rsid w:val="2B083239"/>
    <w:rsid w:val="2BF74C58"/>
    <w:rsid w:val="2E150D41"/>
    <w:rsid w:val="2E28052A"/>
    <w:rsid w:val="2E4E3FC4"/>
    <w:rsid w:val="2E813A2E"/>
    <w:rsid w:val="2E9F0C13"/>
    <w:rsid w:val="31D5447F"/>
    <w:rsid w:val="32892EB1"/>
    <w:rsid w:val="37EE37B7"/>
    <w:rsid w:val="38F44752"/>
    <w:rsid w:val="3A595375"/>
    <w:rsid w:val="40153FD6"/>
    <w:rsid w:val="40C94DC1"/>
    <w:rsid w:val="41346A1A"/>
    <w:rsid w:val="425A732C"/>
    <w:rsid w:val="434F15AD"/>
    <w:rsid w:val="44515C1B"/>
    <w:rsid w:val="45E05789"/>
    <w:rsid w:val="461E3B89"/>
    <w:rsid w:val="466061AC"/>
    <w:rsid w:val="495A295C"/>
    <w:rsid w:val="49AB6095"/>
    <w:rsid w:val="4B4F092F"/>
    <w:rsid w:val="4CD34FFD"/>
    <w:rsid w:val="4D3B0DF4"/>
    <w:rsid w:val="4DEB4216"/>
    <w:rsid w:val="4F0040A4"/>
    <w:rsid w:val="4F7B5B8F"/>
    <w:rsid w:val="4FB068BC"/>
    <w:rsid w:val="51E95928"/>
    <w:rsid w:val="52AD00F1"/>
    <w:rsid w:val="53ED1090"/>
    <w:rsid w:val="5406215C"/>
    <w:rsid w:val="54FB1595"/>
    <w:rsid w:val="55067F3A"/>
    <w:rsid w:val="570B22BE"/>
    <w:rsid w:val="57D52571"/>
    <w:rsid w:val="5B1E54C0"/>
    <w:rsid w:val="5BCF5F0C"/>
    <w:rsid w:val="5C120A42"/>
    <w:rsid w:val="5C3435DF"/>
    <w:rsid w:val="5D227C36"/>
    <w:rsid w:val="5EA26F25"/>
    <w:rsid w:val="5EE671F7"/>
    <w:rsid w:val="5EEC1F4F"/>
    <w:rsid w:val="60A44A07"/>
    <w:rsid w:val="61FE0917"/>
    <w:rsid w:val="62234FFA"/>
    <w:rsid w:val="625C03DC"/>
    <w:rsid w:val="62A01229"/>
    <w:rsid w:val="64180B09"/>
    <w:rsid w:val="643C74D4"/>
    <w:rsid w:val="65906D58"/>
    <w:rsid w:val="65D92A89"/>
    <w:rsid w:val="66D95A8C"/>
    <w:rsid w:val="68016A6B"/>
    <w:rsid w:val="68873690"/>
    <w:rsid w:val="69AD667C"/>
    <w:rsid w:val="6A6E23B2"/>
    <w:rsid w:val="6C506213"/>
    <w:rsid w:val="6C5C21C8"/>
    <w:rsid w:val="6EE963F7"/>
    <w:rsid w:val="6F7B51D5"/>
    <w:rsid w:val="702C48A1"/>
    <w:rsid w:val="7091768D"/>
    <w:rsid w:val="70AC7790"/>
    <w:rsid w:val="71D93046"/>
    <w:rsid w:val="724D6392"/>
    <w:rsid w:val="72A42ADF"/>
    <w:rsid w:val="72F57BB2"/>
    <w:rsid w:val="735D323F"/>
    <w:rsid w:val="73F91D4A"/>
    <w:rsid w:val="73FE6554"/>
    <w:rsid w:val="741D2E7E"/>
    <w:rsid w:val="75862CA5"/>
    <w:rsid w:val="76A85743"/>
    <w:rsid w:val="76D97ACA"/>
    <w:rsid w:val="775E768E"/>
    <w:rsid w:val="78526E6F"/>
    <w:rsid w:val="7A37302C"/>
    <w:rsid w:val="7AF01053"/>
    <w:rsid w:val="7B0510C8"/>
    <w:rsid w:val="7D9341B1"/>
    <w:rsid w:val="7E0A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table of authorities"/>
    <w:basedOn w:val="1"/>
    <w:next w:val="1"/>
    <w:autoRedefine/>
    <w:semiHidden/>
    <w:unhideWhenUsed/>
    <w:qFormat/>
    <w:uiPriority w:val="99"/>
    <w:pPr>
      <w:ind w:left="420" w:leftChars="200"/>
    </w:pPr>
  </w:style>
  <w:style w:type="paragraph" w:styleId="4">
    <w:name w:val="annotation text"/>
    <w:basedOn w:val="1"/>
    <w:autoRedefine/>
    <w:semiHidden/>
    <w:unhideWhenUsed/>
    <w:qFormat/>
    <w:uiPriority w:val="99"/>
    <w:pPr>
      <w:jc w:val="left"/>
    </w:pPr>
  </w:style>
  <w:style w:type="paragraph" w:styleId="5">
    <w:name w:val="Plain Text"/>
    <w:basedOn w:val="1"/>
    <w:link w:val="17"/>
    <w:autoRedefine/>
    <w:qFormat/>
    <w:uiPriority w:val="0"/>
    <w:rPr>
      <w:rFonts w:ascii="宋体" w:hAnsi="Courier New" w:eastAsia="宋体" w:cs="宋体"/>
      <w:sz w:val="24"/>
    </w:rPr>
  </w:style>
  <w:style w:type="paragraph" w:styleId="6">
    <w:name w:val="Date"/>
    <w:basedOn w:val="1"/>
    <w:next w:val="1"/>
    <w:autoRedefine/>
    <w:qFormat/>
    <w:uiPriority w:val="99"/>
    <w:pPr>
      <w:ind w:left="100" w:leftChars="2500"/>
    </w:pPr>
    <w:rPr>
      <w:rFonts w:ascii="Times New Roman" w:hAnsi="Times New Roman" w:eastAsia="宋体" w:cs="Times New Roman"/>
      <w:sz w:val="30"/>
      <w:szCs w:val="20"/>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1"/>
    <w:autoRedefine/>
    <w:unhideWhenUsed/>
    <w:qFormat/>
    <w:uiPriority w:val="99"/>
    <w:rPr>
      <w:color w:val="0000FF" w:themeColor="hyperlink"/>
      <w:u w:val="single"/>
      <w14:textFill>
        <w14:solidFill>
          <w14:schemeClr w14:val="hlink"/>
        </w14:solidFill>
      </w14:textFill>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2"/>
    <w:autoRedefine/>
    <w:qFormat/>
    <w:uiPriority w:val="99"/>
    <w:rPr>
      <w:sz w:val="18"/>
      <w:szCs w:val="18"/>
    </w:rPr>
  </w:style>
  <w:style w:type="character" w:customStyle="1" w:styleId="16">
    <w:name w:val="页脚 字符"/>
    <w:basedOn w:val="11"/>
    <w:link w:val="7"/>
    <w:autoRedefine/>
    <w:qFormat/>
    <w:uiPriority w:val="99"/>
    <w:rPr>
      <w:sz w:val="18"/>
      <w:szCs w:val="18"/>
    </w:rPr>
  </w:style>
  <w:style w:type="character" w:customStyle="1" w:styleId="17">
    <w:name w:val="纯文本 字符"/>
    <w:link w:val="5"/>
    <w:autoRedefine/>
    <w:qFormat/>
    <w:uiPriority w:val="0"/>
    <w:rPr>
      <w:rFonts w:ascii="宋体" w:hAnsi="Courier New" w:eastAsia="宋体" w:cs="宋体"/>
      <w:sz w:val="24"/>
    </w:rPr>
  </w:style>
  <w:style w:type="character" w:customStyle="1" w:styleId="18">
    <w:name w:val="纯文本 Char1"/>
    <w:basedOn w:val="11"/>
    <w:autoRedefine/>
    <w:semiHidden/>
    <w:qFormat/>
    <w:uiPriority w:val="99"/>
    <w:rPr>
      <w:rFonts w:ascii="宋体" w:hAnsi="Courier New" w:eastAsia="宋体" w:cs="Courier New"/>
      <w:szCs w:val="21"/>
    </w:rPr>
  </w:style>
  <w:style w:type="character" w:customStyle="1" w:styleId="19">
    <w:name w:val="font3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1791</Words>
  <Characters>2034</Characters>
  <Lines>108</Lines>
  <Paragraphs>30</Paragraphs>
  <TotalTime>380</TotalTime>
  <ScaleCrop>false</ScaleCrop>
  <LinksUpToDate>false</LinksUpToDate>
  <CharactersWithSpaces>2071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2022-08-01T08:55:00Z</dcterms:created>
  <dc:creator>fanggsyyglb</dc:creator>
  <cp:lastModifiedBy>Administrator</cp:lastModifiedBy>
  <cp:lastPrinted>2025-01-13T08:56:00Z</cp:lastPrinted>
  <dcterms:modified xsi:type="dcterms:W3CDTF">2025-01-15T06:37:58Z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EEE8D86DAF8246E1A772EF3797018F09_13</vt:lpwstr>
  </property>
  <property fmtid="{D5CDD505-2E9C-101B-9397-08002B2CF9AE}" pid="4" name="KSOTemplateDocerSaveRecord">
    <vt:lpwstr>eyJoZGlkIjoiMTcxNDhhZjZiZTE4NGY5NGVhNDlkMzRlM2Y1ZTUwOTkiLCJ1c2VySWQiOiIxMzM2OTg1MjQxIn0=</vt:lpwstr>
  </property>
</Properties>
</file>