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7ACA">
      <w:pPr>
        <w:spacing w:after="120" w:afterLines="50" w:line="520" w:lineRule="exact"/>
        <w:jc w:val="center"/>
        <w:rPr>
          <w:rFonts w:ascii="宋体" w:hAnsi="宋体"/>
          <w:b/>
          <w:bCs/>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highlight w:val="none"/>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公告</w:t>
      </w:r>
    </w:p>
    <w:p w14:paraId="6C98FE69">
      <w:pPr>
        <w:spacing w:line="560" w:lineRule="exact"/>
        <w:ind w:firstLine="600" w:firstLineChars="200"/>
        <w:rPr>
          <w:rFonts w:ascii="仿宋_GB2312" w:hAnsi="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我公司</w:t>
      </w:r>
      <w:r>
        <w:rPr>
          <w:rFonts w:hint="eastAsia" w:ascii="仿宋_GB2312" w:hAnsi="仿宋_GB2312" w:cs="仿宋_GB2312"/>
          <w:color w:val="000000" w:themeColor="text1"/>
          <w:szCs w:val="30"/>
          <w:highlight w:val="none"/>
          <w:lang w:val="en-US" w:eastAsia="zh-CN"/>
          <w14:textFill>
            <w14:solidFill>
              <w14:schemeClr w14:val="tx1"/>
            </w14:solidFill>
          </w14:textFill>
        </w:rPr>
        <w:t>将于近期开展</w:t>
      </w:r>
      <w:r>
        <w:rPr>
          <w:rFonts w:hint="eastAsia" w:ascii="仿宋_GB2312" w:hAnsi="仿宋_GB2312" w:cs="仿宋_GB2312"/>
          <w:color w:val="000000" w:themeColor="text1"/>
          <w:szCs w:val="30"/>
          <w:highlight w:val="none"/>
          <w14:textFill>
            <w14:solidFill>
              <w14:schemeClr w14:val="tx1"/>
            </w14:solidFill>
          </w14:textFill>
        </w:rPr>
        <w:t>承接银行、保险公司网络电销推广服务项目，</w:t>
      </w:r>
      <w:r>
        <w:rPr>
          <w:rFonts w:hint="eastAsia" w:ascii="仿宋_GB2312" w:hAnsi="仿宋_GB2312" w:cs="仿宋_GB2312"/>
          <w:color w:val="000000" w:themeColor="text1"/>
          <w:szCs w:val="30"/>
          <w:highlight w:val="none"/>
          <w:lang w:val="en-US" w:eastAsia="zh-CN"/>
          <w14:textFill>
            <w14:solidFill>
              <w14:schemeClr w14:val="tx1"/>
            </w14:solidFill>
          </w14:textFill>
        </w:rPr>
        <w:t>根据项目需要拟针对项目合作方上海坤策文化传播有限公司选聘第三方机构开展财务尽职调查工作，</w:t>
      </w:r>
      <w:r>
        <w:rPr>
          <w:rFonts w:hint="eastAsia" w:ascii="仿宋_GB2312" w:hAnsi="仿宋_GB2312" w:cs="仿宋_GB2312"/>
          <w:color w:val="000000" w:themeColor="text1"/>
          <w:szCs w:val="30"/>
          <w:highlight w:val="none"/>
          <w14:textFill>
            <w14:solidFill>
              <w14:schemeClr w14:val="tx1"/>
            </w14:solidFill>
          </w14:textFill>
        </w:rPr>
        <w:t>欢迎符合条件的</w:t>
      </w:r>
      <w:r>
        <w:rPr>
          <w:rFonts w:hint="eastAsia" w:ascii="仿宋_GB2312" w:hAnsi="仿宋_GB2312" w:cs="仿宋_GB2312"/>
          <w:color w:val="000000" w:themeColor="text1"/>
          <w:szCs w:val="30"/>
          <w:highlight w:val="none"/>
          <w:lang w:val="en-US" w:eastAsia="zh-CN"/>
          <w14:textFill>
            <w14:solidFill>
              <w14:schemeClr w14:val="tx1"/>
            </w14:solidFill>
          </w14:textFill>
        </w:rPr>
        <w:t>供应商</w:t>
      </w:r>
      <w:r>
        <w:rPr>
          <w:rFonts w:hint="eastAsia" w:ascii="仿宋_GB2312" w:hAnsi="仿宋_GB2312" w:cs="仿宋_GB2312"/>
          <w:color w:val="000000" w:themeColor="text1"/>
          <w:szCs w:val="30"/>
          <w:highlight w:val="none"/>
          <w14:textFill>
            <w14:solidFill>
              <w14:schemeClr w14:val="tx1"/>
            </w14:solidFill>
          </w14:textFill>
        </w:rPr>
        <w:t>参加</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w:t>
      </w:r>
    </w:p>
    <w:p w14:paraId="40873EFC">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一、项目概况</w:t>
      </w:r>
    </w:p>
    <w:p w14:paraId="60F74014">
      <w:pPr>
        <w:spacing w:line="560" w:lineRule="exact"/>
        <w:ind w:firstLine="600" w:firstLineChars="200"/>
        <w:rPr>
          <w:rFonts w:hint="eastAsia" w:ascii="仿宋_GB2312" w:hAnsi="仿宋_GB2312" w:eastAsia="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1.项目名称：针对上海坤策文化传播有限公司</w:t>
      </w:r>
      <w:r>
        <w:rPr>
          <w:rFonts w:hint="eastAsia" w:ascii="仿宋_GB2312" w:hAnsi="仿宋_GB2312" w:cs="仿宋_GB2312"/>
          <w:color w:val="000000" w:themeColor="text1"/>
          <w:szCs w:val="30"/>
          <w:highlight w:val="none"/>
          <w:lang w:val="en-US" w:eastAsia="zh-CN"/>
          <w14:textFill>
            <w14:solidFill>
              <w14:schemeClr w14:val="tx1"/>
            </w14:solidFill>
          </w14:textFill>
        </w:rPr>
        <w:t>开展</w:t>
      </w:r>
      <w:r>
        <w:rPr>
          <w:rFonts w:hint="eastAsia" w:ascii="仿宋_GB2312" w:hAnsi="仿宋_GB2312" w:cs="仿宋_GB2312"/>
          <w:color w:val="000000" w:themeColor="text1"/>
          <w:szCs w:val="30"/>
          <w:highlight w:val="none"/>
          <w14:textFill>
            <w14:solidFill>
              <w14:schemeClr w14:val="tx1"/>
            </w14:solidFill>
          </w14:textFill>
        </w:rPr>
        <w:t>财务尽职调查项目(</w:t>
      </w:r>
      <w:r>
        <w:rPr>
          <w:rFonts w:hint="eastAsia" w:ascii="仿宋_GB2312" w:hAnsi="仿宋_GB2312" w:cs="仿宋_GB2312"/>
          <w:color w:val="000000" w:themeColor="text1"/>
          <w:szCs w:val="30"/>
          <w:highlight w:val="none"/>
          <w:lang w:val="en-US" w:eastAsia="zh-CN"/>
          <w14:textFill>
            <w14:solidFill>
              <w14:schemeClr w14:val="tx1"/>
            </w14:solidFill>
          </w14:textFill>
        </w:rPr>
        <w:t>三</w:t>
      </w:r>
      <w:r>
        <w:rPr>
          <w:rFonts w:hint="eastAsia" w:ascii="仿宋_GB2312" w:hAnsi="仿宋_GB2312" w:cs="仿宋_GB2312"/>
          <w:color w:val="000000" w:themeColor="text1"/>
          <w:szCs w:val="30"/>
          <w:highlight w:val="none"/>
          <w14:textFill>
            <w14:solidFill>
              <w14:schemeClr w14:val="tx1"/>
            </w14:solidFill>
          </w14:textFill>
        </w:rPr>
        <w:t>次)</w:t>
      </w:r>
      <w:r>
        <w:rPr>
          <w:rFonts w:hint="eastAsia" w:ascii="仿宋_GB2312" w:hAnsi="仿宋_GB2312" w:cs="仿宋_GB2312"/>
          <w:color w:val="000000" w:themeColor="text1"/>
          <w:spacing w:val="-6"/>
          <w:szCs w:val="32"/>
          <w:highlight w:val="none"/>
          <w:lang w:eastAsia="zh-CN"/>
          <w14:textFill>
            <w14:solidFill>
              <w14:schemeClr w14:val="tx1"/>
            </w14:solidFill>
          </w14:textFill>
        </w:rPr>
        <w:t>。</w:t>
      </w:r>
    </w:p>
    <w:p w14:paraId="030FC1F8">
      <w:pPr>
        <w:spacing w:line="560" w:lineRule="exact"/>
        <w:ind w:firstLine="576" w:firstLineChars="200"/>
        <w:rPr>
          <w:rFonts w:hint="eastAsia"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14:textFill>
            <w14:solidFill>
              <w14:schemeClr w14:val="tx1"/>
            </w14:solidFill>
          </w14:textFill>
        </w:rPr>
        <w:t>2.采购需求：</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针对上海坤策文化传播有限公司开展财务尽职调查。</w:t>
      </w:r>
    </w:p>
    <w:p w14:paraId="5AA20E2A">
      <w:pPr>
        <w:spacing w:line="560" w:lineRule="exact"/>
        <w:ind w:firstLine="576" w:firstLineChars="200"/>
        <w:rPr>
          <w:rFonts w:hint="default"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3.服务内容：针对上海坤策文化传播有限公司开展财务尽职调查工作，并出具调查报告。</w:t>
      </w:r>
    </w:p>
    <w:p w14:paraId="77E40AE4">
      <w:pPr>
        <w:numPr>
          <w:ilvl w:val="0"/>
          <w:numId w:val="0"/>
        </w:numPr>
        <w:spacing w:line="560" w:lineRule="exact"/>
        <w:ind w:firstLine="600" w:firstLineChars="200"/>
        <w:rPr>
          <w:rFonts w:hint="eastAsia" w:ascii="仿宋_GB2312" w:hAnsi="仿宋_GB2312" w:cs="仿宋_GB2312"/>
          <w:color w:val="000000" w:themeColor="text1"/>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质量标准：达到国家标准规范及集团公司验收合格标准</w:t>
      </w:r>
      <w:r>
        <w:rPr>
          <w:rFonts w:hint="eastAsia" w:ascii="仿宋_GB2312" w:hAnsi="仿宋_GB2312" w:cs="仿宋_GB2312"/>
          <w:color w:val="000000" w:themeColor="text1"/>
          <w:szCs w:val="30"/>
          <w:highlight w:val="none"/>
          <w:lang w:eastAsia="zh-CN"/>
          <w14:textFill>
            <w14:solidFill>
              <w14:schemeClr w14:val="tx1"/>
            </w14:solidFill>
          </w14:textFill>
        </w:rPr>
        <w:t>。</w:t>
      </w:r>
    </w:p>
    <w:p w14:paraId="48BAD0A4">
      <w:pPr>
        <w:numPr>
          <w:ilvl w:val="0"/>
          <w:numId w:val="0"/>
        </w:numPr>
        <w:spacing w:line="560" w:lineRule="exact"/>
        <w:ind w:firstLine="600" w:firstLineChars="200"/>
        <w:rPr>
          <w:rFonts w:hint="default" w:eastAsia="仿宋_GB2312"/>
          <w:highlight w:val="none"/>
          <w:lang w:val="en-US" w:eastAsia="zh-CN"/>
        </w:rPr>
      </w:pP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服务</w:t>
      </w:r>
      <w:r>
        <w:rPr>
          <w:rFonts w:hint="eastAsia" w:ascii="仿宋_GB2312" w:hAnsi="仿宋_GB2312" w:cs="仿宋_GB2312"/>
          <w:color w:val="000000" w:themeColor="text1"/>
          <w:szCs w:val="30"/>
          <w:highlight w:val="none"/>
          <w14:textFill>
            <w14:solidFill>
              <w14:schemeClr w14:val="tx1"/>
            </w14:solidFill>
          </w14:textFill>
        </w:rPr>
        <w:t>地点：青岛市</w:t>
      </w:r>
      <w:r>
        <w:rPr>
          <w:rFonts w:hint="eastAsia" w:ascii="仿宋_GB2312" w:hAnsi="仿宋_GB2312" w:cs="仿宋_GB2312"/>
          <w:color w:val="000000" w:themeColor="text1"/>
          <w:szCs w:val="30"/>
          <w:highlight w:val="none"/>
          <w:lang w:val="en-US" w:eastAsia="zh-CN"/>
          <w14:textFill>
            <w14:solidFill>
              <w14:schemeClr w14:val="tx1"/>
            </w14:solidFill>
          </w14:textFill>
        </w:rPr>
        <w:t>高新区</w:t>
      </w:r>
      <w:r>
        <w:rPr>
          <w:rFonts w:hint="eastAsia" w:ascii="仿宋_GB2312" w:hAnsi="仿宋_GB2312" w:cs="仿宋_GB2312"/>
          <w:color w:val="000000" w:themeColor="text1"/>
          <w:kern w:val="0"/>
          <w:szCs w:val="30"/>
          <w:highlight w:val="none"/>
          <w14:textFill>
            <w14:solidFill>
              <w14:schemeClr w14:val="tx1"/>
            </w14:solidFill>
          </w14:textFill>
        </w:rPr>
        <w:t>。</w:t>
      </w:r>
    </w:p>
    <w:p w14:paraId="29247E15">
      <w:pPr>
        <w:spacing w:line="560" w:lineRule="exact"/>
        <w:ind w:firstLine="600" w:firstLineChars="200"/>
        <w:rPr>
          <w:rFonts w:hint="default" w:ascii="仿宋_GB2312" w:hAnsi="仿宋_GB2312" w:eastAsia="仿宋_GB2312" w:cs="仿宋_GB2312"/>
          <w:color w:val="000000" w:themeColor="text1"/>
          <w:kern w:val="0"/>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6</w:t>
      </w:r>
      <w:r>
        <w:rPr>
          <w:rFonts w:hint="eastAsia"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服务期限：合同签订之日起至项目投资决策通过采购方审核。</w:t>
      </w:r>
    </w:p>
    <w:p w14:paraId="31892145">
      <w:pPr>
        <w:spacing w:line="56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7</w:t>
      </w:r>
      <w:r>
        <w:rPr>
          <w:rFonts w:hint="eastAsia" w:ascii="仿宋_GB2312" w:hAnsi="仿宋_GB2312" w:cs="仿宋_GB2312"/>
          <w:color w:val="000000" w:themeColor="text1"/>
          <w:kern w:val="0"/>
          <w:szCs w:val="30"/>
          <w:highlight w:val="none"/>
          <w14:textFill>
            <w14:solidFill>
              <w14:schemeClr w14:val="tx1"/>
            </w14:solidFill>
          </w14:textFill>
        </w:rPr>
        <w:t>.发票类别：增值税</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专用</w:t>
      </w:r>
      <w:r>
        <w:rPr>
          <w:rFonts w:hint="eastAsia" w:ascii="仿宋_GB2312" w:hAnsi="仿宋_GB2312" w:cs="仿宋_GB2312"/>
          <w:color w:val="000000" w:themeColor="text1"/>
          <w:kern w:val="0"/>
          <w:szCs w:val="30"/>
          <w:highlight w:val="none"/>
          <w14:textFill>
            <w14:solidFill>
              <w14:schemeClr w14:val="tx1"/>
            </w14:solidFill>
          </w14:textFill>
        </w:rPr>
        <w:t>发票。</w:t>
      </w:r>
    </w:p>
    <w:p w14:paraId="67897330">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二、</w:t>
      </w:r>
      <w:r>
        <w:rPr>
          <w:rFonts w:hint="eastAsia" w:ascii="黑体" w:hAnsi="黑体" w:eastAsia="黑体" w:cs="黑体"/>
          <w:color w:val="000000" w:themeColor="text1"/>
          <w:szCs w:val="30"/>
          <w:highlight w:val="none"/>
          <w:lang w:val="en-US" w:eastAsia="zh-CN"/>
          <w14:textFill>
            <w14:solidFill>
              <w14:schemeClr w14:val="tx1"/>
            </w14:solidFill>
          </w14:textFill>
        </w:rPr>
        <w:t>采购</w:t>
      </w:r>
      <w:r>
        <w:rPr>
          <w:rFonts w:hint="eastAsia" w:ascii="黑体" w:hAnsi="黑体" w:eastAsia="黑体" w:cs="黑体"/>
          <w:color w:val="000000" w:themeColor="text1"/>
          <w:szCs w:val="30"/>
          <w:highlight w:val="none"/>
          <w14:textFill>
            <w14:solidFill>
              <w14:schemeClr w14:val="tx1"/>
            </w14:solidFill>
          </w14:textFill>
        </w:rPr>
        <w:t>控制价</w:t>
      </w:r>
    </w:p>
    <w:p w14:paraId="7FD9EA26">
      <w:pPr>
        <w:spacing w:line="560" w:lineRule="exact"/>
        <w:ind w:firstLine="600" w:firstLineChars="200"/>
        <w:rPr>
          <w:rFonts w:hint="default"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本次采购</w:t>
      </w:r>
      <w:r>
        <w:rPr>
          <w:rFonts w:hint="eastAsia" w:ascii="仿宋_GB2312" w:hAnsi="仿宋_GB2312" w:cs="仿宋_GB2312"/>
          <w:color w:val="000000" w:themeColor="text1"/>
          <w:szCs w:val="30"/>
          <w:highlight w:val="none"/>
          <w:lang w:val="en-US" w:eastAsia="zh-CN"/>
          <w14:textFill>
            <w14:solidFill>
              <w14:schemeClr w14:val="tx1"/>
            </w14:solidFill>
          </w14:textFill>
        </w:rPr>
        <w:t>最高</w:t>
      </w:r>
      <w:r>
        <w:rPr>
          <w:rFonts w:hint="eastAsia" w:ascii="仿宋_GB2312" w:hAnsi="仿宋_GB2312" w:cs="仿宋_GB2312"/>
          <w:color w:val="000000" w:themeColor="text1"/>
          <w:szCs w:val="30"/>
          <w:highlight w:val="none"/>
          <w14:textFill>
            <w14:solidFill>
              <w14:schemeClr w14:val="tx1"/>
            </w14:solidFill>
          </w14:textFill>
        </w:rPr>
        <w:t>控制价为</w:t>
      </w:r>
      <w:r>
        <w:rPr>
          <w:rFonts w:hint="eastAsia" w:ascii="仿宋_GB2312" w:hAnsi="仿宋_GB2312" w:cs="仿宋_GB2312"/>
          <w:color w:val="000000" w:themeColor="text1"/>
          <w:szCs w:val="30"/>
          <w:highlight w:val="none"/>
          <w:lang w:val="en-US" w:eastAsia="zh-CN"/>
          <w14:textFill>
            <w14:solidFill>
              <w14:schemeClr w14:val="tx1"/>
            </w14:solidFill>
          </w14:textFill>
        </w:rPr>
        <w:t>2.1</w:t>
      </w:r>
      <w:r>
        <w:rPr>
          <w:rFonts w:hint="eastAsia" w:ascii="仿宋_GB2312" w:hAnsi="仿宋_GB2312" w:cs="仿宋_GB2312"/>
          <w:color w:val="000000" w:themeColor="text1"/>
          <w:szCs w:val="30"/>
          <w:highlight w:val="none"/>
          <w14:textFill>
            <w14:solidFill>
              <w14:schemeClr w14:val="tx1"/>
            </w14:solidFill>
          </w14:textFill>
        </w:rPr>
        <w:t>万元</w:t>
      </w:r>
      <w:r>
        <w:rPr>
          <w:rFonts w:hint="eastAsia" w:ascii="仿宋_GB2312" w:hAnsi="仿宋_GB2312" w:cs="仿宋_GB2312"/>
          <w:color w:val="000000" w:themeColor="text1"/>
          <w:szCs w:val="30"/>
          <w:highlight w:val="none"/>
          <w:lang w:val="en-US" w:eastAsia="zh-CN"/>
          <w14:textFill>
            <w14:solidFill>
              <w14:schemeClr w14:val="tx1"/>
            </w14:solidFill>
          </w14:textFill>
        </w:rPr>
        <w:t>(含税)。</w:t>
      </w:r>
    </w:p>
    <w:p w14:paraId="18C8B5FF">
      <w:pPr>
        <w:spacing w:line="560" w:lineRule="exact"/>
        <w:ind w:firstLine="600" w:firstLineChars="200"/>
        <w:rPr>
          <w:rFonts w:ascii="宋体" w:hAnsi="宋体"/>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三、</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资格要求：</w:t>
      </w:r>
    </w:p>
    <w:p w14:paraId="1B12A7B8">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1.</w:t>
      </w:r>
      <w:r>
        <w:rPr>
          <w:rFonts w:hint="eastAsia" w:ascii="仿宋_GB2312" w:hAnsi="仿宋_GB2312" w:cs="仿宋_GB2312"/>
          <w:color w:val="000000" w:themeColor="text1"/>
          <w:szCs w:val="32"/>
          <w:highlight w:val="none"/>
          <w14:textFill>
            <w14:solidFill>
              <w14:schemeClr w14:val="tx1"/>
            </w14:solidFill>
          </w14:textFill>
        </w:rPr>
        <w:t>具有独立承担民事责任能力的法人或其他组织</w:t>
      </w:r>
      <w:r>
        <w:rPr>
          <w:rFonts w:hint="eastAsia" w:ascii="仿宋_GB2312" w:hAnsi="仿宋_GB2312" w:cs="仿宋_GB2312"/>
          <w:color w:val="000000" w:themeColor="text1"/>
          <w:kern w:val="0"/>
          <w:szCs w:val="30"/>
          <w:highlight w:val="none"/>
          <w14:textFill>
            <w14:solidFill>
              <w14:schemeClr w14:val="tx1"/>
            </w14:solidFill>
          </w14:textFill>
        </w:rPr>
        <w:t>，各</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报价</w:t>
      </w:r>
      <w:r>
        <w:rPr>
          <w:rFonts w:hint="eastAsia" w:ascii="仿宋_GB2312" w:hAnsi="仿宋_GB2312" w:cs="仿宋_GB2312"/>
          <w:color w:val="000000" w:themeColor="text1"/>
          <w:kern w:val="0"/>
          <w:szCs w:val="30"/>
          <w:highlight w:val="none"/>
          <w14:textFill>
            <w14:solidFill>
              <w14:schemeClr w14:val="tx1"/>
            </w14:solidFill>
          </w14:textFill>
        </w:rPr>
        <w:t>人不得有企业关联或股权关系；</w:t>
      </w:r>
    </w:p>
    <w:p w14:paraId="53C16730">
      <w:pPr>
        <w:spacing w:line="560" w:lineRule="exact"/>
        <w:ind w:firstLine="600" w:firstLineChars="200"/>
        <w:rPr>
          <w:rFonts w:hint="eastAsia" w:ascii="仿宋_GB2312" w:hAnsi="仿宋_GB2312" w:eastAsia="仿宋_GB2312" w:cs="仿宋_GB2312"/>
          <w:color w:val="000000" w:themeColor="text1"/>
          <w:kern w:val="0"/>
          <w:szCs w:val="30"/>
          <w:highlight w:val="none"/>
          <w:lang w:eastAsia="zh-CN"/>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2.具有履行合同所必须的专业技术能力</w:t>
      </w:r>
      <w:r>
        <w:rPr>
          <w:rFonts w:hint="eastAsia" w:ascii="仿宋_GB2312" w:hAnsi="仿宋_GB2312" w:cs="仿宋_GB2312"/>
          <w:color w:val="000000" w:themeColor="text1"/>
          <w:kern w:val="0"/>
          <w:szCs w:val="30"/>
          <w:highlight w:val="none"/>
          <w:lang w:eastAsia="zh-CN"/>
          <w14:textFill>
            <w14:solidFill>
              <w14:schemeClr w14:val="tx1"/>
            </w14:solidFill>
          </w14:textFill>
        </w:rPr>
        <w:t>；</w:t>
      </w:r>
    </w:p>
    <w:p w14:paraId="3E74D9F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通过“信用中国”网站（www.creditchina.gov.cn）、中国政府采购网（www.ccgp.gov.cn）查询，未被列入失信被执行人、重大税收违法案件当事人、政府采购严重违法失信行为记录名单。通过中国裁判文书网分别查询</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人、法定代表人无行贿犯罪记录查询网页截图</w:t>
      </w:r>
      <w:r>
        <w:rPr>
          <w:rFonts w:hint="eastAsia" w:ascii="仿宋_GB2312" w:hAnsi="仿宋_GB2312" w:cs="仿宋_GB2312"/>
          <w:color w:val="000000" w:themeColor="text1"/>
          <w:kern w:val="0"/>
          <w:szCs w:val="30"/>
          <w:highlight w:val="none"/>
          <w14:textFill>
            <w14:solidFill>
              <w14:schemeClr w14:val="tx1"/>
            </w14:solidFill>
          </w14:textFill>
        </w:rPr>
        <w:t>；</w:t>
      </w:r>
    </w:p>
    <w:p w14:paraId="107C2587">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4</w:t>
      </w:r>
      <w:r>
        <w:rPr>
          <w:rFonts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采购</w:t>
      </w:r>
      <w:r>
        <w:rPr>
          <w:rFonts w:hint="eastAsia" w:ascii="仿宋_GB2312" w:hAnsi="仿宋_GB2312" w:cs="仿宋_GB2312"/>
          <w:color w:val="000000" w:themeColor="text1"/>
          <w:kern w:val="0"/>
          <w:szCs w:val="30"/>
          <w:highlight w:val="none"/>
          <w14:textFill>
            <w14:solidFill>
              <w14:schemeClr w14:val="tx1"/>
            </w14:solidFill>
          </w14:textFill>
        </w:rPr>
        <w:t>公告发布之日前三年内无行贿犯罪等重大违法记录；</w:t>
      </w:r>
    </w:p>
    <w:p w14:paraId="2FCB85B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5</w:t>
      </w:r>
      <w:r>
        <w:rPr>
          <w:rFonts w:ascii="仿宋_GB2312" w:hAnsi="仿宋_GB2312" w:cs="仿宋_GB2312"/>
          <w:color w:val="000000" w:themeColor="text1"/>
          <w:szCs w:val="32"/>
          <w:highlight w:val="none"/>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本项目不接受联合体报价。</w:t>
      </w:r>
    </w:p>
    <w:p w14:paraId="7BF23429">
      <w:pPr>
        <w:spacing w:line="560" w:lineRule="exact"/>
        <w:ind w:firstLine="600" w:firstLineChars="200"/>
        <w:rPr>
          <w:rFonts w:ascii="宋体" w:hAnsi="宋体" w:eastAsia="黑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四、资格审查</w:t>
      </w:r>
    </w:p>
    <w:p w14:paraId="1C8F7D38">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1.截止时间：202</w:t>
      </w: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年</w:t>
      </w: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月</w:t>
      </w:r>
      <w:r>
        <w:rPr>
          <w:rFonts w:hint="eastAsia" w:ascii="仿宋_GB2312" w:hAnsi="仿宋_GB2312" w:cs="仿宋_GB2312"/>
          <w:color w:val="000000" w:themeColor="text1"/>
          <w:szCs w:val="30"/>
          <w:highlight w:val="none"/>
          <w:lang w:val="en-US" w:eastAsia="zh-CN"/>
          <w14:textFill>
            <w14:solidFill>
              <w14:schemeClr w14:val="tx1"/>
            </w14:solidFill>
          </w14:textFill>
        </w:rPr>
        <w:t>21</w:t>
      </w:r>
      <w:r>
        <w:rPr>
          <w:rFonts w:hint="eastAsia" w:ascii="仿宋_GB2312" w:hAnsi="仿宋_GB2312" w:cs="仿宋_GB2312"/>
          <w:color w:val="000000" w:themeColor="text1"/>
          <w:szCs w:val="30"/>
          <w:highlight w:val="none"/>
          <w14:textFill>
            <w14:solidFill>
              <w14:schemeClr w14:val="tx1"/>
            </w14:solidFill>
          </w14:textFill>
        </w:rPr>
        <w:t>日</w:t>
      </w:r>
      <w:r>
        <w:rPr>
          <w:rFonts w:hint="eastAsia" w:ascii="仿宋_GB2312" w:hAnsi="仿宋_GB2312" w:cs="仿宋_GB2312"/>
          <w:color w:val="000000" w:themeColor="text1"/>
          <w:szCs w:val="30"/>
          <w:highlight w:val="none"/>
          <w:lang w:val="en-US" w:eastAsia="zh-CN"/>
          <w14:textFill>
            <w14:solidFill>
              <w14:schemeClr w14:val="tx1"/>
            </w14:solidFill>
          </w14:textFill>
        </w:rPr>
        <w:t>13</w:t>
      </w:r>
      <w:r>
        <w:rPr>
          <w:rFonts w:hint="eastAsia" w:ascii="仿宋_GB2312" w:hAnsi="仿宋_GB2312" w:cs="仿宋_GB2312"/>
          <w:color w:val="000000" w:themeColor="text1"/>
          <w:szCs w:val="30"/>
          <w:highlight w:val="none"/>
          <w14:textFill>
            <w14:solidFill>
              <w14:schemeClr w14:val="tx1"/>
            </w14:solidFill>
          </w14:textFill>
        </w:rPr>
        <w:t>时00分。</w:t>
      </w:r>
    </w:p>
    <w:p w14:paraId="1AF27534">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2.资格审查材料：</w:t>
      </w:r>
      <w:r>
        <w:rPr>
          <w:rFonts w:ascii="仿宋_GB2312" w:hAnsi="仿宋_GB2312" w:cs="仿宋_GB2312"/>
          <w:color w:val="000000" w:themeColor="text1"/>
          <w:szCs w:val="32"/>
          <w:highlight w:val="none"/>
          <w14:textFill>
            <w14:solidFill>
              <w14:schemeClr w14:val="tx1"/>
            </w14:solidFill>
          </w14:textFill>
        </w:rPr>
        <w:t>营业执照复印件；</w:t>
      </w:r>
      <w:r>
        <w:rPr>
          <w:rFonts w:hint="eastAsia" w:ascii="仿宋_GB2312" w:hAnsi="仿宋_GB2312" w:cs="仿宋_GB2312"/>
          <w:color w:val="000000" w:themeColor="text1"/>
          <w:szCs w:val="32"/>
          <w:highlight w:val="none"/>
          <w14:textFill>
            <w14:solidFill>
              <w14:schemeClr w14:val="tx1"/>
            </w14:solidFill>
          </w14:textFill>
        </w:rPr>
        <w:t>企业资质证书（若有）</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法定代表人身份证明；具有履行合同所必须的资质</w:t>
      </w:r>
      <w:r>
        <w:rPr>
          <w:rFonts w:ascii="仿宋_GB2312" w:hAnsi="仿宋_GB2312" w:cs="仿宋_GB2312"/>
          <w:color w:val="000000" w:themeColor="text1"/>
          <w:szCs w:val="32"/>
          <w:highlight w:val="none"/>
          <w14:textFill>
            <w14:solidFill>
              <w14:schemeClr w14:val="tx1"/>
            </w14:solidFill>
          </w14:textFill>
        </w:rPr>
        <w:t>材料</w:t>
      </w:r>
      <w:r>
        <w:rPr>
          <w:rFonts w:hint="eastAsia" w:ascii="仿宋_GB2312" w:hAnsi="仿宋_GB2312" w:cs="仿宋_GB2312"/>
          <w:color w:val="000000" w:themeColor="text1"/>
          <w:szCs w:val="32"/>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等名单的网页截图；通过中国裁判文书网查询供应商、法定代表人无行贿犯罪记录的截图</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ascii="仿宋_GB2312" w:hAnsi="仿宋_GB2312" w:cs="仿宋_GB2312"/>
          <w:color w:val="000000" w:themeColor="text1"/>
          <w:szCs w:val="32"/>
          <w:highlight w:val="none"/>
          <w14:textFill>
            <w14:solidFill>
              <w14:schemeClr w14:val="tx1"/>
            </w14:solidFill>
          </w14:textFill>
        </w:rPr>
        <w:t>以上材料均需加盖</w:t>
      </w:r>
      <w:r>
        <w:rPr>
          <w:rFonts w:hint="eastAsia" w:ascii="仿宋_GB2312" w:hAnsi="仿宋_GB2312" w:cs="仿宋_GB2312"/>
          <w:color w:val="000000" w:themeColor="text1"/>
          <w:szCs w:val="32"/>
          <w:highlight w:val="none"/>
          <w:lang w:val="en-US" w:eastAsia="zh-CN"/>
          <w14:textFill>
            <w14:solidFill>
              <w14:schemeClr w14:val="tx1"/>
            </w14:solidFill>
          </w14:textFill>
        </w:rPr>
        <w:t>报价</w:t>
      </w:r>
      <w:r>
        <w:rPr>
          <w:rFonts w:ascii="仿宋_GB2312" w:hAnsi="仿宋_GB2312" w:cs="仿宋_GB2312"/>
          <w:color w:val="000000" w:themeColor="text1"/>
          <w:szCs w:val="32"/>
          <w:highlight w:val="none"/>
          <w14:textFill>
            <w14:solidFill>
              <w14:schemeClr w14:val="tx1"/>
            </w14:solidFill>
          </w14:textFill>
        </w:rPr>
        <w:t>人公章。</w:t>
      </w:r>
      <w:bookmarkStart w:id="0" w:name="_Hlk155773403"/>
    </w:p>
    <w:p w14:paraId="41E7339E">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3.预审方式：</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单位将上述资格审查材料附在一个文档里，在截止时间前发送至邮箱：</w:t>
      </w:r>
      <w:bookmarkStart w:id="1" w:name="_Hlk155773520"/>
      <w:r>
        <w:rPr>
          <w:rFonts w:hint="eastAsia" w:ascii="仿宋_GB2312" w:hAnsi="宋体"/>
          <w:color w:val="000000" w:themeColor="text1"/>
          <w:sz w:val="28"/>
          <w:highlight w:val="none"/>
          <w14:textFill>
            <w14:solidFill>
              <w14:schemeClr w14:val="tx1"/>
            </w14:solidFill>
          </w14:textFill>
        </w:rPr>
        <w:fldChar w:fldCharType="begin"/>
      </w:r>
      <w:r>
        <w:rPr>
          <w:rFonts w:hint="eastAsia" w:ascii="仿宋_GB2312" w:hAnsi="宋体"/>
          <w:color w:val="000000" w:themeColor="text1"/>
          <w:sz w:val="28"/>
          <w:highlight w:val="none"/>
          <w14:textFill>
            <w14:solidFill>
              <w14:schemeClr w14:val="tx1"/>
            </w14:solidFill>
          </w14:textFill>
        </w:rPr>
        <w:instrText xml:space="preserve"> HYPERLINK "mailto:1019100365@qq.com。邮件标题为投标单位名称+项目名称，正文备注联系人、联系方式、采购文件接收邮箱地址，审批通过后通过邮箱向报名单位发放采购文件。（如果" </w:instrText>
      </w:r>
      <w:r>
        <w:rPr>
          <w:rFonts w:hint="eastAsia" w:ascii="仿宋_GB2312" w:hAnsi="宋体"/>
          <w:color w:val="000000" w:themeColor="text1"/>
          <w:sz w:val="28"/>
          <w:highlight w:val="none"/>
          <w14:textFill>
            <w14:solidFill>
              <w14:schemeClr w14:val="tx1"/>
            </w14:solidFill>
          </w14:textFill>
        </w:rPr>
        <w:fldChar w:fldCharType="separate"/>
      </w:r>
      <w:r>
        <w:rPr>
          <w:rStyle w:val="25"/>
          <w:rFonts w:hint="eastAsia" w:ascii="仿宋_GB2312" w:hAnsi="宋体"/>
          <w:color w:val="000000" w:themeColor="text1"/>
          <w:sz w:val="28"/>
          <w:highlight w:val="none"/>
          <w:u w:val="none"/>
          <w14:textFill>
            <w14:solidFill>
              <w14:schemeClr w14:val="tx1"/>
            </w14:solidFill>
          </w14:textFill>
        </w:rPr>
        <w:t>qdgxzsfw@163.com</w:t>
      </w:r>
      <w:bookmarkEnd w:id="1"/>
      <w:r>
        <w:rPr>
          <w:rStyle w:val="25"/>
          <w:rFonts w:hint="eastAsia" w:ascii="仿宋_GB2312" w:hAnsi="仿宋_GB2312" w:cs="仿宋_GB2312"/>
          <w:color w:val="000000" w:themeColor="text1"/>
          <w:szCs w:val="30"/>
          <w:highlight w:val="none"/>
          <w:u w:val="none"/>
          <w14:textFill>
            <w14:solidFill>
              <w14:schemeClr w14:val="tx1"/>
            </w14:solidFill>
          </w14:textFill>
        </w:rPr>
        <w:t>。邮件标题为</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报价</w:t>
      </w:r>
      <w:r>
        <w:rPr>
          <w:rStyle w:val="25"/>
          <w:rFonts w:hint="eastAsia" w:ascii="仿宋_GB2312" w:hAnsi="仿宋_GB2312" w:cs="仿宋_GB2312"/>
          <w:color w:val="000000" w:themeColor="text1"/>
          <w:szCs w:val="30"/>
          <w:highlight w:val="none"/>
          <w:u w:val="none"/>
          <w14:textFill>
            <w14:solidFill>
              <w14:schemeClr w14:val="tx1"/>
            </w14:solidFill>
          </w14:textFill>
        </w:rPr>
        <w:t>单位名称+项目</w:t>
      </w:r>
      <w:r>
        <w:rPr>
          <w:rStyle w:val="25"/>
          <w:rFonts w:hint="eastAsia" w:ascii="仿宋_GB2312" w:hAnsi="仿宋_GB2312" w:cs="仿宋_GB2312"/>
          <w:color w:val="000000" w:themeColor="text1"/>
          <w:highlight w:val="none"/>
          <w:u w:val="none"/>
          <w14:textFill>
            <w14:solidFill>
              <w14:schemeClr w14:val="tx1"/>
            </w14:solidFill>
          </w14:textFill>
        </w:rPr>
        <w:t>名称</w:t>
      </w:r>
      <w:r>
        <w:rPr>
          <w:rStyle w:val="25"/>
          <w:rFonts w:hint="eastAsia" w:ascii="仿宋_GB2312" w:hAnsi="仿宋_GB2312" w:cs="仿宋_GB2312"/>
          <w:color w:val="000000" w:themeColor="text1"/>
          <w:szCs w:val="30"/>
          <w:highlight w:val="none"/>
          <w:u w:val="none"/>
          <w14:textFill>
            <w14:solidFill>
              <w14:schemeClr w14:val="tx1"/>
            </w14:solidFill>
          </w14:textFill>
        </w:rPr>
        <w:t>，正文备注联系人、联系方式、</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文件接收邮箱地址，审核通过后通过邮箱向报名单位发放</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w:t>
      </w:r>
      <w:r>
        <w:rPr>
          <w:rFonts w:hint="eastAsia" w:ascii="仿宋_GB2312" w:hAnsi="宋体"/>
          <w:color w:val="000000" w:themeColor="text1"/>
          <w:sz w:val="28"/>
          <w:highlight w:val="none"/>
          <w14:textFill>
            <w14:solidFill>
              <w14:schemeClr w14:val="tx1"/>
            </w14:solidFill>
          </w14:textFill>
        </w:rPr>
        <w:fldChar w:fldCharType="end"/>
      </w:r>
    </w:p>
    <w:bookmarkEnd w:id="0"/>
    <w:p w14:paraId="6F30AF33">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五、</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文件递交时间及地点</w:t>
      </w:r>
    </w:p>
    <w:p w14:paraId="3BB3057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24</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9</w:t>
      </w:r>
      <w:r>
        <w:rPr>
          <w:rFonts w:hint="eastAsia" w:ascii="仿宋_GB2312" w:hAnsi="仿宋_GB2312" w:cs="仿宋_GB2312"/>
          <w:color w:val="000000" w:themeColor="text1"/>
          <w:szCs w:val="32"/>
          <w:highlight w:val="none"/>
          <w14:textFill>
            <w14:solidFill>
              <w14:schemeClr w14:val="tx1"/>
            </w14:solidFill>
          </w14:textFill>
        </w:rPr>
        <w:t>时30分起至</w:t>
      </w:r>
      <w:r>
        <w:rPr>
          <w:rFonts w:hint="eastAsia" w:ascii="仿宋_GB2312" w:hAnsi="仿宋_GB2312" w:cs="仿宋_GB2312"/>
          <w:color w:val="000000" w:themeColor="text1"/>
          <w:szCs w:val="32"/>
          <w:highlight w:val="none"/>
          <w:lang w:val="en-US" w:eastAsia="zh-CN"/>
          <w14:textFill>
            <w14:solidFill>
              <w14:schemeClr w14:val="tx1"/>
            </w14:solidFill>
          </w14:textFill>
        </w:rPr>
        <w:t>10</w:t>
      </w:r>
      <w:r>
        <w:rPr>
          <w:rFonts w:hint="eastAsia" w:ascii="仿宋_GB2312" w:hAnsi="仿宋_GB2312" w:cs="仿宋_GB2312"/>
          <w:color w:val="000000" w:themeColor="text1"/>
          <w:szCs w:val="32"/>
          <w:highlight w:val="none"/>
          <w14:textFill>
            <w14:solidFill>
              <w14:schemeClr w14:val="tx1"/>
            </w14:solidFill>
          </w14:textFill>
        </w:rPr>
        <w:t>时00分止。</w:t>
      </w:r>
    </w:p>
    <w:p w14:paraId="60C3C216">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青岛市城阳区聚贤桥路50号高实集团</w:t>
      </w:r>
      <w:r>
        <w:rPr>
          <w:rFonts w:hint="eastAsia" w:ascii="仿宋_GB2312" w:hAnsi="仿宋_GB2312" w:cs="仿宋_GB2312"/>
          <w:color w:val="000000" w:themeColor="text1"/>
          <w:szCs w:val="32"/>
          <w:highlight w:val="none"/>
          <w:lang w:val="en-US" w:eastAsia="zh-CN"/>
          <w14:textFill>
            <w14:solidFill>
              <w14:schemeClr w14:val="tx1"/>
            </w14:solidFill>
          </w14:textFill>
        </w:rPr>
        <w:t>4楼会议室</w:t>
      </w:r>
      <w:r>
        <w:rPr>
          <w:rFonts w:hint="eastAsia" w:ascii="仿宋_GB2312" w:hAnsi="仿宋_GB2312" w:cs="仿宋_GB2312"/>
          <w:color w:val="000000" w:themeColor="text1"/>
          <w:szCs w:val="32"/>
          <w:highlight w:val="none"/>
          <w14:textFill>
            <w14:solidFill>
              <w14:schemeClr w14:val="tx1"/>
            </w14:solidFill>
          </w14:textFill>
        </w:rPr>
        <w:t>。</w:t>
      </w:r>
    </w:p>
    <w:p w14:paraId="5BF55966">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六、</w:t>
      </w:r>
      <w:r>
        <w:rPr>
          <w:rFonts w:hint="eastAsia" w:ascii="黑体" w:hAnsi="黑体" w:eastAsia="黑体" w:cs="黑体"/>
          <w:color w:val="000000" w:themeColor="text1"/>
          <w:szCs w:val="30"/>
          <w:highlight w:val="none"/>
          <w:lang w:val="en-US" w:eastAsia="zh-CN"/>
          <w14:textFill>
            <w14:solidFill>
              <w14:schemeClr w14:val="tx1"/>
            </w14:solidFill>
          </w14:textFill>
        </w:rPr>
        <w:t>报价开启</w:t>
      </w:r>
      <w:r>
        <w:rPr>
          <w:rFonts w:hint="eastAsia" w:ascii="黑体" w:hAnsi="黑体" w:eastAsia="黑体" w:cs="黑体"/>
          <w:color w:val="000000" w:themeColor="text1"/>
          <w:szCs w:val="30"/>
          <w:highlight w:val="none"/>
          <w14:textFill>
            <w14:solidFill>
              <w14:schemeClr w14:val="tx1"/>
            </w14:solidFill>
          </w14:textFill>
        </w:rPr>
        <w:t>时间及地点</w:t>
      </w:r>
    </w:p>
    <w:p w14:paraId="77F3D3A9">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24</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10</w:t>
      </w:r>
      <w:r>
        <w:rPr>
          <w:rFonts w:hint="eastAsia" w:ascii="仿宋_GB2312" w:hAnsi="仿宋_GB2312" w:cs="仿宋_GB2312"/>
          <w:color w:val="000000" w:themeColor="text1"/>
          <w:szCs w:val="32"/>
          <w:highlight w:val="none"/>
          <w14:textFill>
            <w14:solidFill>
              <w14:schemeClr w14:val="tx1"/>
            </w14:solidFill>
          </w14:textFill>
        </w:rPr>
        <w:t>时00分</w:t>
      </w:r>
      <w:r>
        <w:rPr>
          <w:rFonts w:hint="eastAsia" w:ascii="仿宋_GB2312" w:hAnsi="仿宋_GB2312" w:cs="仿宋_GB2312"/>
          <w:color w:val="000000" w:themeColor="text1"/>
          <w:szCs w:val="30"/>
          <w:highlight w:val="none"/>
          <w14:textFill>
            <w14:solidFill>
              <w14:schemeClr w14:val="tx1"/>
            </w14:solidFill>
          </w14:textFill>
        </w:rPr>
        <w:t>。</w:t>
      </w:r>
    </w:p>
    <w:p w14:paraId="584E74D4">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青岛市城阳区聚贤桥路50号高实集团4楼会议室</w:t>
      </w:r>
      <w:r>
        <w:rPr>
          <w:rFonts w:hint="eastAsia" w:ascii="仿宋_GB2312" w:hAnsi="仿宋_GB2312" w:cs="仿宋_GB2312"/>
          <w:color w:val="000000" w:themeColor="text1"/>
          <w:szCs w:val="30"/>
          <w:highlight w:val="none"/>
          <w14:textFill>
            <w14:solidFill>
              <w14:schemeClr w14:val="tx1"/>
            </w14:solidFill>
          </w14:textFill>
        </w:rPr>
        <w:t>。</w:t>
      </w:r>
    </w:p>
    <w:p w14:paraId="33A0F604">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七、联系方式</w:t>
      </w:r>
    </w:p>
    <w:p w14:paraId="7868E88D">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eastAsia="zh-CN"/>
          <w14:textFill>
            <w14:solidFill>
              <w14:schemeClr w14:val="tx1"/>
            </w14:solidFill>
          </w14:textFill>
        </w:rPr>
        <w:t>采购人</w:t>
      </w:r>
      <w:r>
        <w:rPr>
          <w:rFonts w:hint="eastAsia" w:ascii="仿宋_GB2312" w:hAnsi="仿宋_GB2312" w:cs="仿宋_GB2312"/>
          <w:color w:val="000000" w:themeColor="text1"/>
          <w:szCs w:val="30"/>
          <w:highlight w:val="none"/>
          <w14:textFill>
            <w14:solidFill>
              <w14:schemeClr w14:val="tx1"/>
            </w14:solidFill>
          </w14:textFill>
        </w:rPr>
        <w:t>：青岛高新商务服务有限公司</w:t>
      </w:r>
    </w:p>
    <w:p w14:paraId="4D16BE9B">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联系人：</w:t>
      </w:r>
      <w:r>
        <w:rPr>
          <w:rFonts w:hint="eastAsia" w:ascii="仿宋_GB2312" w:hAnsi="仿宋_GB2312" w:cs="仿宋_GB2312"/>
          <w:color w:val="000000" w:themeColor="text1"/>
          <w:szCs w:val="32"/>
          <w:highlight w:val="none"/>
          <w14:textFill>
            <w14:solidFill>
              <w14:schemeClr w14:val="tx1"/>
            </w14:solidFill>
          </w14:textFill>
        </w:rPr>
        <w:t xml:space="preserve">张昊男 </w:t>
      </w:r>
      <w:r>
        <w:rPr>
          <w:rFonts w:ascii="仿宋_GB2312" w:hAnsi="仿宋_GB2312" w:cs="仿宋_GB2312"/>
          <w:color w:val="000000" w:themeColor="text1"/>
          <w:szCs w:val="32"/>
          <w:highlight w:val="none"/>
          <w14:textFill>
            <w14:solidFill>
              <w14:schemeClr w14:val="tx1"/>
            </w14:solidFill>
          </w14:textFill>
        </w:rPr>
        <w:t xml:space="preserve">  </w:t>
      </w:r>
    </w:p>
    <w:p w14:paraId="7EFFC32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电话：13845213170</w:t>
      </w:r>
    </w:p>
    <w:p w14:paraId="5B986E4B">
      <w:pPr>
        <w:spacing w:line="560" w:lineRule="exact"/>
        <w:ind w:firstLine="600" w:firstLineChars="200"/>
        <w:rPr>
          <w:rFonts w:hint="eastAsia" w:ascii="仿宋_GB2312" w:hAnsi="宋体"/>
          <w:color w:val="000000" w:themeColor="text1"/>
          <w:sz w:val="28"/>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邮箱：</w:t>
      </w:r>
      <w:r>
        <w:rPr>
          <w:rFonts w:hint="eastAsia" w:ascii="仿宋_GB2312" w:hAnsi="宋体"/>
          <w:color w:val="000000" w:themeColor="text1"/>
          <w:sz w:val="28"/>
          <w:highlight w:val="none"/>
          <w14:textFill>
            <w14:solidFill>
              <w14:schemeClr w14:val="tx1"/>
            </w14:solidFill>
          </w14:textFill>
        </w:rPr>
        <w:t>qdgxzsfw@163.com</w:t>
      </w:r>
    </w:p>
    <w:p w14:paraId="7E4C5AAB">
      <w:pPr>
        <w:spacing w:line="560" w:lineRule="exact"/>
        <w:ind w:firstLine="900" w:firstLineChars="300"/>
        <w:rPr>
          <w:rFonts w:ascii="仿宋_GB2312" w:hAnsi="仿宋_GB2312" w:cs="仿宋_GB2312"/>
          <w:color w:val="000000" w:themeColor="text1"/>
          <w:szCs w:val="32"/>
          <w:highlight w:val="none"/>
          <w14:textFill>
            <w14:solidFill>
              <w14:schemeClr w14:val="tx1"/>
            </w14:solidFill>
          </w14:textFill>
        </w:rPr>
      </w:pPr>
    </w:p>
    <w:p w14:paraId="35C1CC98">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 xml:space="preserve">                             </w:t>
      </w:r>
    </w:p>
    <w:p w14:paraId="059DB72B">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309388A5">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6E154596">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72E163B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036957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70A4BFBC">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3D2B359">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6B251E4">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43A208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67ED645">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3EACC62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72A997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932F28F">
      <w:pPr>
        <w:rPr>
          <w:rFonts w:hint="eastAsia"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br w:type="page"/>
      </w:r>
    </w:p>
    <w:p w14:paraId="43E85AF3">
      <w:pPr>
        <w:autoSpaceDE w:val="0"/>
        <w:autoSpaceDN w:val="0"/>
        <w:adjustRightInd w:val="0"/>
        <w:spacing w:line="360" w:lineRule="auto"/>
        <w:outlineLvl w:val="0"/>
        <w:rPr>
          <w:rFonts w:hint="eastAsia" w:ascii="黑体" w:hAnsi="黑体" w:eastAsia="黑体" w:cs="黑体"/>
          <w:color w:val="000000" w:themeColor="text1"/>
          <w:szCs w:val="30"/>
          <w:highlight w:val="none"/>
          <w:lang w:val="en-US" w:eastAsia="zh-CN"/>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附件</w:t>
      </w:r>
    </w:p>
    <w:p w14:paraId="1F30A2EB">
      <w:pPr>
        <w:autoSpaceDE w:val="0"/>
        <w:autoSpaceDN w:val="0"/>
        <w:adjustRightInd w:val="0"/>
        <w:spacing w:line="360" w:lineRule="auto"/>
        <w:jc w:val="center"/>
        <w:outlineLvl w:val="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法定代表人身份证明</w:t>
      </w:r>
    </w:p>
    <w:p w14:paraId="3D7B18DC">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EAE2F69">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供应商名称：</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167C7705">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单位性质：</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6701BB4B">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地址：</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304BF9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成立时间：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日</w:t>
      </w:r>
    </w:p>
    <w:p w14:paraId="59D711C1">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经营期限：</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98E8A9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FE52A02">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姓名：</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性别：</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年龄：</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职务：</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14B54836">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名称）的法定代表人。</w:t>
      </w:r>
    </w:p>
    <w:p w14:paraId="2B73B5B2">
      <w:pPr>
        <w:spacing w:line="360" w:lineRule="auto"/>
        <w:ind w:firstLine="56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特此证明。</w:t>
      </w:r>
    </w:p>
    <w:p w14:paraId="7C55C5B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58DD02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附：法定代表人身份证复印件。</w:t>
      </w:r>
    </w:p>
    <w:p w14:paraId="2B8F611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738797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5D3F9047">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（公章）</w:t>
      </w:r>
    </w:p>
    <w:p w14:paraId="046BD004">
      <w:pPr>
        <w:spacing w:line="560" w:lineRule="exact"/>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日           </w:t>
      </w:r>
    </w:p>
    <w:p w14:paraId="2343DA1C">
      <w:pPr>
        <w:spacing w:line="560" w:lineRule="exact"/>
        <w:rPr>
          <w:rFonts w:ascii="仿宋_GB2312" w:hAnsi="仿宋_GB2312" w:cs="仿宋_GB2312"/>
          <w:color w:val="000000" w:themeColor="text1"/>
          <w:sz w:val="28"/>
          <w:szCs w:val="28"/>
          <w:highlight w:val="none"/>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numberInDash"/>
          <w:cols w:space="720" w:num="1"/>
          <w:docGrid w:linePitch="285" w:charSpace="0"/>
        </w:sectPr>
      </w:pPr>
    </w:p>
    <w:p w14:paraId="1E2A6B92">
      <w:pPr>
        <w:pStyle w:val="3"/>
        <w:spacing w:before="0" w:after="0" w:line="360" w:lineRule="auto"/>
        <w:rPr>
          <w:rFonts w:hint="eastAsia" w:ascii="仿宋_GB2312" w:hAnsi="仿宋_GB2312" w:eastAsia="黑体" w:cs="仿宋_GB2312"/>
          <w:color w:val="000000" w:themeColor="text1"/>
          <w:kern w:val="1"/>
          <w:sz w:val="28"/>
          <w:szCs w:val="28"/>
          <w:highlight w:val="none"/>
          <w:lang w:val="en-US" w:eastAsia="zh-CN"/>
          <w14:textFill>
            <w14:solidFill>
              <w14:schemeClr w14:val="tx1"/>
            </w14:solidFill>
          </w14:textFill>
        </w:rPr>
      </w:pPr>
      <w:bookmarkStart w:id="2" w:name="_Toc8859"/>
      <w:r>
        <w:rPr>
          <w:rFonts w:hint="eastAsia" w:ascii="黑体" w:hAnsi="黑体" w:cs="黑体"/>
          <w:b w:val="0"/>
          <w:bCs w:val="0"/>
          <w:color w:val="000000" w:themeColor="text1"/>
          <w:kern w:val="1"/>
          <w:sz w:val="30"/>
          <w:szCs w:val="30"/>
          <w:highlight w:val="none"/>
          <w14:textFill>
            <w14:solidFill>
              <w14:schemeClr w14:val="tx1"/>
            </w14:solidFill>
          </w14:textFill>
        </w:rPr>
        <w:t>附件</w:t>
      </w:r>
    </w:p>
    <w:p w14:paraId="261CA42E">
      <w:pPr>
        <w:autoSpaceDE w:val="0"/>
        <w:autoSpaceDN w:val="0"/>
        <w:adjustRightInd w:val="0"/>
        <w:spacing w:line="360" w:lineRule="auto"/>
        <w:jc w:val="center"/>
        <w:outlineLvl w:val="0"/>
        <w:rPr>
          <w:rFonts w:ascii="仿宋_GB2312" w:hAnsi="仿宋_GB2312" w:cs="仿宋_GB2312"/>
          <w:b/>
          <w:bCs/>
          <w:color w:val="000000" w:themeColor="text1"/>
          <w:kern w:val="1"/>
          <w:sz w:val="28"/>
          <w:szCs w:val="28"/>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1"/>
          <w:sz w:val="36"/>
          <w:szCs w:val="36"/>
          <w:highlight w:val="none"/>
          <w14:textFill>
            <w14:solidFill>
              <w14:schemeClr w14:val="tx1"/>
            </w14:solidFill>
          </w14:textFill>
        </w:rPr>
        <w:t>法定代表人授权委托书</w:t>
      </w:r>
      <w:bookmarkEnd w:id="2"/>
    </w:p>
    <w:p w14:paraId="41677D45">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我</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（姓名）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u w:val="single"/>
          <w:lang w:eastAsia="zh-CN"/>
          <w14:textFill>
            <w14:solidFill>
              <w14:schemeClr w14:val="tx1"/>
            </w14:solidFill>
          </w14:textFill>
        </w:rPr>
        <w:t>报价人</w:t>
      </w:r>
      <w:r>
        <w:rPr>
          <w:rFonts w:hint="eastAsia" w:ascii="仿宋_GB2312" w:hAnsi="仿宋_GB2312" w:cs="仿宋_GB2312"/>
          <w:color w:val="000000" w:themeColor="text1"/>
          <w:kern w:val="1"/>
          <w:sz w:val="28"/>
          <w:szCs w:val="28"/>
          <w:highlight w:val="none"/>
          <w:u w:val="single"/>
          <w14:textFill>
            <w14:solidFill>
              <w14:schemeClr w14:val="tx1"/>
            </w14:solidFill>
          </w14:textFill>
        </w:rPr>
        <w:t>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法定代表人，现授权委托我公司的</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（姓名）</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为我公司本次</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（项目名称）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项目的授权代表，代表我方办理本次投标、签约等相关事宜，签署全部有关的文件、协议、合同并具有法律效力。</w:t>
      </w:r>
    </w:p>
    <w:p w14:paraId="4B987947">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在我方未发出撤销授权委托书的书面通知以前，本授权委托书一直有效。被授权人签署的所有文件（在授权书有效期内签署的）不因授权撤销而失效。</w:t>
      </w:r>
    </w:p>
    <w:p w14:paraId="2367A91A">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被授权代表无权转让委托权。特此授权。</w:t>
      </w:r>
    </w:p>
    <w:p w14:paraId="183091FD">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本授权委托书于</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日起签字生效,特此声明。</w:t>
      </w:r>
    </w:p>
    <w:p w14:paraId="14FBB076">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r>
        <w:rPr>
          <w:rFonts w:hint="eastAsia" w:ascii="仿宋_GB2312" w:hAnsi="仿宋_GB2312" w:cs="仿宋_GB2312"/>
          <w:color w:val="000000" w:themeColor="text1"/>
          <w:kern w:val="1"/>
          <w:sz w:val="28"/>
          <w:szCs w:val="28"/>
          <w:highlight w:val="none"/>
          <w14:textFill>
            <w14:solidFill>
              <w14:schemeClr w14:val="tx1"/>
            </w14:solidFill>
          </w14:textFill>
        </w:rPr>
        <w:t>(附法人代表身份证以及被授权代表身份证复印件)</w:t>
      </w:r>
    </w:p>
    <w:p w14:paraId="37DB04CE">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p>
    <w:p w14:paraId="7E2DE704">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被授权代表姓名：              性 别：              年 龄：  </w:t>
      </w:r>
    </w:p>
    <w:p w14:paraId="020C85D0">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单  位：                      部 门：              职 务： </w:t>
      </w:r>
    </w:p>
    <w:p w14:paraId="042CE520">
      <w:pPr>
        <w:autoSpaceDE w:val="0"/>
        <w:autoSpaceDN w:val="0"/>
        <w:adjustRightInd w:val="0"/>
        <w:spacing w:line="360" w:lineRule="auto"/>
        <w:rPr>
          <w:rFonts w:ascii="仿宋_GB2312" w:hAnsi="仿宋_GB2312" w:cs="仿宋_GB2312"/>
          <w:color w:val="000000" w:themeColor="text1"/>
          <w:kern w:val="1"/>
          <w:sz w:val="28"/>
          <w:szCs w:val="28"/>
          <w:highlight w:val="none"/>
          <w14:textFill>
            <w14:solidFill>
              <w14:schemeClr w14:val="tx1"/>
            </w14:solidFill>
          </w14:textFill>
        </w:rPr>
      </w:pPr>
    </w:p>
    <w:p w14:paraId="44B75DD6">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（公章）：  </w:t>
      </w:r>
    </w:p>
    <w:p w14:paraId="5310EDD2">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法定代表人（签字</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和</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盖章）：</w:t>
      </w:r>
    </w:p>
    <w:p w14:paraId="07A3243A">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 期：  年</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月  日</w:t>
      </w:r>
    </w:p>
    <w:p w14:paraId="07268CBE">
      <w:pPr>
        <w:spacing w:line="360" w:lineRule="auto"/>
        <w:jc w:val="center"/>
        <w:rPr>
          <w:rFonts w:ascii="仿宋_GB2312" w:hAnsi="仿宋_GB2312" w:cs="仿宋_GB2312"/>
          <w:color w:val="000000" w:themeColor="text1"/>
          <w:sz w:val="28"/>
          <w:szCs w:val="28"/>
          <w:highlight w:val="none"/>
          <w14:textFill>
            <w14:solidFill>
              <w14:schemeClr w14:val="tx1"/>
            </w14:solidFill>
          </w14:textFill>
        </w:rPr>
      </w:pPr>
    </w:p>
    <w:p w14:paraId="0357BF3F">
      <w:pPr>
        <w:autoSpaceDE w:val="0"/>
        <w:autoSpaceDN w:val="0"/>
        <w:adjustRightInd w:val="0"/>
        <w:spacing w:line="360" w:lineRule="auto"/>
        <w:outlineLvl w:val="0"/>
        <w:rPr>
          <w:rFonts w:ascii="仿宋_GB2312" w:hAnsi="仿宋_GB2312" w:cs="仿宋_GB2312"/>
          <w:color w:val="000000" w:themeColor="text1"/>
          <w:sz w:val="28"/>
          <w:szCs w:val="28"/>
          <w:highlight w:val="none"/>
          <w14:textFill>
            <w14:solidFill>
              <w14:schemeClr w14:val="tx1"/>
            </w14:solidFill>
          </w14:textFill>
        </w:rPr>
      </w:pPr>
    </w:p>
    <w:p w14:paraId="23EA586A">
      <w:pPr>
        <w:spacing w:line="560" w:lineRule="exact"/>
        <w:rPr>
          <w:rFonts w:ascii="仿宋_GB2312" w:hAnsi="仿宋_GB2312" w:cs="仿宋_GB2312"/>
          <w:sz w:val="28"/>
          <w:szCs w:val="28"/>
          <w:highlight w:val="none"/>
        </w:rPr>
      </w:pPr>
      <w:bookmarkStart w:id="3" w:name="_GoBack"/>
      <w:bookmarkEnd w:id="3"/>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468F">
    <w:pPr>
      <w:pStyle w:val="14"/>
      <w:rPr>
        <w:rFonts w:ascii="宋体" w:hAnsi="宋体"/>
        <w:b/>
        <w:bCs/>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D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N2QwYjNhYmM4YWM1MTc3MjE0MGQ4MDBjMDhmMTUifQ=="/>
  </w:docVars>
  <w:rsids>
    <w:rsidRoot w:val="00C24CE1"/>
    <w:rsid w:val="00000725"/>
    <w:rsid w:val="0000309D"/>
    <w:rsid w:val="00005A6C"/>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2699"/>
    <w:rsid w:val="003C7003"/>
    <w:rsid w:val="003C73D5"/>
    <w:rsid w:val="003C75E2"/>
    <w:rsid w:val="003D40F7"/>
    <w:rsid w:val="003D55DA"/>
    <w:rsid w:val="003D66FB"/>
    <w:rsid w:val="003E58DC"/>
    <w:rsid w:val="003F04C7"/>
    <w:rsid w:val="003F0951"/>
    <w:rsid w:val="003F284E"/>
    <w:rsid w:val="003F71FA"/>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693"/>
    <w:rsid w:val="006B5868"/>
    <w:rsid w:val="006C3DC5"/>
    <w:rsid w:val="006C5504"/>
    <w:rsid w:val="006C7A0A"/>
    <w:rsid w:val="006D2438"/>
    <w:rsid w:val="006D2935"/>
    <w:rsid w:val="006D3B49"/>
    <w:rsid w:val="006D5BD0"/>
    <w:rsid w:val="006D5EF3"/>
    <w:rsid w:val="006E5C83"/>
    <w:rsid w:val="006E6085"/>
    <w:rsid w:val="006F1883"/>
    <w:rsid w:val="006F2C17"/>
    <w:rsid w:val="006F382D"/>
    <w:rsid w:val="006F4659"/>
    <w:rsid w:val="006F5C12"/>
    <w:rsid w:val="006F7DAE"/>
    <w:rsid w:val="006F7F0B"/>
    <w:rsid w:val="00701E02"/>
    <w:rsid w:val="007023D8"/>
    <w:rsid w:val="007059D4"/>
    <w:rsid w:val="00705DF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43F6"/>
    <w:rsid w:val="00CE500C"/>
    <w:rsid w:val="00CF0579"/>
    <w:rsid w:val="00CF1661"/>
    <w:rsid w:val="00CF2EF8"/>
    <w:rsid w:val="00CF331F"/>
    <w:rsid w:val="00CF6BC2"/>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235FFF"/>
    <w:rsid w:val="03571ADF"/>
    <w:rsid w:val="049616D0"/>
    <w:rsid w:val="05912686"/>
    <w:rsid w:val="05954ED0"/>
    <w:rsid w:val="05CD2E9A"/>
    <w:rsid w:val="05EA00DE"/>
    <w:rsid w:val="063534FF"/>
    <w:rsid w:val="06DD262D"/>
    <w:rsid w:val="08517143"/>
    <w:rsid w:val="086B4990"/>
    <w:rsid w:val="08A013DA"/>
    <w:rsid w:val="08B5322E"/>
    <w:rsid w:val="09055C21"/>
    <w:rsid w:val="09C35DE1"/>
    <w:rsid w:val="09D50ABF"/>
    <w:rsid w:val="09E00A6F"/>
    <w:rsid w:val="09E22B15"/>
    <w:rsid w:val="0C394176"/>
    <w:rsid w:val="0CBF57A1"/>
    <w:rsid w:val="0DC12675"/>
    <w:rsid w:val="0E5F6B1F"/>
    <w:rsid w:val="0EC13FCB"/>
    <w:rsid w:val="0FA77178"/>
    <w:rsid w:val="10341ED8"/>
    <w:rsid w:val="105D0223"/>
    <w:rsid w:val="10B36C33"/>
    <w:rsid w:val="114607D2"/>
    <w:rsid w:val="11D132F1"/>
    <w:rsid w:val="13256B7A"/>
    <w:rsid w:val="146213BE"/>
    <w:rsid w:val="14F919CE"/>
    <w:rsid w:val="1550556C"/>
    <w:rsid w:val="159E449F"/>
    <w:rsid w:val="16173BF0"/>
    <w:rsid w:val="16314110"/>
    <w:rsid w:val="174A03C5"/>
    <w:rsid w:val="178A0BC9"/>
    <w:rsid w:val="18061116"/>
    <w:rsid w:val="18513BAE"/>
    <w:rsid w:val="1885795F"/>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C2DA5"/>
    <w:rsid w:val="22E93633"/>
    <w:rsid w:val="23863352"/>
    <w:rsid w:val="25FF0E12"/>
    <w:rsid w:val="26FC3E04"/>
    <w:rsid w:val="27586041"/>
    <w:rsid w:val="284227AD"/>
    <w:rsid w:val="28DC453B"/>
    <w:rsid w:val="29664BF6"/>
    <w:rsid w:val="2A070301"/>
    <w:rsid w:val="2A0777A0"/>
    <w:rsid w:val="2AB64C21"/>
    <w:rsid w:val="2AE22FE9"/>
    <w:rsid w:val="2B887BAA"/>
    <w:rsid w:val="2D4F6BAA"/>
    <w:rsid w:val="2D620E5E"/>
    <w:rsid w:val="2DC12766"/>
    <w:rsid w:val="2E01445E"/>
    <w:rsid w:val="2E176910"/>
    <w:rsid w:val="2E222864"/>
    <w:rsid w:val="2E30169A"/>
    <w:rsid w:val="2F480FA5"/>
    <w:rsid w:val="312F0B3D"/>
    <w:rsid w:val="3148394C"/>
    <w:rsid w:val="31603C8E"/>
    <w:rsid w:val="31A51E59"/>
    <w:rsid w:val="321B5F48"/>
    <w:rsid w:val="33784C9D"/>
    <w:rsid w:val="34847DD4"/>
    <w:rsid w:val="35780716"/>
    <w:rsid w:val="35B73962"/>
    <w:rsid w:val="36301896"/>
    <w:rsid w:val="376712E7"/>
    <w:rsid w:val="38FF414A"/>
    <w:rsid w:val="3A2A02CC"/>
    <w:rsid w:val="3DBB3367"/>
    <w:rsid w:val="3E125CDC"/>
    <w:rsid w:val="3E5D1032"/>
    <w:rsid w:val="3F9C736F"/>
    <w:rsid w:val="405E351D"/>
    <w:rsid w:val="40642868"/>
    <w:rsid w:val="40B04460"/>
    <w:rsid w:val="41556540"/>
    <w:rsid w:val="437E6BAD"/>
    <w:rsid w:val="43B45680"/>
    <w:rsid w:val="43E503D2"/>
    <w:rsid w:val="44157C4D"/>
    <w:rsid w:val="44F5710A"/>
    <w:rsid w:val="44FC0D59"/>
    <w:rsid w:val="45AD4ECB"/>
    <w:rsid w:val="45C917B1"/>
    <w:rsid w:val="45F46709"/>
    <w:rsid w:val="477E729B"/>
    <w:rsid w:val="48265F7A"/>
    <w:rsid w:val="49A879DA"/>
    <w:rsid w:val="4A182708"/>
    <w:rsid w:val="4A446A4D"/>
    <w:rsid w:val="4A7E66D3"/>
    <w:rsid w:val="4B102B0C"/>
    <w:rsid w:val="4B7629E8"/>
    <w:rsid w:val="4B872577"/>
    <w:rsid w:val="4E4459CF"/>
    <w:rsid w:val="4F092A77"/>
    <w:rsid w:val="4F3363B9"/>
    <w:rsid w:val="4FD42FB8"/>
    <w:rsid w:val="50282F48"/>
    <w:rsid w:val="506568B4"/>
    <w:rsid w:val="52293911"/>
    <w:rsid w:val="522D7E73"/>
    <w:rsid w:val="5254329B"/>
    <w:rsid w:val="52EB1AE5"/>
    <w:rsid w:val="53CF133C"/>
    <w:rsid w:val="542F70DE"/>
    <w:rsid w:val="54592CBD"/>
    <w:rsid w:val="55713605"/>
    <w:rsid w:val="55C51BA3"/>
    <w:rsid w:val="57260D5A"/>
    <w:rsid w:val="584A6F9F"/>
    <w:rsid w:val="5980650D"/>
    <w:rsid w:val="59851C6F"/>
    <w:rsid w:val="5B3451EE"/>
    <w:rsid w:val="5C7400AD"/>
    <w:rsid w:val="5CCA7752"/>
    <w:rsid w:val="5D420D46"/>
    <w:rsid w:val="5D845608"/>
    <w:rsid w:val="5DF52528"/>
    <w:rsid w:val="5E563827"/>
    <w:rsid w:val="5F3779B1"/>
    <w:rsid w:val="5F5A1BC2"/>
    <w:rsid w:val="60496758"/>
    <w:rsid w:val="60CF43B1"/>
    <w:rsid w:val="611413BC"/>
    <w:rsid w:val="61C96C3E"/>
    <w:rsid w:val="621668B9"/>
    <w:rsid w:val="63F65FAC"/>
    <w:rsid w:val="6468086C"/>
    <w:rsid w:val="659F7D1B"/>
    <w:rsid w:val="6646724B"/>
    <w:rsid w:val="672B73E7"/>
    <w:rsid w:val="67340937"/>
    <w:rsid w:val="677B2349"/>
    <w:rsid w:val="67D72F43"/>
    <w:rsid w:val="69A766FF"/>
    <w:rsid w:val="6A7176EF"/>
    <w:rsid w:val="6C8856AD"/>
    <w:rsid w:val="6CDB5FFD"/>
    <w:rsid w:val="6D560390"/>
    <w:rsid w:val="6DF453D4"/>
    <w:rsid w:val="6E0D34EC"/>
    <w:rsid w:val="70DF7B65"/>
    <w:rsid w:val="72657CBB"/>
    <w:rsid w:val="72C05C85"/>
    <w:rsid w:val="736B6083"/>
    <w:rsid w:val="74032BFD"/>
    <w:rsid w:val="74B82BA7"/>
    <w:rsid w:val="75036D8E"/>
    <w:rsid w:val="759576A7"/>
    <w:rsid w:val="75E35A02"/>
    <w:rsid w:val="761756AB"/>
    <w:rsid w:val="76450616"/>
    <w:rsid w:val="771A5453"/>
    <w:rsid w:val="77F27337"/>
    <w:rsid w:val="79A67426"/>
    <w:rsid w:val="79FF2F9E"/>
    <w:rsid w:val="7A01594F"/>
    <w:rsid w:val="7B2120E1"/>
    <w:rsid w:val="7B694BFB"/>
    <w:rsid w:val="7DA71A0B"/>
    <w:rsid w:val="7DC23325"/>
    <w:rsid w:val="7E3155E0"/>
    <w:rsid w:val="7E8A5793"/>
    <w:rsid w:val="7ECF2FC7"/>
    <w:rsid w:val="7EDE5B00"/>
    <w:rsid w:val="7FD20D15"/>
    <w:rsid w:val="7FD4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99"/>
    <w:pPr>
      <w:ind w:firstLine="420" w:firstLineChars="200"/>
    </w:pPr>
    <w:rPr>
      <w:kern w:val="0"/>
    </w:rPr>
  </w:style>
  <w:style w:type="paragraph" w:styleId="6">
    <w:name w:val="annotation text"/>
    <w:basedOn w:val="1"/>
    <w:autoRedefine/>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autoRedefine/>
    <w:qFormat/>
    <w:uiPriority w:val="0"/>
    <w:pPr>
      <w:spacing w:after="120"/>
      <w:ind w:left="420" w:leftChars="200"/>
    </w:pPr>
  </w:style>
  <w:style w:type="paragraph" w:styleId="10">
    <w:name w:val="Plain Text"/>
    <w:basedOn w:val="1"/>
    <w:link w:val="26"/>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autoRedefine/>
    <w:qFormat/>
    <w:uiPriority w:val="0"/>
    <w:rPr>
      <w:color w:val="0000FF"/>
      <w:u w:val="single"/>
    </w:rPr>
  </w:style>
  <w:style w:type="character" w:customStyle="1" w:styleId="26">
    <w:name w:val="纯文本 字符"/>
    <w:basedOn w:val="23"/>
    <w:link w:val="10"/>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未处理的提及1"/>
    <w:basedOn w:val="23"/>
    <w:autoRedefine/>
    <w:semiHidden/>
    <w:unhideWhenUsed/>
    <w:qFormat/>
    <w:uiPriority w:val="99"/>
    <w:rPr>
      <w:color w:val="605E5C"/>
      <w:shd w:val="clear" w:color="auto" w:fill="E1DFDD"/>
    </w:rPr>
  </w:style>
  <w:style w:type="table" w:customStyle="1" w:styleId="34">
    <w:name w:val="网格型1"/>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4725</Words>
  <Characters>5012</Characters>
  <Lines>47</Lines>
  <Paragraphs>13</Paragraphs>
  <TotalTime>146</TotalTime>
  <ScaleCrop>false</ScaleCrop>
  <LinksUpToDate>false</LinksUpToDate>
  <CharactersWithSpaces>5071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2025-03-19T06:24:19Z</dcterms:modified>
  <dc:title>唐山市西山道供热管网改造工程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5B1FF65B00E34B4B8B8FA45E63059747_13</vt:lpwstr>
  </property>
  <property fmtid="{D5CDD505-2E9C-101B-9397-08002B2CF9AE}" pid="4" name="KSOTemplateDocerSaveRecord">
    <vt:lpwstr>eyJoZGlkIjoiYTQ3MTJkOWZlOWQ2NWU4Mzg4ODU5MTUyNzk5YTczZjkiLCJ1c2VySWQiOiIxNDg0NzQyMjAyIn0=</vt:lpwstr>
  </property>
</Properties>
</file>