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42" w:rsidRDefault="00B62742" w:rsidP="00B62742">
      <w:pPr>
        <w:spacing w:afterLines="50" w:line="360" w:lineRule="auto"/>
        <w:jc w:val="center"/>
        <w:outlineLvl w:val="1"/>
        <w:rPr>
          <w:rFonts w:ascii="黑体" w:eastAsia="黑体" w:hAnsi="黑体" w:hint="eastAsia"/>
          <w:sz w:val="28"/>
          <w:szCs w:val="28"/>
        </w:rPr>
      </w:pPr>
      <w:bookmarkStart w:id="0" w:name="_Toc15546"/>
      <w:bookmarkStart w:id="1" w:name="_Toc82"/>
      <w:bookmarkStart w:id="2" w:name="_Toc8833"/>
      <w:r>
        <w:rPr>
          <w:rFonts w:ascii="黑体" w:eastAsia="黑体" w:hAnsi="黑体" w:hint="eastAsia"/>
          <w:sz w:val="28"/>
          <w:szCs w:val="28"/>
        </w:rPr>
        <w:t>第一章  磋商公告</w:t>
      </w:r>
      <w:bookmarkEnd w:id="0"/>
      <w:bookmarkEnd w:id="1"/>
      <w:bookmarkEnd w:id="2"/>
    </w:p>
    <w:p w:rsidR="00B62742" w:rsidRDefault="00B62742" w:rsidP="00B62742">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山东铭世廷得工程项目管理有限公司受青岛高新配售电有限公司的委托，对青岛高新区110千伏奥体输变电工程外线项目（监理）参照竞争性磋商方式组织采购，欢迎符合条件的供应商参与竞争性磋商。</w:t>
      </w:r>
    </w:p>
    <w:p w:rsidR="00B62742" w:rsidRDefault="00B62742" w:rsidP="00B62742">
      <w:pPr>
        <w:spacing w:line="360" w:lineRule="auto"/>
        <w:ind w:firstLineChars="200" w:firstLine="480"/>
        <w:rPr>
          <w:rFonts w:ascii="仿宋" w:eastAsia="楷体" w:hAnsi="仿宋"/>
          <w:sz w:val="24"/>
          <w:szCs w:val="24"/>
        </w:rPr>
      </w:pPr>
      <w:r>
        <w:rPr>
          <w:rFonts w:ascii="楷体" w:eastAsia="楷体" w:hAnsi="楷体" w:hint="eastAsia"/>
          <w:kern w:val="1"/>
          <w:sz w:val="24"/>
          <w:szCs w:val="24"/>
        </w:rPr>
        <w:t>1.项目编号：</w:t>
      </w:r>
      <w:r>
        <w:rPr>
          <w:rFonts w:ascii="仿宋" w:eastAsia="仿宋" w:hAnsi="仿宋" w:hint="eastAsia"/>
          <w:sz w:val="24"/>
          <w:szCs w:val="24"/>
        </w:rPr>
        <w:t>MSTD-2025-01004</w:t>
      </w:r>
    </w:p>
    <w:p w:rsidR="00B62742" w:rsidRDefault="00B62742" w:rsidP="00B62742">
      <w:pPr>
        <w:wordWrap w:val="0"/>
        <w:topLinePunct/>
        <w:spacing w:line="360" w:lineRule="auto"/>
        <w:ind w:firstLineChars="200" w:firstLine="480"/>
        <w:rPr>
          <w:rFonts w:ascii="仿宋" w:eastAsia="楷体" w:hAnsi="仿宋" w:hint="eastAsia"/>
          <w:sz w:val="24"/>
          <w:szCs w:val="24"/>
        </w:rPr>
      </w:pPr>
      <w:r>
        <w:rPr>
          <w:rFonts w:ascii="楷体" w:eastAsia="楷体" w:hAnsi="楷体" w:hint="eastAsia"/>
          <w:kern w:val="1"/>
          <w:sz w:val="24"/>
          <w:szCs w:val="24"/>
        </w:rPr>
        <w:t>2.项目名称：</w:t>
      </w:r>
      <w:r>
        <w:rPr>
          <w:rFonts w:ascii="仿宋" w:eastAsia="仿宋" w:hAnsi="仿宋" w:hint="eastAsia"/>
          <w:sz w:val="24"/>
          <w:szCs w:val="24"/>
        </w:rPr>
        <w:t>青岛高新区110千伏奥体输变电工程外线项目（监理）</w:t>
      </w:r>
    </w:p>
    <w:p w:rsidR="00B62742" w:rsidRDefault="00B62742" w:rsidP="00B62742">
      <w:pPr>
        <w:wordWrap w:val="0"/>
        <w:topLinePunct/>
        <w:spacing w:line="360" w:lineRule="auto"/>
        <w:ind w:firstLineChars="200" w:firstLine="480"/>
        <w:rPr>
          <w:rFonts w:ascii="仿宋" w:eastAsia="仿宋" w:hAnsi="仿宋" w:hint="eastAsia"/>
          <w:sz w:val="24"/>
          <w:szCs w:val="24"/>
        </w:rPr>
      </w:pPr>
      <w:r>
        <w:rPr>
          <w:rFonts w:ascii="楷体" w:eastAsia="楷体" w:hAnsi="楷体" w:hint="eastAsia"/>
          <w:kern w:val="1"/>
          <w:sz w:val="24"/>
          <w:szCs w:val="24"/>
        </w:rPr>
        <w:t>3.采购需求：</w:t>
      </w:r>
      <w:r>
        <w:rPr>
          <w:rFonts w:ascii="仿宋" w:eastAsia="仿宋" w:hAnsi="仿宋" w:hint="eastAsia"/>
          <w:sz w:val="24"/>
          <w:szCs w:val="24"/>
        </w:rPr>
        <w:t>通过竞争性磋商选择一家监理单位对青岛高新区110千伏奥体输变电工程外线项目提供施工阶段进行全过程监理服务。</w:t>
      </w:r>
    </w:p>
    <w:p w:rsidR="00B62742" w:rsidRDefault="00B62742" w:rsidP="00B62742">
      <w:pPr>
        <w:spacing w:line="360" w:lineRule="auto"/>
        <w:ind w:firstLineChars="200" w:firstLine="480"/>
        <w:rPr>
          <w:rFonts w:ascii="仿宋" w:eastAsia="仿宋" w:hAnsi="仿宋"/>
          <w:sz w:val="24"/>
          <w:szCs w:val="24"/>
        </w:rPr>
      </w:pPr>
      <w:r>
        <w:rPr>
          <w:rFonts w:ascii="楷体" w:eastAsia="楷体" w:hAnsi="楷体" w:hint="eastAsia"/>
          <w:kern w:val="1"/>
          <w:sz w:val="24"/>
          <w:szCs w:val="24"/>
        </w:rPr>
        <w:t>4.预算及最高限价：</w:t>
      </w:r>
      <w:r>
        <w:rPr>
          <w:rFonts w:ascii="仿宋" w:eastAsia="仿宋" w:hAnsi="仿宋" w:hint="eastAsia"/>
          <w:sz w:val="24"/>
          <w:szCs w:val="24"/>
        </w:rPr>
        <w:t>本项目预算参照《建设工程监理与相关服务收费管理规定》（发改价格【2007】670号）计算的监理服务收费基准价的40%，计：436250.42元，本项目最高限价为436250.42元。</w:t>
      </w:r>
    </w:p>
    <w:p w:rsidR="00B62742" w:rsidRDefault="00B62742" w:rsidP="00B62742">
      <w:pPr>
        <w:spacing w:line="360" w:lineRule="auto"/>
        <w:ind w:firstLine="480"/>
        <w:rPr>
          <w:rFonts w:hint="eastAsia"/>
          <w:sz w:val="24"/>
          <w:szCs w:val="24"/>
        </w:rPr>
      </w:pPr>
      <w:r>
        <w:rPr>
          <w:rFonts w:ascii="楷体" w:eastAsia="楷体" w:hAnsi="楷体" w:hint="eastAsia"/>
          <w:kern w:val="1"/>
          <w:sz w:val="24"/>
          <w:szCs w:val="24"/>
        </w:rPr>
        <w:t>5.供应商资格要求</w:t>
      </w:r>
    </w:p>
    <w:p w:rsidR="00B62742" w:rsidRDefault="00B62742" w:rsidP="00B62742">
      <w:pPr>
        <w:wordWrap w:val="0"/>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5.1在中华人民共和国境内注册，具有独立承担民事责任能力的法人；</w:t>
      </w:r>
    </w:p>
    <w:p w:rsidR="00B62742" w:rsidRDefault="00B62742" w:rsidP="00B62742">
      <w:pPr>
        <w:wordWrap w:val="0"/>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5.2采购公告发布之日前三年内无行贿犯罪等重大违法记录；</w:t>
      </w:r>
    </w:p>
    <w:p w:rsidR="00B62742" w:rsidRDefault="00B62742" w:rsidP="00B62742">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5.3具有工程监理综合资质或电力工程监理乙级及以上监理资质；</w:t>
      </w:r>
    </w:p>
    <w:p w:rsidR="00B62742" w:rsidRDefault="00B62742" w:rsidP="00B62742">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5.4项目负责人为本单位在职人员，且同时具有电力工程专业国家注册监理工程师资格；</w:t>
      </w:r>
    </w:p>
    <w:p w:rsidR="00B62742" w:rsidRDefault="00B62742" w:rsidP="00B62742">
      <w:pPr>
        <w:wordWrap w:val="0"/>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5.5通过</w:t>
      </w:r>
      <w:bookmarkStart w:id="3" w:name="OLE_LINK1"/>
      <w:r>
        <w:rPr>
          <w:rFonts w:ascii="仿宋" w:eastAsia="仿宋" w:hAnsi="仿宋" w:hint="eastAsia"/>
          <w:sz w:val="24"/>
          <w:szCs w:val="24"/>
        </w:rPr>
        <w:t>中国裁判文书网（http://wenshu.court.gov.cn)分别查询供应商、法定代表人（机构负责人）无行贿犯罪记录，“信用中国”（www.creditchina.gov.cn）查询，未被列入失信被执行人、重大税收违法失信主体、采购严重违法失信行为记录名单</w:t>
      </w:r>
      <w:bookmarkEnd w:id="3"/>
      <w:r>
        <w:rPr>
          <w:rFonts w:ascii="仿宋" w:eastAsia="仿宋" w:hAnsi="仿宋" w:hint="eastAsia"/>
          <w:sz w:val="24"/>
          <w:szCs w:val="24"/>
        </w:rPr>
        <w:t>；</w:t>
      </w:r>
    </w:p>
    <w:p w:rsidR="00B62742" w:rsidRDefault="00B62742" w:rsidP="00B62742">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5.6单位负责人为同一个人的两个以及两个以上法人、母公司、全资子公司以及其控股公司或者存在管理关系的不同单位，都不得在同一包或者未划分包的同一招标项目同时投标；</w:t>
      </w:r>
    </w:p>
    <w:p w:rsidR="00B62742" w:rsidRDefault="00B62742" w:rsidP="00B62742">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5.7本项目不接受联合体磋商、报价。</w:t>
      </w:r>
    </w:p>
    <w:p w:rsidR="00B62742" w:rsidRDefault="00B62742" w:rsidP="00B62742">
      <w:pPr>
        <w:spacing w:line="360" w:lineRule="auto"/>
        <w:ind w:firstLineChars="200" w:firstLine="480"/>
        <w:jc w:val="left"/>
        <w:rPr>
          <w:sz w:val="24"/>
          <w:szCs w:val="24"/>
        </w:rPr>
      </w:pPr>
      <w:r>
        <w:rPr>
          <w:rFonts w:ascii="楷体" w:eastAsia="楷体" w:hAnsi="楷体" w:hint="eastAsia"/>
          <w:kern w:val="1"/>
          <w:sz w:val="24"/>
          <w:szCs w:val="24"/>
        </w:rPr>
        <w:t>6.公告媒介</w:t>
      </w:r>
    </w:p>
    <w:p w:rsidR="00B62742" w:rsidRDefault="00B62742" w:rsidP="00B62742">
      <w:pPr>
        <w:spacing w:line="360" w:lineRule="auto"/>
        <w:ind w:firstLineChars="200" w:firstLine="480"/>
        <w:jc w:val="left"/>
        <w:rPr>
          <w:rFonts w:ascii="仿宋" w:eastAsia="仿宋" w:hAnsi="仿宋" w:hint="eastAsia"/>
          <w:kern w:val="1"/>
          <w:sz w:val="24"/>
          <w:szCs w:val="24"/>
        </w:rPr>
      </w:pPr>
      <w:r>
        <w:rPr>
          <w:rFonts w:ascii="仿宋" w:eastAsia="仿宋" w:hAnsi="仿宋" w:hint="eastAsia"/>
          <w:kern w:val="1"/>
          <w:sz w:val="24"/>
          <w:szCs w:val="24"/>
        </w:rPr>
        <w:t>本次磋商公告在青岛高新实业集团官网上发布。</w:t>
      </w:r>
    </w:p>
    <w:p w:rsidR="00B62742" w:rsidRDefault="00B62742" w:rsidP="00B62742">
      <w:pPr>
        <w:spacing w:line="360" w:lineRule="auto"/>
        <w:ind w:firstLineChars="200" w:firstLine="480"/>
        <w:jc w:val="left"/>
        <w:rPr>
          <w:rFonts w:hint="eastAsia"/>
          <w:sz w:val="24"/>
          <w:szCs w:val="24"/>
        </w:rPr>
      </w:pPr>
      <w:r>
        <w:rPr>
          <w:rFonts w:ascii="楷体" w:eastAsia="楷体" w:hAnsi="楷体" w:hint="eastAsia"/>
          <w:kern w:val="1"/>
          <w:sz w:val="24"/>
          <w:szCs w:val="24"/>
        </w:rPr>
        <w:t>7.资格预审及磋商文件的获取</w:t>
      </w:r>
    </w:p>
    <w:p w:rsidR="00B62742" w:rsidRDefault="00B62742" w:rsidP="00B62742">
      <w:pPr>
        <w:spacing w:line="360" w:lineRule="auto"/>
        <w:ind w:firstLineChars="200" w:firstLine="480"/>
        <w:jc w:val="left"/>
        <w:rPr>
          <w:rFonts w:ascii="仿宋" w:eastAsia="仿宋" w:hAnsi="仿宋" w:hint="eastAsia"/>
          <w:kern w:val="1"/>
          <w:sz w:val="24"/>
          <w:szCs w:val="24"/>
        </w:rPr>
      </w:pPr>
      <w:r>
        <w:rPr>
          <w:rFonts w:ascii="仿宋" w:eastAsia="仿宋" w:hAnsi="仿宋" w:hint="eastAsia"/>
          <w:kern w:val="1"/>
          <w:sz w:val="24"/>
          <w:szCs w:val="24"/>
        </w:rPr>
        <w:t>7.1</w:t>
      </w:r>
      <w:r>
        <w:rPr>
          <w:rFonts w:ascii="仿宋" w:eastAsia="仿宋" w:hAnsi="仿宋" w:hint="eastAsia"/>
          <w:sz w:val="24"/>
          <w:szCs w:val="24"/>
        </w:rPr>
        <w:t>资格审查截止时间：2025年4月25日16：00</w:t>
      </w:r>
      <w:r>
        <w:rPr>
          <w:rFonts w:ascii="仿宋" w:eastAsia="仿宋" w:hAnsi="仿宋" w:hint="eastAsia"/>
          <w:kern w:val="1"/>
          <w:sz w:val="24"/>
          <w:szCs w:val="24"/>
        </w:rPr>
        <w:t>；</w:t>
      </w:r>
    </w:p>
    <w:p w:rsidR="00B62742" w:rsidRDefault="00B62742" w:rsidP="00B62742">
      <w:pPr>
        <w:wordWrap w:val="0"/>
        <w:topLinePunct/>
        <w:spacing w:line="360" w:lineRule="auto"/>
        <w:ind w:firstLineChars="200" w:firstLine="480"/>
        <w:jc w:val="left"/>
        <w:rPr>
          <w:rFonts w:ascii="仿宋" w:eastAsia="仿宋" w:hAnsi="仿宋" w:hint="eastAsia"/>
          <w:kern w:val="1"/>
          <w:sz w:val="24"/>
          <w:szCs w:val="24"/>
        </w:rPr>
      </w:pPr>
      <w:r>
        <w:rPr>
          <w:rFonts w:ascii="仿宋" w:eastAsia="仿宋" w:hAnsi="仿宋" w:hint="eastAsia"/>
          <w:kern w:val="1"/>
          <w:sz w:val="24"/>
          <w:szCs w:val="24"/>
        </w:rPr>
        <w:lastRenderedPageBreak/>
        <w:t>7.2资格审查资料：</w:t>
      </w:r>
    </w:p>
    <w:p w:rsidR="00B62742" w:rsidRDefault="00B62742" w:rsidP="00B62742">
      <w:pPr>
        <w:wordWrap w:val="0"/>
        <w:topLinePunct/>
        <w:spacing w:line="360" w:lineRule="auto"/>
        <w:ind w:firstLineChars="200" w:firstLine="480"/>
        <w:jc w:val="left"/>
        <w:rPr>
          <w:rFonts w:ascii="仿宋" w:eastAsia="仿宋" w:hAnsi="仿宋" w:hint="eastAsia"/>
          <w:kern w:val="1"/>
          <w:sz w:val="24"/>
          <w:szCs w:val="24"/>
        </w:rPr>
      </w:pPr>
      <w:r>
        <w:rPr>
          <w:rFonts w:ascii="仿宋" w:eastAsia="仿宋" w:hAnsi="仿宋" w:hint="eastAsia"/>
          <w:kern w:val="1"/>
          <w:sz w:val="24"/>
          <w:szCs w:val="24"/>
        </w:rPr>
        <w:t>（1）营业执照复印件；</w:t>
      </w:r>
    </w:p>
    <w:p w:rsidR="00B62742" w:rsidRDefault="00B62742" w:rsidP="00B62742">
      <w:pPr>
        <w:wordWrap w:val="0"/>
        <w:topLinePunct/>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（2）资质证书复印件；</w:t>
      </w:r>
    </w:p>
    <w:p w:rsidR="00B62742" w:rsidRDefault="00B62742" w:rsidP="00B62742">
      <w:pPr>
        <w:wordWrap w:val="0"/>
        <w:topLinePunct/>
        <w:spacing w:line="360" w:lineRule="auto"/>
        <w:ind w:firstLineChars="200" w:firstLine="480"/>
        <w:jc w:val="left"/>
        <w:rPr>
          <w:rFonts w:ascii="仿宋" w:eastAsia="仿宋" w:hAnsi="仿宋"/>
          <w:kern w:val="1"/>
          <w:sz w:val="24"/>
          <w:szCs w:val="24"/>
        </w:rPr>
      </w:pPr>
      <w:r>
        <w:rPr>
          <w:rFonts w:ascii="仿宋" w:eastAsia="仿宋" w:hAnsi="仿宋"/>
          <w:kern w:val="1"/>
          <w:sz w:val="24"/>
          <w:szCs w:val="24"/>
        </w:rPr>
        <w:t>（</w:t>
      </w:r>
      <w:r>
        <w:rPr>
          <w:rFonts w:ascii="仿宋" w:eastAsia="仿宋" w:hAnsi="仿宋" w:hint="eastAsia"/>
          <w:kern w:val="1"/>
          <w:sz w:val="24"/>
          <w:szCs w:val="24"/>
        </w:rPr>
        <w:t>3</w:t>
      </w:r>
      <w:r>
        <w:rPr>
          <w:rFonts w:ascii="仿宋" w:eastAsia="仿宋" w:hAnsi="仿宋"/>
          <w:kern w:val="1"/>
          <w:sz w:val="24"/>
          <w:szCs w:val="24"/>
        </w:rPr>
        <w:t>）</w:t>
      </w:r>
      <w:r>
        <w:rPr>
          <w:rFonts w:ascii="仿宋" w:eastAsia="仿宋" w:hAnsi="仿宋" w:hint="eastAsia"/>
          <w:kern w:val="1"/>
          <w:sz w:val="24"/>
          <w:szCs w:val="24"/>
        </w:rPr>
        <w:t>法定代表人身份（负责人）证明；</w:t>
      </w:r>
    </w:p>
    <w:p w:rsidR="00B62742" w:rsidRDefault="00B62742" w:rsidP="00B62742">
      <w:pPr>
        <w:wordWrap w:val="0"/>
        <w:topLinePunct/>
        <w:spacing w:line="360" w:lineRule="auto"/>
        <w:ind w:firstLineChars="200" w:firstLine="480"/>
        <w:jc w:val="left"/>
        <w:rPr>
          <w:rFonts w:ascii="仿宋" w:eastAsia="仿宋" w:hAnsi="仿宋" w:hint="eastAsia"/>
          <w:kern w:val="1"/>
          <w:sz w:val="24"/>
          <w:szCs w:val="24"/>
        </w:rPr>
      </w:pPr>
      <w:r>
        <w:rPr>
          <w:rFonts w:ascii="仿宋" w:eastAsia="仿宋" w:hAnsi="仿宋" w:hint="eastAsia"/>
          <w:kern w:val="1"/>
          <w:sz w:val="24"/>
          <w:szCs w:val="24"/>
        </w:rPr>
        <w:t>（4）法定代表人授权委托书；</w:t>
      </w:r>
    </w:p>
    <w:p w:rsidR="00B62742" w:rsidRDefault="00B62742" w:rsidP="00B62742">
      <w:pPr>
        <w:wordWrap w:val="0"/>
        <w:topLinePunct/>
        <w:spacing w:line="360" w:lineRule="auto"/>
        <w:ind w:firstLineChars="200" w:firstLine="480"/>
        <w:rPr>
          <w:rFonts w:ascii="仿宋" w:eastAsia="仿宋" w:hAnsi="仿宋"/>
          <w:kern w:val="1"/>
          <w:sz w:val="24"/>
          <w:szCs w:val="24"/>
        </w:rPr>
      </w:pPr>
      <w:r>
        <w:rPr>
          <w:rFonts w:ascii="仿宋" w:eastAsia="仿宋" w:hAnsi="仿宋"/>
          <w:kern w:val="1"/>
          <w:sz w:val="24"/>
          <w:szCs w:val="24"/>
        </w:rPr>
        <w:t>（</w:t>
      </w:r>
      <w:r>
        <w:rPr>
          <w:rFonts w:ascii="仿宋" w:eastAsia="仿宋" w:hAnsi="仿宋" w:hint="eastAsia"/>
          <w:kern w:val="1"/>
          <w:sz w:val="24"/>
          <w:szCs w:val="24"/>
        </w:rPr>
        <w:t>5</w:t>
      </w:r>
      <w:r>
        <w:rPr>
          <w:rFonts w:ascii="仿宋" w:eastAsia="仿宋" w:hAnsi="仿宋"/>
          <w:kern w:val="1"/>
          <w:sz w:val="24"/>
          <w:szCs w:val="24"/>
        </w:rPr>
        <w:t>）项目负责人须提供为本单位在职人员</w:t>
      </w:r>
      <w:r>
        <w:rPr>
          <w:rFonts w:ascii="仿宋" w:eastAsia="仿宋" w:hAnsi="仿宋" w:hint="eastAsia"/>
          <w:kern w:val="1"/>
          <w:sz w:val="24"/>
          <w:szCs w:val="24"/>
        </w:rPr>
        <w:t>的</w:t>
      </w:r>
      <w:r>
        <w:rPr>
          <w:rFonts w:ascii="仿宋" w:eastAsia="仿宋" w:hAnsi="仿宋"/>
          <w:kern w:val="1"/>
          <w:sz w:val="24"/>
          <w:szCs w:val="24"/>
        </w:rPr>
        <w:t>证明材料及具有电力工程专业国家注册监理工程师资格</w:t>
      </w:r>
      <w:r>
        <w:rPr>
          <w:rFonts w:ascii="仿宋" w:eastAsia="仿宋" w:hAnsi="仿宋" w:hint="eastAsia"/>
          <w:kern w:val="1"/>
          <w:sz w:val="24"/>
          <w:szCs w:val="24"/>
        </w:rPr>
        <w:t>证书</w:t>
      </w:r>
      <w:r>
        <w:rPr>
          <w:rFonts w:ascii="仿宋" w:eastAsia="仿宋" w:hAnsi="仿宋"/>
          <w:kern w:val="1"/>
          <w:sz w:val="24"/>
          <w:szCs w:val="24"/>
        </w:rPr>
        <w:t>；</w:t>
      </w:r>
    </w:p>
    <w:p w:rsidR="00B62742" w:rsidRDefault="00B62742" w:rsidP="00B62742">
      <w:pPr>
        <w:wordWrap w:val="0"/>
        <w:topLinePunct/>
        <w:spacing w:line="360" w:lineRule="auto"/>
        <w:ind w:firstLineChars="200" w:firstLine="480"/>
        <w:rPr>
          <w:rFonts w:ascii="仿宋" w:eastAsia="仿宋" w:hAnsi="仿宋"/>
          <w:kern w:val="1"/>
          <w:sz w:val="24"/>
          <w:szCs w:val="24"/>
        </w:rPr>
      </w:pPr>
      <w:r>
        <w:rPr>
          <w:rFonts w:ascii="仿宋" w:eastAsia="仿宋" w:hAnsi="仿宋"/>
          <w:kern w:val="1"/>
          <w:sz w:val="24"/>
          <w:szCs w:val="24"/>
        </w:rPr>
        <w:t>（</w:t>
      </w:r>
      <w:r>
        <w:rPr>
          <w:rFonts w:ascii="仿宋" w:eastAsia="仿宋" w:hAnsi="仿宋" w:hint="eastAsia"/>
          <w:kern w:val="1"/>
          <w:sz w:val="24"/>
          <w:szCs w:val="24"/>
        </w:rPr>
        <w:t>6</w:t>
      </w:r>
      <w:r>
        <w:rPr>
          <w:rFonts w:ascii="仿宋" w:eastAsia="仿宋" w:hAnsi="仿宋"/>
          <w:kern w:val="1"/>
          <w:sz w:val="24"/>
          <w:szCs w:val="24"/>
        </w:rPr>
        <w:t>）在经营活动中无重大违法记录和行贿犯罪记录的承诺；</w:t>
      </w:r>
    </w:p>
    <w:p w:rsidR="00B62742" w:rsidRDefault="00B62742" w:rsidP="00B62742">
      <w:pPr>
        <w:wordWrap w:val="0"/>
        <w:topLinePunct/>
        <w:spacing w:line="360" w:lineRule="auto"/>
        <w:ind w:firstLineChars="200" w:firstLine="480"/>
        <w:rPr>
          <w:rFonts w:ascii="仿宋" w:eastAsia="仿宋" w:hAnsi="仿宋" w:hint="eastAsia"/>
          <w:kern w:val="1"/>
          <w:sz w:val="24"/>
          <w:szCs w:val="24"/>
        </w:rPr>
      </w:pPr>
      <w:r>
        <w:rPr>
          <w:rFonts w:ascii="仿宋" w:eastAsia="仿宋" w:hAnsi="仿宋"/>
          <w:kern w:val="1"/>
          <w:sz w:val="24"/>
          <w:szCs w:val="24"/>
        </w:rPr>
        <w:t>（</w:t>
      </w:r>
      <w:r>
        <w:rPr>
          <w:rFonts w:ascii="仿宋" w:eastAsia="仿宋" w:hAnsi="仿宋" w:hint="eastAsia"/>
          <w:kern w:val="1"/>
          <w:sz w:val="24"/>
          <w:szCs w:val="24"/>
        </w:rPr>
        <w:t>7</w:t>
      </w:r>
      <w:r>
        <w:rPr>
          <w:rFonts w:ascii="仿宋" w:eastAsia="仿宋" w:hAnsi="仿宋"/>
          <w:kern w:val="1"/>
          <w:sz w:val="24"/>
          <w:szCs w:val="24"/>
        </w:rPr>
        <w:t>）通过</w:t>
      </w:r>
      <w:r>
        <w:rPr>
          <w:rFonts w:ascii="仿宋" w:eastAsia="仿宋" w:hAnsi="仿宋" w:hint="eastAsia"/>
          <w:kern w:val="1"/>
          <w:sz w:val="24"/>
          <w:szCs w:val="24"/>
        </w:rPr>
        <w:t>“</w:t>
      </w:r>
      <w:r>
        <w:rPr>
          <w:rFonts w:ascii="仿宋" w:eastAsia="仿宋" w:hAnsi="仿宋"/>
          <w:kern w:val="1"/>
          <w:sz w:val="24"/>
          <w:szCs w:val="24"/>
        </w:rPr>
        <w:t>中国裁判文书网</w:t>
      </w:r>
      <w:r>
        <w:rPr>
          <w:rFonts w:ascii="仿宋" w:eastAsia="仿宋" w:hAnsi="仿宋" w:hint="eastAsia"/>
          <w:kern w:val="1"/>
          <w:sz w:val="24"/>
          <w:szCs w:val="24"/>
        </w:rPr>
        <w:t>”</w:t>
      </w:r>
      <w:r>
        <w:rPr>
          <w:rFonts w:ascii="仿宋" w:eastAsia="仿宋" w:hAnsi="仿宋"/>
          <w:kern w:val="1"/>
          <w:sz w:val="24"/>
          <w:szCs w:val="24"/>
        </w:rPr>
        <w:t>（http://wenshu.court.gov.cn)分别查询供应商、法定代表人（机构负责人）及项目负责人无行贿犯罪记录，“信用中国”（www.creditchina.gov.cn）查询，未被列入失信被执行人、重大税收违法失信主体、采购严重违法失信行为记录名单的查询结果截图。</w:t>
      </w:r>
    </w:p>
    <w:p w:rsidR="00B62742" w:rsidRDefault="00B62742" w:rsidP="00B62742">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以上材料均需加盖供应商公章。在规定时间内将以上材料电子扫描件发送邮箱：mingshitingde@163.com，邮件标题为供应商名称+项目名称，正文备注联系人、联系方式、资格审批结果接收邮箱地址；经资格预审合格后，对通过资格预审的供应商发售磋商文件；</w:t>
      </w:r>
    </w:p>
    <w:p w:rsidR="00B62742" w:rsidRDefault="00B62742" w:rsidP="00B62742">
      <w:pPr>
        <w:spacing w:line="360" w:lineRule="auto"/>
        <w:ind w:firstLineChars="200" w:firstLine="480"/>
        <w:jc w:val="left"/>
        <w:rPr>
          <w:rFonts w:ascii="仿宋" w:eastAsia="仿宋" w:hAnsi="仿宋" w:hint="eastAsia"/>
          <w:sz w:val="24"/>
          <w:szCs w:val="24"/>
        </w:rPr>
      </w:pPr>
      <w:r>
        <w:rPr>
          <w:rFonts w:ascii="仿宋" w:eastAsia="仿宋" w:hAnsi="仿宋" w:hint="eastAsia"/>
          <w:kern w:val="1"/>
          <w:sz w:val="24"/>
          <w:szCs w:val="24"/>
        </w:rPr>
        <w:t>7.3</w:t>
      </w:r>
      <w:r>
        <w:rPr>
          <w:rFonts w:ascii="仿宋" w:eastAsia="仿宋" w:hAnsi="仿宋" w:hint="eastAsia"/>
          <w:sz w:val="24"/>
          <w:szCs w:val="24"/>
        </w:rPr>
        <w:t>售价：每套300元整人民币，在通过资格预审获取采购文件之前缴纳，如资格预审不通过，则退回此费用；</w:t>
      </w:r>
    </w:p>
    <w:p w:rsidR="00B62742" w:rsidRDefault="00B62742" w:rsidP="00B62742">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7.4未按规定获取的磋商文件不受法律保护且无资格参与本项目响应，由此引起的一切后果，供应商自负。</w:t>
      </w:r>
    </w:p>
    <w:p w:rsidR="00B62742" w:rsidRDefault="00B62742" w:rsidP="00B62742">
      <w:pPr>
        <w:spacing w:line="360" w:lineRule="auto"/>
        <w:ind w:firstLineChars="200" w:firstLine="480"/>
        <w:jc w:val="left"/>
        <w:rPr>
          <w:rFonts w:hint="eastAsia"/>
          <w:sz w:val="24"/>
          <w:szCs w:val="24"/>
        </w:rPr>
      </w:pPr>
      <w:r>
        <w:rPr>
          <w:rFonts w:ascii="楷体" w:eastAsia="楷体" w:hAnsi="楷体" w:hint="eastAsia"/>
          <w:kern w:val="1"/>
          <w:sz w:val="24"/>
          <w:szCs w:val="24"/>
        </w:rPr>
        <w:t>8.响应文件递交时间以及地点</w:t>
      </w:r>
    </w:p>
    <w:p w:rsidR="00B62742" w:rsidRDefault="00B62742" w:rsidP="00B62742">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8.1时间：2025年04月30日15时00分起至15时30分止；</w:t>
      </w:r>
    </w:p>
    <w:p w:rsidR="00B62742" w:rsidRDefault="00B62742" w:rsidP="00B62742">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8.2地点：青岛市高新区河东路378号汇智园1甲5楼会议室</w:t>
      </w:r>
      <w:r>
        <w:rPr>
          <w:rFonts w:ascii="仿宋" w:eastAsia="仿宋" w:hAnsi="仿宋" w:cs="仿宋" w:hint="eastAsia"/>
          <w:kern w:val="1"/>
          <w:sz w:val="24"/>
          <w:szCs w:val="24"/>
        </w:rPr>
        <w:t>。</w:t>
      </w:r>
    </w:p>
    <w:p w:rsidR="00B62742" w:rsidRDefault="00B62742" w:rsidP="00B62742">
      <w:pPr>
        <w:spacing w:line="360" w:lineRule="auto"/>
        <w:ind w:firstLineChars="200" w:firstLine="480"/>
        <w:jc w:val="left"/>
        <w:rPr>
          <w:rFonts w:hint="eastAsia"/>
          <w:sz w:val="24"/>
          <w:szCs w:val="24"/>
        </w:rPr>
      </w:pPr>
      <w:r>
        <w:rPr>
          <w:rFonts w:ascii="楷体" w:eastAsia="楷体" w:hAnsi="楷体" w:hint="eastAsia"/>
          <w:kern w:val="1"/>
          <w:sz w:val="24"/>
          <w:szCs w:val="24"/>
        </w:rPr>
        <w:t>9.响应</w:t>
      </w:r>
      <w:r>
        <w:rPr>
          <w:rFonts w:ascii="楷体" w:eastAsia="楷体" w:hAnsi="楷体"/>
          <w:kern w:val="1"/>
          <w:sz w:val="24"/>
          <w:szCs w:val="24"/>
        </w:rPr>
        <w:t>截止时间、</w:t>
      </w:r>
      <w:r>
        <w:rPr>
          <w:rFonts w:ascii="楷体" w:eastAsia="楷体" w:hAnsi="楷体" w:hint="eastAsia"/>
          <w:kern w:val="1"/>
          <w:sz w:val="24"/>
          <w:szCs w:val="24"/>
        </w:rPr>
        <w:t>开始响应文件</w:t>
      </w:r>
      <w:r>
        <w:rPr>
          <w:rFonts w:ascii="楷体" w:eastAsia="楷体" w:hAnsi="楷体"/>
          <w:kern w:val="1"/>
          <w:sz w:val="24"/>
          <w:szCs w:val="24"/>
        </w:rPr>
        <w:t>时间及地点</w:t>
      </w:r>
    </w:p>
    <w:p w:rsidR="00B62742" w:rsidRDefault="00B62742" w:rsidP="00B62742">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9.1时间：2025年04月30日15时30分；</w:t>
      </w:r>
    </w:p>
    <w:p w:rsidR="00B62742" w:rsidRDefault="00B62742" w:rsidP="00B62742">
      <w:pPr>
        <w:spacing w:line="360" w:lineRule="auto"/>
        <w:ind w:firstLineChars="200" w:firstLine="480"/>
        <w:jc w:val="left"/>
        <w:rPr>
          <w:rFonts w:ascii="仿宋" w:eastAsia="仿宋" w:hAnsi="仿宋" w:hint="eastAsia"/>
          <w:kern w:val="1"/>
          <w:sz w:val="24"/>
          <w:szCs w:val="24"/>
        </w:rPr>
      </w:pPr>
      <w:r>
        <w:rPr>
          <w:rFonts w:ascii="仿宋" w:eastAsia="仿宋" w:hAnsi="仿宋" w:hint="eastAsia"/>
          <w:kern w:val="1"/>
          <w:sz w:val="24"/>
          <w:szCs w:val="24"/>
        </w:rPr>
        <w:t>9.</w:t>
      </w:r>
      <w:r>
        <w:rPr>
          <w:rFonts w:ascii="仿宋" w:eastAsia="仿宋" w:hAnsi="仿宋"/>
          <w:kern w:val="1"/>
          <w:sz w:val="24"/>
          <w:szCs w:val="24"/>
        </w:rPr>
        <w:t>2</w:t>
      </w:r>
      <w:r>
        <w:rPr>
          <w:rFonts w:ascii="仿宋" w:eastAsia="仿宋" w:hAnsi="仿宋" w:hint="eastAsia"/>
          <w:kern w:val="1"/>
          <w:sz w:val="24"/>
          <w:szCs w:val="24"/>
        </w:rPr>
        <w:t>地点：青岛市高新区河东路378号汇智园1甲5楼会议室</w:t>
      </w:r>
      <w:r>
        <w:rPr>
          <w:rFonts w:ascii="仿宋" w:eastAsia="仿宋" w:hAnsi="仿宋" w:cs="仿宋" w:hint="eastAsia"/>
          <w:kern w:val="1"/>
          <w:sz w:val="24"/>
          <w:szCs w:val="24"/>
        </w:rPr>
        <w:t>。</w:t>
      </w:r>
    </w:p>
    <w:p w:rsidR="00B62742" w:rsidRDefault="00B62742" w:rsidP="00B62742">
      <w:pPr>
        <w:spacing w:line="360" w:lineRule="auto"/>
        <w:ind w:firstLineChars="200" w:firstLine="480"/>
        <w:jc w:val="left"/>
        <w:rPr>
          <w:rFonts w:hint="eastAsia"/>
          <w:sz w:val="24"/>
          <w:szCs w:val="24"/>
        </w:rPr>
      </w:pPr>
      <w:r>
        <w:rPr>
          <w:rFonts w:ascii="楷体" w:eastAsia="楷体" w:hAnsi="楷体" w:hint="eastAsia"/>
          <w:kern w:val="1"/>
          <w:sz w:val="24"/>
          <w:szCs w:val="24"/>
        </w:rPr>
        <w:t>10.联系方式</w:t>
      </w:r>
    </w:p>
    <w:p w:rsidR="00B62742" w:rsidRDefault="00B62742" w:rsidP="00B62742">
      <w:pPr>
        <w:spacing w:line="360" w:lineRule="auto"/>
        <w:ind w:firstLineChars="200" w:firstLine="480"/>
        <w:rPr>
          <w:rFonts w:ascii="仿宋" w:eastAsia="仿宋" w:hAnsi="仿宋" w:hint="eastAsia"/>
          <w:kern w:val="1"/>
          <w:sz w:val="24"/>
          <w:szCs w:val="24"/>
        </w:rPr>
      </w:pPr>
      <w:r>
        <w:rPr>
          <w:rFonts w:ascii="仿宋" w:eastAsia="仿宋" w:hAnsi="仿宋"/>
          <w:kern w:val="1"/>
          <w:sz w:val="24"/>
          <w:szCs w:val="24"/>
        </w:rPr>
        <w:t>1</w:t>
      </w:r>
      <w:r>
        <w:rPr>
          <w:rFonts w:ascii="仿宋" w:eastAsia="仿宋" w:hAnsi="仿宋" w:hint="eastAsia"/>
          <w:kern w:val="1"/>
          <w:sz w:val="24"/>
          <w:szCs w:val="24"/>
        </w:rPr>
        <w:t>0.1采 购 人：青岛高新配售电有限公司</w:t>
      </w:r>
    </w:p>
    <w:p w:rsidR="00B62742" w:rsidRDefault="00B62742" w:rsidP="00B62742">
      <w:pPr>
        <w:spacing w:line="360" w:lineRule="auto"/>
        <w:ind w:firstLineChars="425" w:firstLine="1020"/>
        <w:rPr>
          <w:rFonts w:ascii="仿宋" w:eastAsia="仿宋" w:hAnsi="仿宋"/>
          <w:kern w:val="1"/>
          <w:sz w:val="24"/>
          <w:szCs w:val="24"/>
        </w:rPr>
      </w:pPr>
      <w:r>
        <w:rPr>
          <w:rFonts w:ascii="仿宋" w:eastAsia="仿宋" w:hAnsi="仿宋" w:hint="eastAsia"/>
          <w:kern w:val="1"/>
          <w:sz w:val="24"/>
          <w:szCs w:val="24"/>
        </w:rPr>
        <w:t>地    址：山东省青岛市高新区智力岛路1号创业大厦B座三层306</w:t>
      </w:r>
      <w:r>
        <w:rPr>
          <w:rFonts w:ascii="仿宋" w:eastAsia="仿宋" w:hAnsi="仿宋" w:hint="eastAsia"/>
          <w:kern w:val="1"/>
          <w:sz w:val="24"/>
          <w:szCs w:val="24"/>
        </w:rPr>
        <w:lastRenderedPageBreak/>
        <w:t>室A-302（集中办公区）</w:t>
      </w:r>
    </w:p>
    <w:p w:rsidR="00B62742" w:rsidRDefault="00B62742" w:rsidP="00B62742">
      <w:pPr>
        <w:spacing w:line="360" w:lineRule="auto"/>
        <w:ind w:firstLineChars="425" w:firstLine="1020"/>
        <w:rPr>
          <w:rFonts w:ascii="仿宋" w:eastAsia="仿宋" w:hAnsi="仿宋" w:hint="eastAsia"/>
          <w:kern w:val="1"/>
          <w:sz w:val="24"/>
          <w:szCs w:val="24"/>
        </w:rPr>
      </w:pPr>
      <w:r>
        <w:rPr>
          <w:rFonts w:ascii="仿宋" w:eastAsia="仿宋" w:hAnsi="仿宋" w:hint="eastAsia"/>
          <w:kern w:val="1"/>
          <w:sz w:val="24"/>
          <w:szCs w:val="24"/>
        </w:rPr>
        <w:t>联 系 人：胡经理</w:t>
      </w:r>
    </w:p>
    <w:p w:rsidR="00B62742" w:rsidRDefault="00B62742" w:rsidP="00B62742">
      <w:pPr>
        <w:spacing w:line="360" w:lineRule="auto"/>
        <w:ind w:firstLineChars="425" w:firstLine="1020"/>
        <w:rPr>
          <w:rFonts w:ascii="仿宋" w:eastAsia="仿宋" w:hAnsi="仿宋" w:hint="eastAsia"/>
          <w:kern w:val="1"/>
          <w:sz w:val="24"/>
          <w:szCs w:val="24"/>
        </w:rPr>
      </w:pPr>
      <w:r>
        <w:rPr>
          <w:rFonts w:ascii="仿宋" w:eastAsia="仿宋" w:hAnsi="仿宋" w:hint="eastAsia"/>
          <w:kern w:val="1"/>
          <w:sz w:val="24"/>
          <w:szCs w:val="24"/>
        </w:rPr>
        <w:t>电    话：0532-68687097</w:t>
      </w:r>
    </w:p>
    <w:p w:rsidR="00B62742" w:rsidRDefault="00B62742" w:rsidP="00B62742">
      <w:pPr>
        <w:spacing w:line="360" w:lineRule="auto"/>
        <w:ind w:firstLineChars="200" w:firstLine="480"/>
        <w:rPr>
          <w:rFonts w:ascii="仿宋" w:eastAsia="仿宋" w:hAnsi="仿宋" w:hint="eastAsia"/>
          <w:kern w:val="1"/>
          <w:sz w:val="24"/>
          <w:szCs w:val="24"/>
        </w:rPr>
      </w:pPr>
      <w:r>
        <w:rPr>
          <w:rFonts w:ascii="仿宋" w:eastAsia="仿宋" w:hAnsi="仿宋"/>
          <w:kern w:val="1"/>
          <w:sz w:val="24"/>
          <w:szCs w:val="24"/>
        </w:rPr>
        <w:t>1</w:t>
      </w:r>
      <w:r>
        <w:rPr>
          <w:rFonts w:ascii="仿宋" w:eastAsia="仿宋" w:hAnsi="仿宋" w:hint="eastAsia"/>
          <w:kern w:val="1"/>
          <w:sz w:val="24"/>
          <w:szCs w:val="24"/>
        </w:rPr>
        <w:t>0.2采购代理机构：山东铭世廷得工程项目管理有限公司</w:t>
      </w:r>
    </w:p>
    <w:p w:rsidR="00B62742" w:rsidRDefault="00B62742" w:rsidP="00B62742">
      <w:pPr>
        <w:spacing w:line="360" w:lineRule="auto"/>
        <w:ind w:firstLineChars="425" w:firstLine="1020"/>
        <w:rPr>
          <w:rFonts w:ascii="仿宋" w:eastAsia="仿宋" w:hAnsi="仿宋" w:hint="eastAsia"/>
          <w:kern w:val="1"/>
          <w:sz w:val="24"/>
          <w:szCs w:val="24"/>
        </w:rPr>
      </w:pPr>
      <w:r>
        <w:rPr>
          <w:rFonts w:ascii="仿宋" w:eastAsia="仿宋" w:hAnsi="仿宋" w:hint="eastAsia"/>
          <w:kern w:val="1"/>
          <w:sz w:val="24"/>
          <w:szCs w:val="24"/>
        </w:rPr>
        <w:t>地    址：青岛市城阳区河东路378号汇智园1号楼403室</w:t>
      </w:r>
    </w:p>
    <w:p w:rsidR="00B62742" w:rsidRDefault="00B62742" w:rsidP="00B62742">
      <w:pPr>
        <w:spacing w:line="360" w:lineRule="auto"/>
        <w:ind w:firstLineChars="425" w:firstLine="1020"/>
        <w:rPr>
          <w:rFonts w:ascii="仿宋" w:eastAsia="仿宋" w:hAnsi="仿宋"/>
          <w:kern w:val="1"/>
          <w:sz w:val="24"/>
          <w:szCs w:val="24"/>
        </w:rPr>
      </w:pPr>
      <w:r>
        <w:rPr>
          <w:rFonts w:ascii="仿宋" w:eastAsia="仿宋" w:hAnsi="仿宋" w:hint="eastAsia"/>
          <w:kern w:val="1"/>
          <w:sz w:val="24"/>
          <w:szCs w:val="24"/>
        </w:rPr>
        <w:t>联 系 人：王经理</w:t>
      </w:r>
    </w:p>
    <w:p w:rsidR="00B62742" w:rsidRDefault="00B62742" w:rsidP="00B62742">
      <w:pPr>
        <w:spacing w:line="360" w:lineRule="auto"/>
        <w:ind w:firstLineChars="425" w:firstLine="1020"/>
        <w:rPr>
          <w:rFonts w:ascii="仿宋" w:eastAsia="仿宋" w:hAnsi="仿宋"/>
          <w:kern w:val="1"/>
          <w:sz w:val="24"/>
          <w:szCs w:val="24"/>
        </w:rPr>
      </w:pPr>
      <w:r>
        <w:rPr>
          <w:rFonts w:ascii="仿宋" w:eastAsia="仿宋" w:hAnsi="仿宋" w:hint="eastAsia"/>
          <w:kern w:val="1"/>
          <w:sz w:val="24"/>
          <w:szCs w:val="24"/>
        </w:rPr>
        <w:t>电    话：18253273119</w:t>
      </w:r>
    </w:p>
    <w:p w:rsidR="00B62742" w:rsidRDefault="00B62742" w:rsidP="00B62742">
      <w:pPr>
        <w:spacing w:line="360" w:lineRule="auto"/>
        <w:ind w:firstLineChars="425" w:firstLine="1020"/>
        <w:rPr>
          <w:rFonts w:hint="eastAsia"/>
        </w:rPr>
      </w:pPr>
      <w:r>
        <w:rPr>
          <w:rFonts w:ascii="仿宋" w:eastAsia="仿宋" w:hAnsi="仿宋" w:hint="eastAsia"/>
          <w:kern w:val="1"/>
          <w:sz w:val="24"/>
          <w:szCs w:val="24"/>
        </w:rPr>
        <w:t>电子邮件：mingshitingde@163.com</w:t>
      </w:r>
    </w:p>
    <w:p w:rsidR="00465F64" w:rsidRDefault="00465F64"/>
    <w:sectPr w:rsidR="00465F64" w:rsidSect="00465F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742"/>
    <w:rsid w:val="00465F64"/>
    <w:rsid w:val="0085065F"/>
    <w:rsid w:val="00B62742"/>
    <w:rsid w:val="00F14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42"/>
    <w:pPr>
      <w:widowControl w:val="0"/>
      <w:jc w:val="both"/>
    </w:pPr>
    <w:rPr>
      <w:rFonts w:ascii="Times New Roman" w:hAnsi="Times New Roman"/>
      <w:kern w:val="2"/>
      <w:sz w:val="21"/>
      <w:szCs w:val="22"/>
    </w:rPr>
  </w:style>
  <w:style w:type="paragraph" w:styleId="1">
    <w:name w:val="heading 1"/>
    <w:basedOn w:val="a"/>
    <w:next w:val="a"/>
    <w:link w:val="1Char"/>
    <w:uiPriority w:val="9"/>
    <w:qFormat/>
    <w:rsid w:val="00F14539"/>
    <w:pPr>
      <w:keepNext/>
      <w:keepLines/>
      <w:autoSpaceDE w:val="0"/>
      <w:autoSpaceDN w:val="0"/>
      <w:spacing w:before="200" w:after="200" w:line="360" w:lineRule="auto"/>
      <w:jc w:val="center"/>
      <w:outlineLvl w:val="0"/>
    </w:pPr>
    <w:rPr>
      <w:rFonts w:ascii="仿宋" w:eastAsia="仿宋" w:hAnsi="仿宋" w:cs="仿宋"/>
      <w:b/>
      <w:bCs/>
      <w:kern w:val="44"/>
      <w:sz w:val="44"/>
      <w:szCs w:val="44"/>
      <w:lang w:eastAsia="en-US"/>
    </w:rPr>
  </w:style>
  <w:style w:type="paragraph" w:styleId="2">
    <w:name w:val="heading 2"/>
    <w:basedOn w:val="a"/>
    <w:next w:val="a"/>
    <w:link w:val="2Char"/>
    <w:uiPriority w:val="9"/>
    <w:qFormat/>
    <w:rsid w:val="00F14539"/>
    <w:pPr>
      <w:keepNext/>
      <w:keepLines/>
      <w:autoSpaceDE w:val="0"/>
      <w:autoSpaceDN w:val="0"/>
      <w:spacing w:before="240" w:after="120" w:line="360" w:lineRule="auto"/>
      <w:jc w:val="left"/>
      <w:outlineLvl w:val="1"/>
    </w:pPr>
    <w:rPr>
      <w:rFonts w:ascii="Cambria" w:eastAsia="仿宋_GB2312" w:hAnsi="Cambria"/>
      <w:b/>
      <w:bCs/>
      <w:kern w:val="0"/>
      <w:sz w:val="32"/>
      <w:szCs w:val="32"/>
      <w:lang w:eastAsia="en-US"/>
    </w:rPr>
  </w:style>
  <w:style w:type="paragraph" w:styleId="3">
    <w:name w:val="heading 3"/>
    <w:basedOn w:val="a"/>
    <w:next w:val="a"/>
    <w:link w:val="3Char"/>
    <w:uiPriority w:val="9"/>
    <w:qFormat/>
    <w:rsid w:val="00F14539"/>
    <w:pPr>
      <w:keepNext/>
      <w:keepLines/>
      <w:autoSpaceDE w:val="0"/>
      <w:autoSpaceDN w:val="0"/>
      <w:spacing w:before="260" w:after="260" w:line="416" w:lineRule="auto"/>
      <w:jc w:val="left"/>
      <w:outlineLvl w:val="2"/>
    </w:pPr>
    <w:rPr>
      <w:rFonts w:ascii="仿宋" w:eastAsia="仿宋" w:hAnsi="仿宋" w:cs="仿宋"/>
      <w:b/>
      <w:bCs/>
      <w:kern w:val="0"/>
      <w:sz w:val="32"/>
      <w:szCs w:val="32"/>
      <w:lang w:eastAsia="en-US"/>
    </w:rPr>
  </w:style>
  <w:style w:type="paragraph" w:styleId="4">
    <w:name w:val="heading 4"/>
    <w:basedOn w:val="a"/>
    <w:next w:val="a"/>
    <w:link w:val="4Char"/>
    <w:uiPriority w:val="9"/>
    <w:qFormat/>
    <w:rsid w:val="00F14539"/>
    <w:pPr>
      <w:keepNext/>
      <w:keepLines/>
      <w:autoSpaceDE w:val="0"/>
      <w:autoSpaceDN w:val="0"/>
      <w:spacing w:before="280" w:after="290" w:line="376" w:lineRule="auto"/>
      <w:jc w:val="left"/>
      <w:outlineLvl w:val="3"/>
    </w:pPr>
    <w:rPr>
      <w:rFonts w:ascii="Cambria" w:hAnsi="Cambria"/>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4539"/>
    <w:rPr>
      <w:rFonts w:ascii="仿宋" w:eastAsia="仿宋" w:hAnsi="仿宋" w:cs="仿宋"/>
      <w:b/>
      <w:bCs/>
      <w:kern w:val="44"/>
      <w:sz w:val="44"/>
      <w:szCs w:val="44"/>
      <w:lang w:eastAsia="en-US"/>
    </w:rPr>
  </w:style>
  <w:style w:type="character" w:customStyle="1" w:styleId="2Char">
    <w:name w:val="标题 2 Char"/>
    <w:basedOn w:val="a0"/>
    <w:link w:val="2"/>
    <w:uiPriority w:val="9"/>
    <w:rsid w:val="00F14539"/>
    <w:rPr>
      <w:rFonts w:ascii="Cambria" w:eastAsia="仿宋_GB2312" w:hAnsi="Cambria"/>
      <w:b/>
      <w:bCs/>
      <w:sz w:val="32"/>
      <w:szCs w:val="32"/>
      <w:lang w:eastAsia="en-US"/>
    </w:rPr>
  </w:style>
  <w:style w:type="character" w:customStyle="1" w:styleId="3Char">
    <w:name w:val="标题 3 Char"/>
    <w:basedOn w:val="a0"/>
    <w:link w:val="3"/>
    <w:uiPriority w:val="9"/>
    <w:rsid w:val="00F14539"/>
    <w:rPr>
      <w:rFonts w:ascii="仿宋" w:eastAsia="仿宋" w:hAnsi="仿宋" w:cs="仿宋"/>
      <w:b/>
      <w:bCs/>
      <w:kern w:val="0"/>
      <w:sz w:val="32"/>
      <w:szCs w:val="32"/>
      <w:lang w:eastAsia="en-US"/>
    </w:rPr>
  </w:style>
  <w:style w:type="character" w:customStyle="1" w:styleId="4Char">
    <w:name w:val="标题 4 Char"/>
    <w:basedOn w:val="a0"/>
    <w:link w:val="4"/>
    <w:uiPriority w:val="9"/>
    <w:rsid w:val="00F14539"/>
    <w:rPr>
      <w:rFonts w:ascii="Cambria" w:eastAsia="宋体" w:hAnsi="Cambria" w:cs="Times New Roman"/>
      <w:b/>
      <w:bCs/>
      <w:kern w:val="0"/>
      <w:sz w:val="28"/>
      <w:szCs w:val="28"/>
      <w:lang w:eastAsia="en-US"/>
    </w:rPr>
  </w:style>
  <w:style w:type="paragraph" w:styleId="a3">
    <w:name w:val="Body Text"/>
    <w:basedOn w:val="a"/>
    <w:link w:val="Char"/>
    <w:qFormat/>
    <w:rsid w:val="00F14539"/>
    <w:pPr>
      <w:autoSpaceDE w:val="0"/>
      <w:autoSpaceDN w:val="0"/>
      <w:ind w:left="118"/>
      <w:jc w:val="left"/>
    </w:pPr>
    <w:rPr>
      <w:rFonts w:ascii="仿宋" w:eastAsia="仿宋" w:hAnsi="仿宋" w:cs="仿宋"/>
      <w:kern w:val="0"/>
      <w:sz w:val="24"/>
      <w:szCs w:val="24"/>
      <w:lang w:eastAsia="en-US"/>
    </w:rPr>
  </w:style>
  <w:style w:type="character" w:customStyle="1" w:styleId="Char">
    <w:name w:val="正文文本 Char"/>
    <w:basedOn w:val="a0"/>
    <w:link w:val="a3"/>
    <w:rsid w:val="00F14539"/>
    <w:rPr>
      <w:rFonts w:ascii="仿宋" w:eastAsia="仿宋" w:hAnsi="仿宋" w:cs="仿宋"/>
      <w:kern w:val="0"/>
      <w:sz w:val="24"/>
      <w:szCs w:val="24"/>
      <w:lang w:eastAsia="en-US"/>
    </w:rPr>
  </w:style>
  <w:style w:type="paragraph" w:styleId="a4">
    <w:name w:val="List Paragraph"/>
    <w:basedOn w:val="a"/>
    <w:uiPriority w:val="1"/>
    <w:qFormat/>
    <w:rsid w:val="00F14539"/>
    <w:pPr>
      <w:autoSpaceDE w:val="0"/>
      <w:autoSpaceDN w:val="0"/>
      <w:spacing w:before="86"/>
      <w:ind w:left="118" w:firstLine="480"/>
      <w:jc w:val="left"/>
    </w:pPr>
    <w:rPr>
      <w:rFonts w:ascii="仿宋" w:eastAsia="仿宋" w:hAnsi="仿宋" w:cs="仿宋"/>
      <w:kern w:val="0"/>
      <w:sz w:val="22"/>
      <w:lang w:eastAsia="en-US"/>
    </w:rPr>
  </w:style>
  <w:style w:type="paragraph" w:styleId="TOC">
    <w:name w:val="TOC Heading"/>
    <w:basedOn w:val="1"/>
    <w:next w:val="a"/>
    <w:uiPriority w:val="39"/>
    <w:qFormat/>
    <w:rsid w:val="00F14539"/>
    <w:pPr>
      <w:autoSpaceDE/>
      <w:autoSpaceDN/>
      <w:spacing w:line="576" w:lineRule="auto"/>
      <w:jc w:val="both"/>
      <w:outlineLvl w:val="9"/>
    </w:pPr>
    <w:rPr>
      <w:rFonts w:ascii="Times" w:eastAsia="宋体" w:hAnsi="Times" w:cs="Times"/>
      <w:lang w:eastAsia="zh-CN"/>
    </w:rPr>
  </w:style>
  <w:style w:type="paragraph" w:customStyle="1" w:styleId="Heading5">
    <w:name w:val="Heading 5"/>
    <w:basedOn w:val="a"/>
    <w:uiPriority w:val="1"/>
    <w:qFormat/>
    <w:rsid w:val="00F14539"/>
    <w:pPr>
      <w:autoSpaceDE w:val="0"/>
      <w:autoSpaceDN w:val="0"/>
      <w:ind w:left="678"/>
      <w:jc w:val="left"/>
      <w:outlineLvl w:val="5"/>
    </w:pPr>
    <w:rPr>
      <w:rFonts w:ascii="楷体" w:eastAsia="楷体" w:hAnsi="楷体" w:cs="楷体"/>
      <w:kern w:val="0"/>
      <w:sz w:val="28"/>
      <w:szCs w:val="28"/>
      <w:lang w:eastAsia="en-US"/>
    </w:rPr>
  </w:style>
  <w:style w:type="paragraph" w:customStyle="1" w:styleId="Heading1">
    <w:name w:val="Heading 1"/>
    <w:basedOn w:val="a"/>
    <w:uiPriority w:val="1"/>
    <w:qFormat/>
    <w:rsid w:val="00F14539"/>
    <w:pPr>
      <w:autoSpaceDE w:val="0"/>
      <w:autoSpaceDN w:val="0"/>
      <w:spacing w:line="820" w:lineRule="exact"/>
      <w:ind w:left="477"/>
      <w:jc w:val="center"/>
      <w:outlineLvl w:val="1"/>
    </w:pPr>
    <w:rPr>
      <w:rFonts w:ascii="宋体" w:hAnsi="宋体" w:cs="宋体"/>
      <w:b/>
      <w:bCs/>
      <w:kern w:val="0"/>
      <w:sz w:val="72"/>
      <w:szCs w:val="72"/>
      <w:lang w:eastAsia="en-US"/>
    </w:rPr>
  </w:style>
  <w:style w:type="paragraph" w:customStyle="1" w:styleId="Heading6">
    <w:name w:val="Heading 6"/>
    <w:basedOn w:val="a"/>
    <w:uiPriority w:val="1"/>
    <w:qFormat/>
    <w:rsid w:val="00F14539"/>
    <w:pPr>
      <w:autoSpaceDE w:val="0"/>
      <w:autoSpaceDN w:val="0"/>
      <w:ind w:left="118"/>
      <w:jc w:val="left"/>
      <w:outlineLvl w:val="6"/>
    </w:pPr>
    <w:rPr>
      <w:rFonts w:ascii="仿宋" w:eastAsia="仿宋" w:hAnsi="仿宋" w:cs="仿宋"/>
      <w:b/>
      <w:bCs/>
      <w:kern w:val="0"/>
      <w:sz w:val="24"/>
      <w:szCs w:val="24"/>
      <w:lang w:eastAsia="en-US"/>
    </w:rPr>
  </w:style>
  <w:style w:type="paragraph" w:customStyle="1" w:styleId="TableParagraph">
    <w:name w:val="Table Paragraph"/>
    <w:basedOn w:val="a"/>
    <w:uiPriority w:val="1"/>
    <w:qFormat/>
    <w:rsid w:val="00F14539"/>
    <w:pPr>
      <w:autoSpaceDE w:val="0"/>
      <w:autoSpaceDN w:val="0"/>
      <w:jc w:val="left"/>
    </w:pPr>
    <w:rPr>
      <w:rFonts w:ascii="仿宋" w:eastAsia="仿宋" w:hAnsi="仿宋" w:cs="仿宋"/>
      <w:kern w:val="0"/>
      <w:sz w:val="22"/>
      <w:lang w:eastAsia="en-US"/>
    </w:rPr>
  </w:style>
  <w:style w:type="paragraph" w:customStyle="1" w:styleId="Heading4">
    <w:name w:val="Heading 4"/>
    <w:basedOn w:val="a"/>
    <w:uiPriority w:val="1"/>
    <w:qFormat/>
    <w:rsid w:val="00F14539"/>
    <w:pPr>
      <w:autoSpaceDE w:val="0"/>
      <w:autoSpaceDN w:val="0"/>
      <w:ind w:left="118"/>
      <w:jc w:val="center"/>
      <w:outlineLvl w:val="4"/>
    </w:pPr>
    <w:rPr>
      <w:rFonts w:ascii="宋体" w:hAnsi="宋体" w:cs="宋体"/>
      <w:kern w:val="0"/>
      <w:sz w:val="30"/>
      <w:szCs w:val="30"/>
      <w:lang w:eastAsia="en-US"/>
    </w:rPr>
  </w:style>
  <w:style w:type="paragraph" w:customStyle="1" w:styleId="Heading3">
    <w:name w:val="Heading 3"/>
    <w:basedOn w:val="a"/>
    <w:uiPriority w:val="1"/>
    <w:qFormat/>
    <w:rsid w:val="00F14539"/>
    <w:pPr>
      <w:autoSpaceDE w:val="0"/>
      <w:autoSpaceDN w:val="0"/>
      <w:ind w:left="585"/>
      <w:jc w:val="left"/>
      <w:outlineLvl w:val="3"/>
    </w:pPr>
    <w:rPr>
      <w:rFonts w:ascii="黑体" w:eastAsia="黑体" w:hAnsi="黑体" w:cs="黑体"/>
      <w:kern w:val="0"/>
      <w:sz w:val="32"/>
      <w:szCs w:val="32"/>
      <w:lang w:eastAsia="en-US"/>
    </w:rPr>
  </w:style>
  <w:style w:type="paragraph" w:customStyle="1" w:styleId="Heading2">
    <w:name w:val="Heading 2"/>
    <w:basedOn w:val="a"/>
    <w:uiPriority w:val="1"/>
    <w:qFormat/>
    <w:rsid w:val="00F14539"/>
    <w:pPr>
      <w:autoSpaceDE w:val="0"/>
      <w:autoSpaceDN w:val="0"/>
      <w:ind w:left="483"/>
      <w:jc w:val="center"/>
      <w:outlineLvl w:val="2"/>
    </w:pPr>
    <w:rPr>
      <w:rFonts w:ascii="宋体" w:hAnsi="宋体" w:cs="宋体"/>
      <w:b/>
      <w:bCs/>
      <w:kern w:val="0"/>
      <w:sz w:val="52"/>
      <w:szCs w:val="5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2025-04-23T08:43:00Z</dcterms:created>
  <dcterms:modified xsi:type="dcterms:W3CDTF">2025-04-23T08:44:00Z</dcterms:modified>
</cp:coreProperties>
</file>