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9D22D">
      <w:pPr>
        <w:spacing w:after="120" w:afterLines="50" w:line="520" w:lineRule="exact"/>
        <w:ind w:firstLine="180"/>
        <w:jc w:val="center"/>
        <w:rPr>
          <w:rFonts w:hint="eastAsia" w:ascii="宋体" w:hAnsi="宋体"/>
          <w:b/>
          <w:bCs/>
          <w:sz w:val="36"/>
          <w:szCs w:val="36"/>
        </w:rPr>
      </w:pPr>
      <w:bookmarkStart w:id="0" w:name="_Hlk196922237"/>
      <w:r>
        <w:rPr>
          <w:rFonts w:hint="eastAsia" w:ascii="方正小标宋_GBK" w:hAnsi="方正小标宋_GBK" w:eastAsia="方正小标宋_GBK" w:cs="方正小标宋_GBK"/>
          <w:sz w:val="36"/>
        </w:rPr>
        <w:t>采购</w:t>
      </w:r>
      <w:r>
        <w:rPr>
          <w:rFonts w:hint="eastAsia" w:ascii="方正小标宋_GBK" w:hAnsi="方正小标宋_GBK" w:eastAsia="方正小标宋_GBK" w:cs="方正小标宋_GBK"/>
          <w:sz w:val="36"/>
          <w:szCs w:val="36"/>
        </w:rPr>
        <w:t>公告</w:t>
      </w:r>
    </w:p>
    <w:p w14:paraId="7310EA20">
      <w:pPr>
        <w:spacing w:line="540" w:lineRule="exact"/>
        <w:ind w:firstLine="600" w:firstLineChars="200"/>
        <w:rPr>
          <w:rFonts w:hint="eastAsia" w:ascii="仿宋_GB2312" w:hAnsi="仿宋_GB2312" w:cs="仿宋_GB2312"/>
          <w:sz w:val="24"/>
        </w:rPr>
      </w:pPr>
      <w:r>
        <w:rPr>
          <w:rFonts w:hint="eastAsia" w:ascii="仿宋_GB2312" w:hAnsi="仿宋_GB2312" w:cs="仿宋_GB2312"/>
          <w:szCs w:val="30"/>
        </w:rPr>
        <w:t>青岛高新实业集团有限公司现对</w:t>
      </w:r>
      <w:r>
        <w:rPr>
          <w:rFonts w:hint="eastAsia" w:ascii="仿宋_GB2312" w:hAnsi="宋体"/>
          <w:sz w:val="28"/>
        </w:rPr>
        <w:t>打印机</w:t>
      </w:r>
      <w:r>
        <w:rPr>
          <w:rFonts w:hint="eastAsia" w:ascii="仿宋_GB2312" w:hAnsi="仿宋_GB2312" w:cs="仿宋_GB2312"/>
          <w:szCs w:val="30"/>
        </w:rPr>
        <w:t>组织采购，欢迎符合条件的投标人参加投标。</w:t>
      </w:r>
    </w:p>
    <w:p w14:paraId="6AF2CF66">
      <w:pPr>
        <w:spacing w:line="540" w:lineRule="exact"/>
        <w:ind w:firstLine="600" w:firstLineChars="200"/>
        <w:rPr>
          <w:rFonts w:hint="eastAsia" w:ascii="黑体" w:hAnsi="黑体" w:eastAsia="黑体" w:cs="黑体"/>
          <w:szCs w:val="30"/>
        </w:rPr>
      </w:pPr>
      <w:r>
        <w:rPr>
          <w:rFonts w:hint="eastAsia" w:ascii="黑体" w:hAnsi="黑体" w:eastAsia="黑体" w:cs="黑体"/>
          <w:szCs w:val="30"/>
        </w:rPr>
        <w:t>一、项目概况</w:t>
      </w:r>
    </w:p>
    <w:p w14:paraId="000B6CFA">
      <w:pPr>
        <w:spacing w:line="540" w:lineRule="exact"/>
        <w:ind w:firstLine="600" w:firstLineChars="200"/>
        <w:rPr>
          <w:rFonts w:hint="eastAsia" w:ascii="仿宋_GB2312" w:hAnsi="仿宋_GB2312" w:cs="仿宋_GB2312"/>
          <w:spacing w:val="-6"/>
          <w:szCs w:val="32"/>
        </w:rPr>
      </w:pPr>
      <w:r>
        <w:rPr>
          <w:rFonts w:hint="eastAsia" w:ascii="仿宋_GB2312" w:hAnsi="仿宋_GB2312" w:cs="仿宋_GB2312"/>
          <w:szCs w:val="30"/>
        </w:rPr>
        <w:t>1.项目名称：高实集团打印机采购项目</w:t>
      </w:r>
    </w:p>
    <w:p w14:paraId="51605C1B">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2.采购需求：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437"/>
        <w:gridCol w:w="4038"/>
        <w:gridCol w:w="891"/>
        <w:gridCol w:w="1474"/>
      </w:tblGrid>
      <w:tr w14:paraId="7D76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78BA54DE">
            <w:pPr>
              <w:spacing w:line="540" w:lineRule="exact"/>
              <w:jc w:val="center"/>
              <w:rPr>
                <w:rFonts w:hint="eastAsia" w:ascii="仿宋_GB2312" w:hAnsi="仿宋_GB2312" w:cs="仿宋_GB2312"/>
                <w:sz w:val="24"/>
              </w:rPr>
            </w:pPr>
            <w:r>
              <w:rPr>
                <w:rFonts w:hint="eastAsia" w:ascii="仿宋_GB2312" w:hAnsi="仿宋_GB2312" w:cs="仿宋_GB2312"/>
                <w:sz w:val="24"/>
              </w:rPr>
              <w:t>序号</w:t>
            </w:r>
          </w:p>
        </w:tc>
        <w:tc>
          <w:tcPr>
            <w:tcW w:w="1437" w:type="dxa"/>
            <w:vAlign w:val="center"/>
          </w:tcPr>
          <w:p w14:paraId="1F56C70E">
            <w:pPr>
              <w:spacing w:line="540" w:lineRule="exact"/>
              <w:jc w:val="center"/>
              <w:rPr>
                <w:rFonts w:hint="eastAsia" w:ascii="仿宋_GB2312" w:hAnsi="仿宋_GB2312" w:cs="仿宋_GB2312"/>
                <w:sz w:val="24"/>
              </w:rPr>
            </w:pPr>
            <w:r>
              <w:rPr>
                <w:rFonts w:hint="eastAsia" w:ascii="仿宋_GB2312" w:hAnsi="仿宋_GB2312" w:cs="仿宋_GB2312"/>
                <w:sz w:val="24"/>
              </w:rPr>
              <w:t>物品名称</w:t>
            </w:r>
          </w:p>
        </w:tc>
        <w:tc>
          <w:tcPr>
            <w:tcW w:w="4038" w:type="dxa"/>
            <w:vAlign w:val="center"/>
          </w:tcPr>
          <w:p w14:paraId="5F1F280B">
            <w:pPr>
              <w:spacing w:line="540" w:lineRule="exact"/>
              <w:jc w:val="center"/>
              <w:rPr>
                <w:rFonts w:hint="eastAsia" w:ascii="仿宋_GB2312" w:hAnsi="仿宋_GB2312" w:cs="仿宋_GB2312"/>
                <w:sz w:val="24"/>
              </w:rPr>
            </w:pPr>
            <w:r>
              <w:rPr>
                <w:rFonts w:hint="eastAsia" w:ascii="仿宋_GB2312" w:hAnsi="仿宋_GB2312" w:cs="仿宋_GB2312"/>
                <w:sz w:val="24"/>
              </w:rPr>
              <w:t>规格型号</w:t>
            </w:r>
          </w:p>
        </w:tc>
        <w:tc>
          <w:tcPr>
            <w:tcW w:w="891" w:type="dxa"/>
            <w:vAlign w:val="center"/>
          </w:tcPr>
          <w:p w14:paraId="49502488">
            <w:pPr>
              <w:spacing w:line="540" w:lineRule="exact"/>
              <w:jc w:val="center"/>
              <w:rPr>
                <w:rFonts w:hint="eastAsia" w:ascii="仿宋_GB2312" w:hAnsi="仿宋_GB2312" w:cs="仿宋_GB2312"/>
                <w:sz w:val="24"/>
              </w:rPr>
            </w:pPr>
            <w:r>
              <w:rPr>
                <w:rFonts w:hint="eastAsia" w:ascii="仿宋_GB2312" w:hAnsi="仿宋_GB2312" w:cs="仿宋_GB2312"/>
                <w:sz w:val="24"/>
              </w:rPr>
              <w:t>单位</w:t>
            </w:r>
          </w:p>
        </w:tc>
        <w:tc>
          <w:tcPr>
            <w:tcW w:w="1474" w:type="dxa"/>
            <w:vAlign w:val="center"/>
          </w:tcPr>
          <w:p w14:paraId="22965CE2">
            <w:pPr>
              <w:spacing w:line="540" w:lineRule="exact"/>
              <w:jc w:val="center"/>
              <w:rPr>
                <w:rFonts w:hint="eastAsia" w:ascii="仿宋_GB2312" w:hAnsi="仿宋_GB2312" w:cs="仿宋_GB2312"/>
                <w:sz w:val="24"/>
              </w:rPr>
            </w:pPr>
            <w:r>
              <w:rPr>
                <w:rFonts w:hint="eastAsia" w:ascii="仿宋_GB2312" w:hAnsi="仿宋_GB2312" w:cs="仿宋_GB2312"/>
                <w:sz w:val="24"/>
              </w:rPr>
              <w:t>采购数量</w:t>
            </w:r>
          </w:p>
        </w:tc>
      </w:tr>
      <w:tr w14:paraId="2FD7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376A9071">
            <w:pPr>
              <w:jc w:val="center"/>
              <w:rPr>
                <w:rFonts w:hint="eastAsia" w:ascii="仿宋_GB2312" w:hAnsi="仿宋_GB2312" w:cs="仿宋_GB2312"/>
                <w:sz w:val="24"/>
              </w:rPr>
            </w:pPr>
            <w:r>
              <w:rPr>
                <w:rFonts w:hint="eastAsia" w:ascii="仿宋_GB2312" w:hAnsi="宋体"/>
                <w:sz w:val="24"/>
              </w:rPr>
              <w:t>1</w:t>
            </w:r>
          </w:p>
        </w:tc>
        <w:tc>
          <w:tcPr>
            <w:tcW w:w="1437" w:type="dxa"/>
            <w:vAlign w:val="center"/>
          </w:tcPr>
          <w:p w14:paraId="0E3404D0">
            <w:pPr>
              <w:jc w:val="center"/>
              <w:rPr>
                <w:rFonts w:hint="eastAsia" w:ascii="仿宋_GB2312" w:hAnsi="仿宋_GB2312" w:cs="仿宋_GB2312"/>
                <w:sz w:val="24"/>
              </w:rPr>
            </w:pPr>
            <w:r>
              <w:rPr>
                <w:rFonts w:hint="eastAsia" w:ascii="仿宋_GB2312" w:hAnsi="仿宋_GB2312" w:cs="仿宋_GB2312"/>
                <w:sz w:val="24"/>
              </w:rPr>
              <w:t>大型打印复印扫描彩色复合机</w:t>
            </w:r>
          </w:p>
        </w:tc>
        <w:tc>
          <w:tcPr>
            <w:tcW w:w="4038" w:type="dxa"/>
          </w:tcPr>
          <w:p w14:paraId="7CA95728">
            <w:pPr>
              <w:ind w:firstLine="150"/>
              <w:jc w:val="left"/>
              <w:rPr>
                <w:rFonts w:hint="eastAsia" w:ascii="仿宋_GB2312" w:hAnsi="仿宋_GB2312" w:cs="仿宋_GB2312"/>
                <w:sz w:val="24"/>
              </w:rPr>
            </w:pPr>
            <w:r>
              <w:rPr>
                <w:rFonts w:hint="eastAsia" w:ascii="仿宋_GB2312" w:hAnsi="仿宋_GB2312" w:cs="仿宋_GB2312"/>
                <w:sz w:val="24"/>
              </w:rPr>
              <w:t>1.复印/打印方式：激光静电转印</w:t>
            </w:r>
          </w:p>
          <w:p w14:paraId="10ABE1CA">
            <w:pPr>
              <w:ind w:firstLine="150"/>
              <w:jc w:val="left"/>
              <w:rPr>
                <w:rFonts w:hint="eastAsia" w:ascii="仿宋_GB2312" w:hAnsi="仿宋_GB2312" w:cs="仿宋_GB2312"/>
                <w:sz w:val="24"/>
              </w:rPr>
            </w:pPr>
            <w:r>
              <w:rPr>
                <w:rFonts w:hint="eastAsia" w:ascii="仿宋_GB2312" w:hAnsi="仿宋_GB2312" w:cs="仿宋_GB2312"/>
                <w:sz w:val="24"/>
              </w:rPr>
              <w:t>2.颜色支持：彩色</w:t>
            </w:r>
          </w:p>
          <w:p w14:paraId="2D01C5D2">
            <w:pPr>
              <w:ind w:firstLine="150"/>
              <w:jc w:val="left"/>
              <w:rPr>
                <w:rFonts w:hint="eastAsia" w:ascii="仿宋_GB2312" w:hAnsi="仿宋_GB2312" w:cs="仿宋_GB2312"/>
                <w:sz w:val="24"/>
              </w:rPr>
            </w:pPr>
            <w:r>
              <w:rPr>
                <w:rFonts w:hint="eastAsia" w:ascii="仿宋_GB2312" w:hAnsi="仿宋_GB2312" w:cs="仿宋_GB2312"/>
                <w:sz w:val="24"/>
              </w:rPr>
              <w:t>3.内存：2GB</w:t>
            </w:r>
          </w:p>
          <w:p w14:paraId="380ECF0C">
            <w:pPr>
              <w:ind w:firstLine="150"/>
              <w:jc w:val="left"/>
              <w:rPr>
                <w:rFonts w:hint="eastAsia" w:ascii="仿宋_GB2312" w:hAnsi="仿宋_GB2312" w:cs="仿宋_GB2312"/>
                <w:sz w:val="24"/>
              </w:rPr>
            </w:pPr>
            <w:r>
              <w:rPr>
                <w:rFonts w:hint="eastAsia" w:ascii="仿宋_GB2312" w:hAnsi="仿宋_GB2312" w:cs="仿宋_GB2312"/>
                <w:sz w:val="24"/>
              </w:rPr>
              <w:t>4.预热时间：20s</w:t>
            </w:r>
          </w:p>
          <w:p w14:paraId="2B29DD52">
            <w:pPr>
              <w:ind w:firstLine="150"/>
              <w:jc w:val="left"/>
              <w:rPr>
                <w:rFonts w:hint="eastAsia" w:ascii="仿宋_GB2312" w:hAnsi="仿宋_GB2312" w:cs="仿宋_GB2312"/>
                <w:sz w:val="24"/>
              </w:rPr>
            </w:pPr>
            <w:r>
              <w:rPr>
                <w:rFonts w:hint="eastAsia" w:ascii="仿宋_GB2312" w:hAnsi="仿宋_GB2312" w:cs="仿宋_GB2312"/>
                <w:sz w:val="24"/>
              </w:rPr>
              <w:t>5.原稿尺寸：A3、A4、A4R、A5、A5R、B4、B5、B5R、B6、8K、16K</w:t>
            </w:r>
          </w:p>
          <w:p w14:paraId="001C6417">
            <w:pPr>
              <w:ind w:firstLine="150"/>
              <w:jc w:val="left"/>
              <w:rPr>
                <w:rFonts w:hint="eastAsia" w:ascii="仿宋_GB2312" w:hAnsi="仿宋_GB2312" w:cs="仿宋_GB2312"/>
                <w:sz w:val="24"/>
              </w:rPr>
            </w:pPr>
            <w:r>
              <w:rPr>
                <w:rFonts w:hint="eastAsia" w:ascii="仿宋_GB2312" w:hAnsi="仿宋_GB2312" w:cs="仿宋_GB2312"/>
                <w:sz w:val="24"/>
              </w:rPr>
              <w:t>6.原稿扫描速度：双面30张/min</w:t>
            </w:r>
          </w:p>
          <w:p w14:paraId="5C387CE7">
            <w:pPr>
              <w:ind w:firstLine="150"/>
              <w:jc w:val="left"/>
              <w:rPr>
                <w:rFonts w:hint="eastAsia" w:ascii="仿宋_GB2312" w:hAnsi="仿宋_GB2312" w:cs="仿宋_GB2312"/>
                <w:sz w:val="24"/>
              </w:rPr>
            </w:pPr>
            <w:r>
              <w:rPr>
                <w:rFonts w:hint="eastAsia" w:ascii="仿宋_GB2312" w:hAnsi="仿宋_GB2312" w:cs="仿宋_GB2312"/>
                <w:sz w:val="24"/>
              </w:rPr>
              <w:t>7.首页输出时间：黑白7s，彩色8.7s</w:t>
            </w:r>
          </w:p>
          <w:p w14:paraId="7E1C8CBF">
            <w:pPr>
              <w:ind w:firstLine="150"/>
              <w:jc w:val="left"/>
              <w:rPr>
                <w:rFonts w:hint="eastAsia" w:ascii="仿宋_GB2312" w:hAnsi="仿宋_GB2312" w:cs="仿宋_GB2312"/>
                <w:sz w:val="24"/>
              </w:rPr>
            </w:pPr>
            <w:r>
              <w:rPr>
                <w:rFonts w:hint="eastAsia" w:ascii="仿宋_GB2312" w:hAnsi="仿宋_GB2312" w:cs="仿宋_GB2312"/>
                <w:sz w:val="24"/>
              </w:rPr>
              <w:t>8.灰度等级：256</w:t>
            </w:r>
          </w:p>
          <w:p w14:paraId="28507A04">
            <w:pPr>
              <w:ind w:firstLine="150"/>
              <w:jc w:val="left"/>
              <w:rPr>
                <w:rFonts w:hint="eastAsia" w:ascii="仿宋_GB2312" w:hAnsi="仿宋_GB2312" w:cs="仿宋_GB2312"/>
                <w:sz w:val="24"/>
              </w:rPr>
            </w:pPr>
            <w:r>
              <w:rPr>
                <w:rFonts w:hint="eastAsia" w:ascii="仿宋_GB2312" w:hAnsi="仿宋_GB2312" w:cs="仿宋_GB2312"/>
                <w:sz w:val="24"/>
              </w:rPr>
              <w:t>9.打印分辨率：600dpi x 600dpi</w:t>
            </w:r>
          </w:p>
          <w:p w14:paraId="3265C465">
            <w:pPr>
              <w:ind w:firstLine="150"/>
              <w:jc w:val="left"/>
              <w:rPr>
                <w:rFonts w:hint="eastAsia" w:ascii="仿宋_GB2312" w:hAnsi="仿宋_GB2312" w:cs="仿宋_GB2312"/>
                <w:sz w:val="24"/>
              </w:rPr>
            </w:pPr>
            <w:r>
              <w:rPr>
                <w:rFonts w:hint="eastAsia" w:ascii="仿宋_GB2312" w:hAnsi="仿宋_GB2312" w:cs="仿宋_GB2312"/>
                <w:sz w:val="24"/>
              </w:rPr>
              <w:t>10.复印缩放倍率（以1%为单位）：25%至400%</w:t>
            </w:r>
          </w:p>
          <w:p w14:paraId="052C2179">
            <w:pPr>
              <w:ind w:firstLine="150"/>
              <w:jc w:val="left"/>
              <w:rPr>
                <w:rFonts w:hint="eastAsia" w:ascii="仿宋_GB2312" w:hAnsi="仿宋_GB2312" w:cs="仿宋_GB2312"/>
                <w:sz w:val="24"/>
              </w:rPr>
            </w:pPr>
            <w:r>
              <w:rPr>
                <w:rFonts w:hint="eastAsia" w:ascii="仿宋_GB2312" w:hAnsi="仿宋_GB2312" w:cs="仿宋_GB2312"/>
                <w:sz w:val="24"/>
              </w:rPr>
              <w:t>11.连续输出速度（A4）：26张/min</w:t>
            </w:r>
          </w:p>
          <w:p w14:paraId="090CDD14">
            <w:pPr>
              <w:ind w:firstLine="150"/>
              <w:jc w:val="left"/>
              <w:rPr>
                <w:rFonts w:hint="eastAsia" w:ascii="仿宋_GB2312" w:hAnsi="仿宋_GB2312" w:cs="仿宋_GB2312"/>
                <w:sz w:val="24"/>
              </w:rPr>
            </w:pPr>
            <w:r>
              <w:rPr>
                <w:rFonts w:hint="eastAsia" w:ascii="仿宋_GB2312" w:hAnsi="仿宋_GB2312" w:cs="仿宋_GB2312"/>
                <w:sz w:val="24"/>
              </w:rPr>
              <w:t>12.连续复印张数：999</w:t>
            </w:r>
          </w:p>
          <w:p w14:paraId="4D89EBA2">
            <w:pPr>
              <w:ind w:firstLine="150"/>
              <w:jc w:val="left"/>
              <w:rPr>
                <w:rFonts w:hint="eastAsia" w:ascii="仿宋_GB2312" w:hAnsi="仿宋_GB2312" w:cs="仿宋_GB2312"/>
                <w:sz w:val="24"/>
              </w:rPr>
            </w:pPr>
            <w:r>
              <w:rPr>
                <w:rFonts w:hint="eastAsia" w:ascii="仿宋_GB2312" w:hAnsi="仿宋_GB2312" w:cs="仿宋_GB2312"/>
                <w:sz w:val="24"/>
              </w:rPr>
              <w:t>13.供纸量（80g/</w:t>
            </w:r>
            <w:r>
              <w:rPr>
                <w:rFonts w:hint="eastAsia" w:ascii="微软雅黑" w:hAnsi="微软雅黑" w:eastAsia="微软雅黑" w:cs="微软雅黑"/>
                <w:sz w:val="24"/>
              </w:rPr>
              <w:t>㎡</w:t>
            </w:r>
            <w:r>
              <w:rPr>
                <w:rFonts w:hint="eastAsia" w:ascii="仿宋_GB2312" w:hAnsi="仿宋_GB2312" w:cs="仿宋_GB2312"/>
                <w:sz w:val="24"/>
              </w:rPr>
              <w:t>）：550张</w:t>
            </w:r>
          </w:p>
          <w:p w14:paraId="3F217580">
            <w:pPr>
              <w:ind w:firstLine="150"/>
              <w:jc w:val="left"/>
              <w:rPr>
                <w:rFonts w:hint="eastAsia" w:ascii="仿宋_GB2312" w:hAnsi="仿宋_GB2312" w:cs="仿宋_GB2312"/>
                <w:sz w:val="24"/>
              </w:rPr>
            </w:pPr>
            <w:r>
              <w:rPr>
                <w:rFonts w:hint="eastAsia" w:ascii="仿宋_GB2312" w:hAnsi="仿宋_GB2312" w:cs="仿宋_GB2312"/>
                <w:sz w:val="24"/>
              </w:rPr>
              <w:t>14.纸张类型：A3、A4、A4R、A5、A5R、A6R、B4、B5、B5R、8K、16K、16KR</w:t>
            </w:r>
          </w:p>
          <w:p w14:paraId="01A58C91">
            <w:pPr>
              <w:ind w:firstLine="150"/>
              <w:jc w:val="left"/>
              <w:rPr>
                <w:rFonts w:hint="eastAsia" w:ascii="仿宋_GB2312" w:hAnsi="仿宋_GB2312" w:cs="仿宋_GB2312"/>
                <w:sz w:val="24"/>
              </w:rPr>
            </w:pPr>
            <w:r>
              <w:rPr>
                <w:rFonts w:hint="eastAsia" w:ascii="仿宋_GB2312" w:hAnsi="仿宋_GB2312" w:cs="仿宋_GB2312"/>
                <w:sz w:val="24"/>
              </w:rPr>
              <w:t>15.最大功耗：1.84kw</w:t>
            </w:r>
          </w:p>
          <w:p w14:paraId="470E3AB7">
            <w:pPr>
              <w:ind w:firstLine="150"/>
              <w:jc w:val="left"/>
              <w:rPr>
                <w:rFonts w:hint="eastAsia" w:ascii="仿宋_GB2312" w:hAnsi="仿宋_GB2312" w:cs="仿宋_GB2312"/>
                <w:sz w:val="24"/>
              </w:rPr>
            </w:pPr>
            <w:r>
              <w:rPr>
                <w:rFonts w:hint="eastAsia" w:ascii="仿宋_GB2312" w:hAnsi="仿宋_GB2312" w:cs="仿宋_GB2312"/>
                <w:sz w:val="24"/>
              </w:rPr>
              <w:t>16.其它需求：配备双纸盒、自动双面输稿器、工作台。</w:t>
            </w:r>
          </w:p>
        </w:tc>
        <w:tc>
          <w:tcPr>
            <w:tcW w:w="891" w:type="dxa"/>
            <w:vAlign w:val="center"/>
          </w:tcPr>
          <w:p w14:paraId="07EF667C">
            <w:pPr>
              <w:spacing w:line="540" w:lineRule="exact"/>
              <w:ind w:firstLine="140"/>
              <w:jc w:val="center"/>
              <w:rPr>
                <w:rFonts w:hint="eastAsia" w:ascii="仿宋_GB2312" w:hAnsi="仿宋_GB2312" w:cs="仿宋_GB2312"/>
                <w:sz w:val="24"/>
              </w:rPr>
            </w:pPr>
            <w:r>
              <w:rPr>
                <w:rFonts w:hint="eastAsia" w:ascii="仿宋_GB2312" w:hAnsi="宋体"/>
                <w:sz w:val="24"/>
              </w:rPr>
              <w:t>台</w:t>
            </w:r>
          </w:p>
        </w:tc>
        <w:tc>
          <w:tcPr>
            <w:tcW w:w="1474" w:type="dxa"/>
            <w:vAlign w:val="center"/>
          </w:tcPr>
          <w:p w14:paraId="063B667C">
            <w:pPr>
              <w:spacing w:line="540" w:lineRule="exact"/>
              <w:ind w:firstLine="140"/>
              <w:jc w:val="center"/>
              <w:rPr>
                <w:rFonts w:hint="eastAsia" w:ascii="仿宋_GB2312" w:hAnsi="仿宋_GB2312" w:cs="仿宋_GB2312"/>
                <w:sz w:val="24"/>
              </w:rPr>
            </w:pPr>
            <w:r>
              <w:rPr>
                <w:rFonts w:hint="eastAsia" w:ascii="仿宋_GB2312" w:hAnsi="宋体"/>
                <w:sz w:val="24"/>
              </w:rPr>
              <w:t>1</w:t>
            </w:r>
          </w:p>
        </w:tc>
      </w:tr>
      <w:tr w14:paraId="0EA9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75DC84CB">
            <w:pPr>
              <w:jc w:val="center"/>
              <w:rPr>
                <w:rFonts w:hint="eastAsia" w:ascii="仿宋_GB2312" w:hAnsi="宋体"/>
                <w:sz w:val="24"/>
              </w:rPr>
            </w:pPr>
            <w:r>
              <w:rPr>
                <w:rFonts w:hint="eastAsia" w:ascii="仿宋_GB2312" w:hAnsi="宋体"/>
                <w:sz w:val="24"/>
              </w:rPr>
              <w:t>2</w:t>
            </w:r>
          </w:p>
        </w:tc>
        <w:tc>
          <w:tcPr>
            <w:tcW w:w="1437" w:type="dxa"/>
            <w:vAlign w:val="center"/>
          </w:tcPr>
          <w:p w14:paraId="27DF5769">
            <w:pPr>
              <w:jc w:val="center"/>
              <w:rPr>
                <w:rFonts w:hint="eastAsia" w:ascii="仿宋_GB2312" w:hAnsi="仿宋_GB2312" w:cs="仿宋_GB2312"/>
                <w:sz w:val="24"/>
              </w:rPr>
            </w:pPr>
            <w:r>
              <w:rPr>
                <w:rFonts w:hint="eastAsia" w:ascii="仿宋_GB2312" w:hAnsi="仿宋_GB2312" w:cs="仿宋_GB2312"/>
                <w:sz w:val="24"/>
              </w:rPr>
              <w:t>打印复印扫描多功能一体机</w:t>
            </w:r>
          </w:p>
        </w:tc>
        <w:tc>
          <w:tcPr>
            <w:tcW w:w="4038" w:type="dxa"/>
            <w:vAlign w:val="center"/>
          </w:tcPr>
          <w:p w14:paraId="3E290DC5">
            <w:pPr>
              <w:ind w:firstLine="150"/>
              <w:jc w:val="left"/>
              <w:rPr>
                <w:rFonts w:hint="eastAsia" w:ascii="仿宋_GB2312" w:hAnsi="仿宋_GB2312" w:cs="仿宋_GB2312"/>
                <w:sz w:val="24"/>
              </w:rPr>
            </w:pPr>
            <w:r>
              <w:rPr>
                <w:rFonts w:hint="eastAsia" w:ascii="仿宋_GB2312" w:hAnsi="仿宋_GB2312" w:cs="仿宋_GB2312"/>
                <w:sz w:val="24"/>
              </w:rPr>
              <w:t>1.打印类型：电喷墨4色</w:t>
            </w:r>
          </w:p>
          <w:p w14:paraId="48020200">
            <w:pPr>
              <w:ind w:firstLine="150"/>
              <w:jc w:val="left"/>
              <w:rPr>
                <w:rFonts w:hint="eastAsia" w:ascii="仿宋_GB2312" w:hAnsi="仿宋_GB2312" w:cs="仿宋_GB2312"/>
                <w:sz w:val="24"/>
              </w:rPr>
            </w:pPr>
            <w:r>
              <w:rPr>
                <w:rFonts w:hint="eastAsia" w:ascii="仿宋_GB2312" w:hAnsi="仿宋_GB2312" w:cs="仿宋_GB2312"/>
                <w:sz w:val="24"/>
              </w:rPr>
              <w:t>2.无线网络：支持</w:t>
            </w:r>
          </w:p>
          <w:p w14:paraId="1013A620">
            <w:pPr>
              <w:ind w:firstLine="150"/>
              <w:jc w:val="left"/>
              <w:rPr>
                <w:rFonts w:hint="eastAsia" w:ascii="仿宋_GB2312" w:hAnsi="仿宋_GB2312" w:cs="仿宋_GB2312"/>
                <w:sz w:val="24"/>
              </w:rPr>
            </w:pPr>
            <w:r>
              <w:rPr>
                <w:rFonts w:hint="eastAsia" w:ascii="仿宋_GB2312" w:hAnsi="仿宋_GB2312" w:cs="仿宋_GB2312"/>
                <w:sz w:val="24"/>
              </w:rPr>
              <w:t>3.进纸盒容量（80g/</w:t>
            </w:r>
            <w:r>
              <w:rPr>
                <w:rFonts w:hint="eastAsia" w:ascii="微软雅黑" w:hAnsi="微软雅黑" w:eastAsia="微软雅黑" w:cs="微软雅黑"/>
                <w:sz w:val="24"/>
              </w:rPr>
              <w:t>㎡</w:t>
            </w:r>
            <w:r>
              <w:rPr>
                <w:rFonts w:hint="eastAsia" w:ascii="仿宋_GB2312" w:hAnsi="仿宋_GB2312" w:cs="仿宋_GB2312"/>
                <w:sz w:val="24"/>
              </w:rPr>
              <w:t>）：150张</w:t>
            </w:r>
          </w:p>
          <w:p w14:paraId="5CD8D138">
            <w:pPr>
              <w:ind w:firstLine="150"/>
              <w:jc w:val="left"/>
              <w:rPr>
                <w:rFonts w:hint="eastAsia" w:ascii="仿宋_GB2312" w:hAnsi="仿宋_GB2312" w:cs="仿宋_GB2312"/>
                <w:sz w:val="24"/>
              </w:rPr>
            </w:pPr>
            <w:r>
              <w:rPr>
                <w:rFonts w:hint="eastAsia" w:ascii="仿宋_GB2312" w:hAnsi="仿宋_GB2312" w:cs="仿宋_GB2312"/>
                <w:sz w:val="24"/>
              </w:rPr>
              <w:t>4.原稿尺寸：A4、LTR、B5、B6、A5、A6、16K</w:t>
            </w:r>
          </w:p>
          <w:p w14:paraId="04DF4902">
            <w:pPr>
              <w:ind w:firstLine="150"/>
              <w:jc w:val="left"/>
              <w:rPr>
                <w:rFonts w:hint="eastAsia" w:ascii="仿宋_GB2312" w:hAnsi="仿宋_GB2312" w:cs="仿宋_GB2312"/>
                <w:sz w:val="24"/>
              </w:rPr>
            </w:pPr>
            <w:r>
              <w:rPr>
                <w:rFonts w:hint="eastAsia" w:ascii="仿宋_GB2312" w:hAnsi="仿宋_GB2312" w:cs="仿宋_GB2312"/>
                <w:sz w:val="24"/>
              </w:rPr>
              <w:t>5.打印速度：黑白11张/min、彩色6张/min</w:t>
            </w:r>
          </w:p>
          <w:p w14:paraId="05008847">
            <w:pPr>
              <w:ind w:firstLine="150"/>
              <w:jc w:val="left"/>
              <w:rPr>
                <w:rFonts w:hint="eastAsia" w:ascii="仿宋_GB2312" w:hAnsi="仿宋_GB2312" w:cs="仿宋_GB2312"/>
                <w:sz w:val="24"/>
              </w:rPr>
            </w:pPr>
            <w:r>
              <w:rPr>
                <w:rFonts w:hint="eastAsia" w:ascii="仿宋_GB2312" w:hAnsi="仿宋_GB2312" w:cs="仿宋_GB2312"/>
                <w:sz w:val="24"/>
              </w:rPr>
              <w:t>6.自动双面打印：支持</w:t>
            </w:r>
          </w:p>
          <w:p w14:paraId="0078C844">
            <w:pPr>
              <w:ind w:firstLine="150"/>
              <w:jc w:val="left"/>
              <w:rPr>
                <w:rFonts w:hint="eastAsia" w:ascii="仿宋_GB2312" w:hAnsi="仿宋_GB2312" w:cs="仿宋_GB2312"/>
                <w:sz w:val="24"/>
              </w:rPr>
            </w:pPr>
            <w:r>
              <w:rPr>
                <w:rFonts w:hint="eastAsia" w:ascii="仿宋_GB2312" w:hAnsi="仿宋_GB2312" w:cs="仿宋_GB2312"/>
                <w:sz w:val="24"/>
              </w:rPr>
              <w:t>7.复印速度：10张/min</w:t>
            </w:r>
          </w:p>
          <w:p w14:paraId="34A77C38">
            <w:pPr>
              <w:ind w:firstLine="150"/>
              <w:jc w:val="left"/>
              <w:rPr>
                <w:rFonts w:hint="eastAsia" w:ascii="仿宋_GB2312" w:hAnsi="仿宋_GB2312" w:cs="仿宋_GB2312"/>
                <w:sz w:val="24"/>
              </w:rPr>
            </w:pPr>
            <w:r>
              <w:rPr>
                <w:rFonts w:hint="eastAsia" w:ascii="仿宋_GB2312" w:hAnsi="仿宋_GB2312" w:cs="仿宋_GB2312"/>
                <w:sz w:val="24"/>
              </w:rPr>
              <w:t>8.身份证复印：支持</w:t>
            </w:r>
          </w:p>
          <w:p w14:paraId="18554DEF">
            <w:pPr>
              <w:ind w:firstLine="150"/>
              <w:jc w:val="left"/>
              <w:rPr>
                <w:rFonts w:hint="eastAsia" w:ascii="仿宋_GB2312" w:hAnsi="仿宋_GB2312" w:cs="仿宋_GB2312"/>
                <w:szCs w:val="30"/>
              </w:rPr>
            </w:pPr>
            <w:r>
              <w:rPr>
                <w:rFonts w:hint="eastAsia" w:ascii="仿宋_GB2312" w:hAnsi="仿宋_GB2312" w:cs="仿宋_GB2312"/>
                <w:sz w:val="24"/>
              </w:rPr>
              <w:t>9.扫描速度：黑白3.5s/张、彩色4.5s/张</w:t>
            </w:r>
          </w:p>
        </w:tc>
        <w:tc>
          <w:tcPr>
            <w:tcW w:w="891" w:type="dxa"/>
            <w:vAlign w:val="center"/>
          </w:tcPr>
          <w:p w14:paraId="1B9B83C9">
            <w:pPr>
              <w:spacing w:line="540" w:lineRule="exact"/>
              <w:ind w:firstLine="140"/>
              <w:jc w:val="center"/>
              <w:rPr>
                <w:rFonts w:hint="eastAsia" w:ascii="仿宋_GB2312" w:hAnsi="宋体"/>
                <w:sz w:val="24"/>
              </w:rPr>
            </w:pPr>
            <w:r>
              <w:rPr>
                <w:rFonts w:hint="eastAsia" w:ascii="仿宋_GB2312" w:hAnsi="宋体"/>
                <w:sz w:val="24"/>
              </w:rPr>
              <w:t>台</w:t>
            </w:r>
          </w:p>
        </w:tc>
        <w:tc>
          <w:tcPr>
            <w:tcW w:w="1474" w:type="dxa"/>
            <w:vAlign w:val="center"/>
          </w:tcPr>
          <w:p w14:paraId="381B6975">
            <w:pPr>
              <w:spacing w:line="540" w:lineRule="exact"/>
              <w:ind w:firstLine="140"/>
              <w:jc w:val="center"/>
              <w:rPr>
                <w:rFonts w:hint="eastAsia" w:ascii="仿宋_GB2312" w:hAnsi="宋体"/>
                <w:sz w:val="24"/>
              </w:rPr>
            </w:pPr>
            <w:r>
              <w:rPr>
                <w:rFonts w:hint="eastAsia" w:ascii="仿宋_GB2312" w:hAnsi="宋体"/>
                <w:sz w:val="24"/>
              </w:rPr>
              <w:t>2</w:t>
            </w:r>
          </w:p>
        </w:tc>
      </w:tr>
    </w:tbl>
    <w:p w14:paraId="19DAEF9C">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备注：</w:t>
      </w:r>
    </w:p>
    <w:p w14:paraId="7F26EB0A">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（1）以上为最低配置要求。</w:t>
      </w:r>
    </w:p>
    <w:p w14:paraId="1313E7C1">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（2）打印机品牌为爱普生、佳能、东芝、富士、理光或同等质量知名品牌。</w:t>
      </w:r>
    </w:p>
    <w:p w14:paraId="7DAE9A2C">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3）本次采购的货物的报价包含合格货物到达用户指定交货地点以及售后服务的一切费用，即已包括（但不限于）货物出厂价、装车费、外埠及市内运费、仓储费、保险费、卸货费（货物运抵工地现场的卸货费由卖方承担）、安装、与履行本合同有关的一切税费、售后服务等全部费用。</w:t>
      </w:r>
    </w:p>
    <w:p w14:paraId="2E5D79A1">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（4）本次采购打印机质保期为1年。</w:t>
      </w:r>
    </w:p>
    <w:p w14:paraId="530FE1D7">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3.质量标准：达到国家标准规范及集团公司验收合格标准，需要保证是正品行货。</w:t>
      </w:r>
    </w:p>
    <w:p w14:paraId="2357D278">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4.使用地点：青岛市高新区，</w:t>
      </w:r>
      <w:r>
        <w:rPr>
          <w:rFonts w:hint="eastAsia" w:ascii="仿宋_GB2312" w:hAnsi="仿宋_GB2312" w:cs="仿宋_GB2312"/>
          <w:kern w:val="0"/>
          <w:szCs w:val="30"/>
        </w:rPr>
        <w:t>需将物品送至高实集团指定地点。</w:t>
      </w:r>
    </w:p>
    <w:p w14:paraId="7B320581">
      <w:pPr>
        <w:spacing w:line="54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5.发票类别：增值税专用发票。</w:t>
      </w:r>
    </w:p>
    <w:p w14:paraId="490A23BE">
      <w:pPr>
        <w:spacing w:line="54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6.公告媒介：青岛高新实业集团有限公司官网</w:t>
      </w:r>
    </w:p>
    <w:p w14:paraId="250A0FDC">
      <w:pPr>
        <w:spacing w:line="540" w:lineRule="exact"/>
        <w:ind w:firstLine="600" w:firstLineChars="200"/>
        <w:rPr>
          <w:rFonts w:hint="eastAsia" w:ascii="黑体" w:hAnsi="黑体" w:eastAsia="黑体" w:cs="黑体"/>
          <w:szCs w:val="30"/>
        </w:rPr>
      </w:pPr>
      <w:r>
        <w:rPr>
          <w:rFonts w:hint="eastAsia" w:ascii="黑体" w:hAnsi="黑体" w:eastAsia="黑体" w:cs="黑体"/>
          <w:szCs w:val="30"/>
        </w:rPr>
        <w:t>二、采购控制价</w:t>
      </w:r>
    </w:p>
    <w:p w14:paraId="0E0F2A9D">
      <w:pPr>
        <w:spacing w:line="560" w:lineRule="exact"/>
        <w:ind w:firstLine="616" w:firstLineChars="200"/>
        <w:rPr>
          <w:rFonts w:hint="eastAsia" w:ascii="仿宋_GB2312" w:hAnsi="仿宋_GB2312" w:cs="仿宋_GB2312"/>
          <w:spacing w:val="4"/>
          <w:szCs w:val="30"/>
        </w:rPr>
      </w:pPr>
      <w:r>
        <w:rPr>
          <w:rFonts w:hint="eastAsia" w:ascii="仿宋_GB2312" w:hAnsi="仿宋_GB2312" w:cs="仿宋_GB2312"/>
          <w:spacing w:val="4"/>
          <w:szCs w:val="30"/>
        </w:rPr>
        <w:t>该项目控制总价为21397元（含税），其中：</w:t>
      </w:r>
    </w:p>
    <w:p w14:paraId="76E28BA5">
      <w:pPr>
        <w:spacing w:line="560" w:lineRule="exact"/>
        <w:ind w:firstLine="616" w:firstLineChars="200"/>
        <w:rPr>
          <w:rFonts w:hint="eastAsia" w:ascii="仿宋_GB2312" w:hAnsi="仿宋_GB2312" w:cs="仿宋_GB2312"/>
          <w:spacing w:val="4"/>
          <w:szCs w:val="30"/>
        </w:rPr>
      </w:pPr>
      <w:r>
        <w:rPr>
          <w:rFonts w:hint="eastAsia" w:ascii="仿宋_GB2312" w:hAnsi="仿宋_GB2312" w:cs="仿宋_GB2312"/>
          <w:spacing w:val="4"/>
          <w:szCs w:val="30"/>
        </w:rPr>
        <w:t>1.</w:t>
      </w:r>
      <w:r>
        <w:rPr>
          <w:rFonts w:hint="eastAsia" w:ascii="仿宋_GB2312" w:hAnsi="仿宋_GB2312" w:cs="仿宋_GB2312"/>
          <w:szCs w:val="30"/>
        </w:rPr>
        <w:t>大型打印复印扫描彩色复合机</w:t>
      </w:r>
      <w:r>
        <w:rPr>
          <w:rFonts w:hint="eastAsia" w:ascii="仿宋_GB2312" w:hAnsi="仿宋_GB2312" w:cs="仿宋_GB2312"/>
          <w:spacing w:val="4"/>
          <w:szCs w:val="30"/>
        </w:rPr>
        <w:t>最高限制单价</w:t>
      </w:r>
      <w:r>
        <w:rPr>
          <w:rFonts w:ascii="仿宋_GB2312" w:hAnsi="仿宋_GB2312" w:cs="仿宋_GB2312"/>
          <w:spacing w:val="4"/>
          <w:szCs w:val="30"/>
        </w:rPr>
        <w:t>17499</w:t>
      </w:r>
      <w:r>
        <w:rPr>
          <w:rFonts w:hint="eastAsia" w:ascii="仿宋_GB2312" w:hAnsi="仿宋_GB2312" w:cs="仿宋_GB2312"/>
          <w:spacing w:val="4"/>
          <w:szCs w:val="30"/>
        </w:rPr>
        <w:t>元/台(含税)，采购数量1台，最高限制总价</w:t>
      </w:r>
      <w:r>
        <w:rPr>
          <w:rFonts w:hint="eastAsia" w:ascii="仿宋_GB2312"/>
          <w:sz w:val="32"/>
          <w:szCs w:val="32"/>
        </w:rPr>
        <w:t>17499</w:t>
      </w:r>
      <w:r>
        <w:rPr>
          <w:rFonts w:hint="eastAsia" w:ascii="仿宋_GB2312" w:hAnsi="仿宋_GB2312" w:cs="仿宋_GB2312"/>
          <w:spacing w:val="4"/>
          <w:szCs w:val="30"/>
        </w:rPr>
        <w:t>元(含税)。</w:t>
      </w:r>
    </w:p>
    <w:p w14:paraId="6C142523">
      <w:pPr>
        <w:spacing w:line="560" w:lineRule="exact"/>
        <w:ind w:firstLine="616" w:firstLineChars="200"/>
        <w:rPr>
          <w:rFonts w:hint="eastAsia" w:ascii="仿宋_GB2312" w:hAnsi="仿宋_GB2312" w:cs="仿宋_GB2312"/>
          <w:spacing w:val="4"/>
          <w:szCs w:val="30"/>
        </w:rPr>
      </w:pPr>
      <w:r>
        <w:rPr>
          <w:rFonts w:hint="eastAsia" w:ascii="仿宋_GB2312" w:hAnsi="仿宋_GB2312" w:cs="仿宋_GB2312"/>
          <w:spacing w:val="4"/>
          <w:szCs w:val="30"/>
        </w:rPr>
        <w:t>2.</w:t>
      </w:r>
      <w:r>
        <w:rPr>
          <w:rFonts w:hint="eastAsia" w:ascii="仿宋_GB2312" w:hAnsi="仿宋_GB2312" w:cs="仿宋_GB2312"/>
          <w:szCs w:val="30"/>
        </w:rPr>
        <w:t>打印复印扫描多功能一体机</w:t>
      </w:r>
      <w:r>
        <w:rPr>
          <w:rFonts w:hint="eastAsia" w:ascii="仿宋_GB2312" w:hAnsi="仿宋_GB2312" w:cs="仿宋_GB2312"/>
          <w:spacing w:val="4"/>
          <w:szCs w:val="30"/>
        </w:rPr>
        <w:t>最高限制单价</w:t>
      </w:r>
      <w:r>
        <w:rPr>
          <w:rFonts w:hint="eastAsia" w:ascii="仿宋_GB2312"/>
          <w:sz w:val="32"/>
          <w:szCs w:val="32"/>
        </w:rPr>
        <w:t>1949</w:t>
      </w:r>
      <w:r>
        <w:rPr>
          <w:rFonts w:hint="eastAsia" w:ascii="仿宋_GB2312" w:hAnsi="仿宋_GB2312" w:cs="仿宋_GB2312"/>
          <w:spacing w:val="4"/>
          <w:szCs w:val="30"/>
        </w:rPr>
        <w:t>元/台(含税)，采购数量2台，最高限制总价</w:t>
      </w:r>
      <w:r>
        <w:rPr>
          <w:rFonts w:hint="eastAsia" w:ascii="仿宋_GB2312"/>
          <w:sz w:val="32"/>
          <w:szCs w:val="32"/>
        </w:rPr>
        <w:t>3898</w:t>
      </w:r>
      <w:r>
        <w:rPr>
          <w:rFonts w:hint="eastAsia" w:ascii="仿宋_GB2312" w:hAnsi="仿宋_GB2312" w:cs="仿宋_GB2312"/>
          <w:spacing w:val="4"/>
          <w:szCs w:val="30"/>
        </w:rPr>
        <w:t>元(含税)。</w:t>
      </w:r>
    </w:p>
    <w:p w14:paraId="78104B30">
      <w:pPr>
        <w:spacing w:line="540" w:lineRule="exact"/>
        <w:ind w:firstLine="600" w:firstLineChars="200"/>
        <w:rPr>
          <w:rFonts w:hint="eastAsia" w:ascii="宋体" w:hAnsi="宋体"/>
          <w:b/>
          <w:bCs/>
          <w:szCs w:val="30"/>
        </w:rPr>
      </w:pPr>
      <w:r>
        <w:rPr>
          <w:rFonts w:hint="eastAsia" w:ascii="黑体" w:hAnsi="黑体" w:eastAsia="黑体" w:cs="黑体"/>
          <w:szCs w:val="30"/>
        </w:rPr>
        <w:t>三、投标资格要求：</w:t>
      </w:r>
    </w:p>
    <w:p w14:paraId="24217B0F">
      <w:pPr>
        <w:spacing w:line="54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1.</w:t>
      </w:r>
      <w:r>
        <w:rPr>
          <w:rFonts w:hint="eastAsia" w:ascii="仿宋_GB2312" w:hAnsi="仿宋_GB2312" w:cs="仿宋_GB2312"/>
          <w:szCs w:val="32"/>
        </w:rPr>
        <w:t>具有独立承担民事责任能力的法人或其他组织</w:t>
      </w:r>
      <w:r>
        <w:rPr>
          <w:rFonts w:hint="eastAsia" w:ascii="仿宋_GB2312" w:hAnsi="仿宋_GB2312" w:cs="仿宋_GB2312"/>
          <w:kern w:val="0"/>
          <w:szCs w:val="30"/>
        </w:rPr>
        <w:t>，各投标人不得有企业关联或股权关系；</w:t>
      </w:r>
    </w:p>
    <w:p w14:paraId="337AA36D">
      <w:pPr>
        <w:spacing w:line="540" w:lineRule="exact"/>
        <w:ind w:firstLine="600" w:firstLineChars="200"/>
        <w:rPr>
          <w:rFonts w:hint="eastAsia" w:ascii="仿宋_GB2312" w:hAnsi="仿宋_GB2312" w:cs="仿宋_GB2312"/>
          <w:szCs w:val="32"/>
        </w:rPr>
      </w:pPr>
      <w:r>
        <w:rPr>
          <w:rFonts w:hint="eastAsia" w:ascii="仿宋_GB2312" w:hAnsi="仿宋_GB2312" w:cs="仿宋_GB2312"/>
          <w:kern w:val="0"/>
          <w:szCs w:val="30"/>
        </w:rPr>
        <w:t>2.</w:t>
      </w:r>
      <w:r>
        <w:rPr>
          <w:rFonts w:hint="eastAsia" w:ascii="仿宋_GB2312" w:hAnsi="仿宋_GB2312" w:cs="仿宋_GB2312"/>
          <w:szCs w:val="32"/>
        </w:rPr>
        <w:t>具有履行合同所必须的资质。</w:t>
      </w:r>
    </w:p>
    <w:p w14:paraId="02DC5030">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2"/>
        </w:rPr>
        <w:t>3.</w:t>
      </w:r>
      <w:r>
        <w:rPr>
          <w:rFonts w:hint="eastAsia" w:ascii="仿宋_GB2312" w:hAnsi="仿宋_GB2312" w:cs="仿宋_GB2312"/>
          <w:szCs w:val="30"/>
        </w:rPr>
        <w:t>通过“信用中国”网站（www.creditchina.gov.cn）、中国政府采购网（www.ccgp.gov.cn）查询，未被列入失信被执行人、重大税收违法案件当事人、政府采购严重违法失信行为记录名单。通过中国裁判文书网分别查询投标人、法定代表人无行贿犯罪记录查询网页截图。</w:t>
      </w:r>
    </w:p>
    <w:p w14:paraId="58FCEEC5">
      <w:pPr>
        <w:spacing w:line="54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4</w:t>
      </w:r>
      <w:r>
        <w:rPr>
          <w:rFonts w:ascii="仿宋_GB2312" w:hAnsi="仿宋_GB2312" w:cs="仿宋_GB2312"/>
          <w:kern w:val="0"/>
          <w:szCs w:val="30"/>
        </w:rPr>
        <w:t>.</w:t>
      </w:r>
      <w:r>
        <w:rPr>
          <w:rFonts w:hint="eastAsia" w:ascii="仿宋_GB2312" w:hAnsi="仿宋_GB2312" w:cs="仿宋_GB2312"/>
          <w:kern w:val="0"/>
          <w:szCs w:val="30"/>
        </w:rPr>
        <w:t>具备法律法规规定的其他条件。</w:t>
      </w:r>
    </w:p>
    <w:p w14:paraId="7A60D149">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2"/>
        </w:rPr>
        <w:t>5</w:t>
      </w:r>
      <w:r>
        <w:rPr>
          <w:rFonts w:ascii="仿宋_GB2312" w:hAnsi="仿宋_GB2312" w:cs="仿宋_GB2312"/>
          <w:szCs w:val="32"/>
        </w:rPr>
        <w:t>.</w:t>
      </w:r>
      <w:r>
        <w:rPr>
          <w:rFonts w:hint="eastAsia" w:ascii="仿宋_GB2312" w:hAnsi="仿宋_GB2312" w:cs="仿宋_GB2312"/>
          <w:szCs w:val="32"/>
        </w:rPr>
        <w:t>本项目不接受联合体报价。</w:t>
      </w:r>
    </w:p>
    <w:p w14:paraId="6F49C691">
      <w:pPr>
        <w:spacing w:line="540" w:lineRule="exact"/>
        <w:ind w:firstLine="600" w:firstLineChars="200"/>
        <w:rPr>
          <w:rFonts w:hint="eastAsia" w:ascii="宋体" w:hAnsi="宋体" w:eastAsia="黑体" w:cs="宋体"/>
          <w:sz w:val="24"/>
        </w:rPr>
      </w:pPr>
      <w:r>
        <w:rPr>
          <w:rFonts w:hint="eastAsia" w:ascii="黑体" w:hAnsi="黑体" w:eastAsia="黑体" w:cs="黑体"/>
          <w:szCs w:val="30"/>
        </w:rPr>
        <w:t>四、资格审查</w:t>
      </w:r>
    </w:p>
    <w:p w14:paraId="7C539BFD">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1.截止时间：2025年</w:t>
      </w:r>
      <w:r>
        <w:rPr>
          <w:rFonts w:hint="eastAsia" w:ascii="仿宋_GB2312" w:hAnsi="仿宋_GB2312" w:cs="仿宋_GB2312"/>
          <w:szCs w:val="30"/>
          <w:lang w:val="en-US" w:eastAsia="zh-CN"/>
        </w:rPr>
        <w:t>6</w:t>
      </w:r>
      <w:r>
        <w:rPr>
          <w:rFonts w:hint="eastAsia" w:ascii="仿宋_GB2312" w:hAnsi="仿宋_GB2312" w:cs="仿宋_GB2312"/>
          <w:szCs w:val="30"/>
        </w:rPr>
        <w:t>月</w:t>
      </w:r>
      <w:r>
        <w:rPr>
          <w:rFonts w:hint="eastAsia" w:ascii="仿宋_GB2312" w:hAnsi="仿宋_GB2312" w:cs="仿宋_GB2312"/>
          <w:szCs w:val="30"/>
          <w:lang w:val="en-US" w:eastAsia="zh-CN"/>
        </w:rPr>
        <w:t>4</w:t>
      </w:r>
      <w:r>
        <w:rPr>
          <w:rFonts w:hint="eastAsia" w:ascii="仿宋_GB2312" w:hAnsi="仿宋_GB2312" w:cs="仿宋_GB2312"/>
          <w:szCs w:val="30"/>
        </w:rPr>
        <w:t>日</w:t>
      </w:r>
      <w:r>
        <w:rPr>
          <w:rFonts w:hint="eastAsia" w:ascii="仿宋_GB2312" w:hAnsi="仿宋_GB2312" w:cs="仿宋_GB2312"/>
          <w:szCs w:val="30"/>
          <w:lang w:val="en-US" w:eastAsia="zh-CN"/>
        </w:rPr>
        <w:t>16</w:t>
      </w:r>
      <w:r>
        <w:rPr>
          <w:rFonts w:hint="eastAsia" w:ascii="仿宋_GB2312" w:hAnsi="仿宋_GB2312" w:cs="仿宋_GB2312"/>
          <w:szCs w:val="30"/>
        </w:rPr>
        <w:t>时</w:t>
      </w:r>
      <w:r>
        <w:rPr>
          <w:rFonts w:hint="eastAsia" w:ascii="仿宋_GB2312" w:hAnsi="仿宋_GB2312" w:cs="仿宋_GB2312"/>
          <w:szCs w:val="30"/>
          <w:lang w:val="en-US" w:eastAsia="zh-CN"/>
        </w:rPr>
        <w:t>00</w:t>
      </w:r>
      <w:r>
        <w:rPr>
          <w:rFonts w:hint="eastAsia" w:ascii="仿宋_GB2312" w:hAnsi="仿宋_GB2312" w:cs="仿宋_GB2312"/>
          <w:szCs w:val="30"/>
        </w:rPr>
        <w:t>分。</w:t>
      </w:r>
    </w:p>
    <w:p w14:paraId="2E9427BB">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0"/>
        </w:rPr>
        <w:t>2.资格审查材料：</w:t>
      </w:r>
      <w:r>
        <w:rPr>
          <w:rFonts w:ascii="仿宋_GB2312" w:hAnsi="仿宋_GB2312" w:cs="仿宋_GB2312"/>
          <w:szCs w:val="32"/>
        </w:rPr>
        <w:t>营业执照复印件；</w:t>
      </w:r>
      <w:r>
        <w:rPr>
          <w:rFonts w:hint="eastAsia" w:ascii="仿宋_GB2312" w:hAnsi="仿宋_GB2312" w:cs="仿宋_GB2312"/>
          <w:szCs w:val="32"/>
        </w:rPr>
        <w:t>法定代表人身份证明；法定代表人授权委托书；具有履行合同所必须的资质</w:t>
      </w:r>
      <w:r>
        <w:rPr>
          <w:rFonts w:ascii="仿宋_GB2312" w:hAnsi="仿宋_GB2312" w:cs="仿宋_GB2312"/>
          <w:szCs w:val="32"/>
        </w:rPr>
        <w:t>材料</w:t>
      </w:r>
      <w:r>
        <w:rPr>
          <w:rFonts w:hint="eastAsia" w:ascii="仿宋_GB2312" w:hAnsi="仿宋_GB2312" w:cs="仿宋_GB2312"/>
          <w:szCs w:val="32"/>
        </w:rPr>
        <w:t>；中国裁判文书网（http://wenshu.court.gov.cn)分别查询投标人、法定代表人无行贿犯罪记录查询网页截图，中国政府采购网、“信用中国”网站网页截图。</w:t>
      </w:r>
      <w:r>
        <w:rPr>
          <w:rFonts w:ascii="仿宋_GB2312" w:hAnsi="仿宋_GB2312" w:cs="仿宋_GB2312"/>
          <w:szCs w:val="32"/>
        </w:rPr>
        <w:t>以上材料均需加盖投标人公章。</w:t>
      </w:r>
      <w:bookmarkStart w:id="1" w:name="_Hlk155773403"/>
    </w:p>
    <w:p w14:paraId="04C4FD4A">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3.预审方式：投标单位将上述资格审查材料附在一个文档里，在截止时间前发送至邮箱：</w:t>
      </w:r>
      <w:bookmarkStart w:id="2" w:name="_Hlk155773520"/>
      <w:r>
        <w:rPr>
          <w:rFonts w:hint="eastAsia" w:ascii="仿宋_GB2312" w:hAnsi="宋体"/>
          <w:sz w:val="28"/>
        </w:rPr>
        <w:fldChar w:fldCharType="begin"/>
      </w:r>
      <w:r>
        <w:rPr>
          <w:rFonts w:hint="eastAsia" w:ascii="仿宋_GB2312" w:hAnsi="宋体"/>
          <w:sz w:val="28"/>
        </w:rPr>
        <w:instrText xml:space="preserve">HYPERLINK "mailto:qdgsjtb@163.com</w:instrText>
      </w:r>
      <w:r>
        <w:rPr>
          <w:rFonts w:hint="eastAsia" w:ascii="仿宋_GB2312" w:hAnsi="仿宋_GB2312" w:cs="仿宋_GB2312"/>
          <w:szCs w:val="30"/>
        </w:rPr>
        <w:instrText xml:space="preserve">。邮件标题为投标单位名称+项目</w:instrText>
      </w:r>
      <w:r>
        <w:rPr>
          <w:rFonts w:hint="eastAsia" w:ascii="仿宋_GB2312" w:hAnsi="仿宋_GB2312" w:cs="仿宋_GB2312"/>
        </w:rPr>
        <w:instrText xml:space="preserve">名称</w:instrText>
      </w:r>
      <w:r>
        <w:rPr>
          <w:rFonts w:hint="eastAsia" w:ascii="仿宋_GB2312" w:hAnsi="仿宋_GB2312" w:cs="仿宋_GB2312"/>
          <w:szCs w:val="30"/>
        </w:rPr>
        <w:instrText xml:space="preserve">，正文备注联系人、联系方式、采购文件接收邮箱地址，审核通过后通过邮箱向报名单位发放采购文件。</w:instrText>
      </w:r>
      <w:r>
        <w:rPr>
          <w:rFonts w:hint="eastAsia" w:ascii="仿宋_GB2312" w:hAnsi="宋体"/>
          <w:sz w:val="28"/>
        </w:rPr>
        <w:instrText xml:space="preserve">"</w:instrText>
      </w:r>
      <w:r>
        <w:rPr>
          <w:rFonts w:hint="eastAsia" w:ascii="仿宋_GB2312" w:hAnsi="宋体"/>
          <w:sz w:val="28"/>
        </w:rPr>
        <w:fldChar w:fldCharType="separate"/>
      </w:r>
      <w:r>
        <w:rPr>
          <w:rStyle w:val="23"/>
          <w:rFonts w:hint="eastAsia" w:ascii="仿宋_GB2312" w:hAnsi="宋体"/>
          <w:color w:val="auto"/>
          <w:sz w:val="28"/>
        </w:rPr>
        <w:t>qdgsjtb@163.com</w:t>
      </w:r>
      <w:bookmarkEnd w:id="2"/>
      <w:r>
        <w:rPr>
          <w:rStyle w:val="23"/>
          <w:rFonts w:hint="eastAsia" w:ascii="仿宋_GB2312" w:hAnsi="仿宋_GB2312" w:cs="仿宋_GB2312"/>
          <w:color w:val="auto"/>
          <w:szCs w:val="30"/>
        </w:rPr>
        <w:t>。</w:t>
      </w:r>
      <w:r>
        <w:rPr>
          <w:rStyle w:val="23"/>
          <w:rFonts w:hint="eastAsia" w:ascii="仿宋_GB2312" w:hAnsi="仿宋_GB2312" w:cs="仿宋_GB2312"/>
          <w:color w:val="auto"/>
          <w:szCs w:val="30"/>
          <w:u w:val="none"/>
        </w:rPr>
        <w:t>邮件标题为投标单位名称+项目</w:t>
      </w:r>
      <w:r>
        <w:rPr>
          <w:rStyle w:val="23"/>
          <w:rFonts w:hint="eastAsia" w:ascii="仿宋_GB2312" w:hAnsi="仿宋_GB2312" w:cs="仿宋_GB2312"/>
          <w:color w:val="auto"/>
          <w:u w:val="none"/>
        </w:rPr>
        <w:t>名称</w:t>
      </w:r>
      <w:r>
        <w:rPr>
          <w:rStyle w:val="23"/>
          <w:rFonts w:hint="eastAsia" w:ascii="仿宋_GB2312" w:hAnsi="仿宋_GB2312" w:cs="仿宋_GB2312"/>
          <w:color w:val="auto"/>
          <w:szCs w:val="30"/>
          <w:u w:val="none"/>
        </w:rPr>
        <w:t>，正文备注联系人、联系方式、采购文件接收邮箱地址，审批通过后通过邮箱向报名单位发放采购文件。</w:t>
      </w:r>
      <w:r>
        <w:rPr>
          <w:rFonts w:hint="eastAsia" w:ascii="仿宋_GB2312" w:hAnsi="宋体"/>
          <w:sz w:val="28"/>
        </w:rPr>
        <w:fldChar w:fldCharType="end"/>
      </w:r>
    </w:p>
    <w:bookmarkEnd w:id="1"/>
    <w:p w14:paraId="1435B6E2">
      <w:pPr>
        <w:spacing w:line="540" w:lineRule="exact"/>
        <w:ind w:firstLine="600" w:firstLineChars="200"/>
        <w:rPr>
          <w:rFonts w:hint="eastAsia" w:ascii="宋体" w:hAnsi="宋体" w:cs="宋体"/>
          <w:szCs w:val="30"/>
        </w:rPr>
      </w:pPr>
      <w:r>
        <w:rPr>
          <w:rFonts w:hint="eastAsia" w:ascii="黑体" w:hAnsi="黑体" w:eastAsia="黑体" w:cs="黑体"/>
          <w:szCs w:val="30"/>
        </w:rPr>
        <w:t>五、投标文件递交时间及地点</w:t>
      </w:r>
    </w:p>
    <w:p w14:paraId="6BB5BC03">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1.时间：</w:t>
      </w:r>
      <w:r>
        <w:rPr>
          <w:rFonts w:hint="eastAsia" w:ascii="仿宋_GB2312" w:hAnsi="仿宋_GB2312" w:cs="仿宋_GB2312"/>
          <w:szCs w:val="32"/>
        </w:rPr>
        <w:t>2025年</w:t>
      </w:r>
      <w:r>
        <w:rPr>
          <w:rFonts w:hint="eastAsia" w:ascii="仿宋_GB2312" w:hAnsi="仿宋_GB2312" w:cs="仿宋_GB2312"/>
          <w:szCs w:val="32"/>
          <w:lang w:val="en-US" w:eastAsia="zh-CN"/>
        </w:rPr>
        <w:t>6</w:t>
      </w:r>
      <w:r>
        <w:rPr>
          <w:rFonts w:hint="eastAsia" w:ascii="仿宋_GB2312" w:hAnsi="仿宋_GB2312" w:cs="仿宋_GB2312"/>
          <w:szCs w:val="32"/>
        </w:rPr>
        <w:t>月</w:t>
      </w:r>
      <w:r>
        <w:rPr>
          <w:rFonts w:hint="eastAsia" w:ascii="仿宋_GB2312" w:hAnsi="仿宋_GB2312" w:cs="仿宋_GB2312"/>
          <w:szCs w:val="32"/>
          <w:lang w:val="en-US" w:eastAsia="zh-CN"/>
        </w:rPr>
        <w:t>10</w:t>
      </w:r>
      <w:r>
        <w:rPr>
          <w:rFonts w:hint="eastAsia" w:ascii="仿宋_GB2312" w:hAnsi="仿宋_GB2312" w:cs="仿宋_GB2312"/>
          <w:szCs w:val="32"/>
        </w:rPr>
        <w:t>日</w:t>
      </w:r>
      <w:r>
        <w:rPr>
          <w:rFonts w:hint="eastAsia" w:ascii="仿宋_GB2312" w:hAnsi="仿宋_GB2312" w:cs="仿宋_GB2312"/>
          <w:szCs w:val="32"/>
          <w:lang w:val="en-US" w:eastAsia="zh-CN"/>
        </w:rPr>
        <w:t>9</w:t>
      </w:r>
      <w:r>
        <w:rPr>
          <w:rFonts w:hint="eastAsia" w:ascii="仿宋_GB2312" w:hAnsi="仿宋_GB2312" w:cs="仿宋_GB2312"/>
          <w:szCs w:val="32"/>
        </w:rPr>
        <w:t>时</w:t>
      </w:r>
      <w:r>
        <w:rPr>
          <w:rFonts w:hint="eastAsia" w:ascii="仿宋_GB2312" w:hAnsi="仿宋_GB2312" w:cs="仿宋_GB2312"/>
          <w:szCs w:val="32"/>
          <w:lang w:val="en-US" w:eastAsia="zh-CN"/>
        </w:rPr>
        <w:t>00</w:t>
      </w:r>
      <w:r>
        <w:rPr>
          <w:rFonts w:hint="eastAsia" w:ascii="仿宋_GB2312" w:hAnsi="仿宋_GB2312" w:cs="仿宋_GB2312"/>
          <w:szCs w:val="32"/>
        </w:rPr>
        <w:t>分起至</w:t>
      </w:r>
      <w:r>
        <w:rPr>
          <w:rFonts w:hint="eastAsia" w:ascii="仿宋_GB2312" w:hAnsi="仿宋_GB2312" w:cs="仿宋_GB2312"/>
          <w:szCs w:val="32"/>
          <w:lang w:val="en-US" w:eastAsia="zh-CN"/>
        </w:rPr>
        <w:t>9</w:t>
      </w:r>
      <w:r>
        <w:rPr>
          <w:rFonts w:hint="eastAsia" w:ascii="仿宋_GB2312" w:hAnsi="仿宋_GB2312" w:cs="仿宋_GB2312"/>
          <w:szCs w:val="32"/>
        </w:rPr>
        <w:t>时</w:t>
      </w:r>
      <w:r>
        <w:rPr>
          <w:rFonts w:hint="eastAsia" w:ascii="仿宋_GB2312" w:hAnsi="仿宋_GB2312" w:cs="仿宋_GB2312"/>
          <w:szCs w:val="32"/>
          <w:lang w:val="en-US" w:eastAsia="zh-CN"/>
        </w:rPr>
        <w:t>30</w:t>
      </w:r>
      <w:r>
        <w:rPr>
          <w:rFonts w:hint="eastAsia" w:ascii="仿宋_GB2312" w:hAnsi="仿宋_GB2312" w:cs="仿宋_GB2312"/>
          <w:szCs w:val="32"/>
        </w:rPr>
        <w:t>分止。</w:t>
      </w:r>
    </w:p>
    <w:p w14:paraId="35FABCF8">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0"/>
        </w:rPr>
        <w:t>2.地点：</w:t>
      </w:r>
      <w:r>
        <w:rPr>
          <w:rFonts w:hint="eastAsia" w:ascii="仿宋_GB2312" w:hAnsi="仿宋_GB2312" w:cs="仿宋_GB2312"/>
          <w:szCs w:val="32"/>
        </w:rPr>
        <w:t>青岛市高新区聚贤桥路50号高实集团8楼802会议室。</w:t>
      </w:r>
    </w:p>
    <w:p w14:paraId="6F3055ED">
      <w:pPr>
        <w:spacing w:line="540" w:lineRule="exact"/>
        <w:ind w:firstLine="600" w:firstLineChars="200"/>
        <w:rPr>
          <w:rFonts w:hint="eastAsia" w:ascii="黑体" w:hAnsi="黑体" w:eastAsia="黑体" w:cs="黑体"/>
          <w:szCs w:val="30"/>
        </w:rPr>
      </w:pPr>
      <w:r>
        <w:rPr>
          <w:rFonts w:hint="eastAsia" w:ascii="黑体" w:hAnsi="黑体" w:eastAsia="黑体" w:cs="黑体"/>
          <w:szCs w:val="30"/>
        </w:rPr>
        <w:t>六、开标时间及地点</w:t>
      </w:r>
    </w:p>
    <w:p w14:paraId="2C5D4B27">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1.时间：</w:t>
      </w:r>
      <w:r>
        <w:rPr>
          <w:rFonts w:hint="eastAsia" w:ascii="仿宋_GB2312" w:hAnsi="仿宋_GB2312" w:cs="仿宋_GB2312"/>
          <w:szCs w:val="32"/>
        </w:rPr>
        <w:t>2025年</w:t>
      </w:r>
      <w:r>
        <w:rPr>
          <w:rFonts w:hint="eastAsia" w:ascii="仿宋_GB2312" w:hAnsi="仿宋_GB2312" w:cs="仿宋_GB2312"/>
          <w:szCs w:val="32"/>
          <w:lang w:val="en-US" w:eastAsia="zh-CN"/>
        </w:rPr>
        <w:t>6</w:t>
      </w:r>
      <w:r>
        <w:rPr>
          <w:rFonts w:hint="eastAsia" w:ascii="仿宋_GB2312" w:hAnsi="仿宋_GB2312" w:cs="仿宋_GB2312"/>
          <w:szCs w:val="32"/>
        </w:rPr>
        <w:t>月</w:t>
      </w:r>
      <w:r>
        <w:rPr>
          <w:rFonts w:hint="eastAsia" w:ascii="仿宋_GB2312" w:hAnsi="仿宋_GB2312" w:cs="仿宋_GB2312"/>
          <w:szCs w:val="32"/>
          <w:lang w:val="en-US" w:eastAsia="zh-CN"/>
        </w:rPr>
        <w:t>10</w:t>
      </w:r>
      <w:r>
        <w:rPr>
          <w:rFonts w:hint="eastAsia" w:ascii="仿宋_GB2312" w:hAnsi="仿宋_GB2312" w:cs="仿宋_GB2312"/>
          <w:szCs w:val="32"/>
        </w:rPr>
        <w:t>日</w:t>
      </w:r>
      <w:r>
        <w:rPr>
          <w:rFonts w:hint="eastAsia" w:ascii="仿宋_GB2312" w:hAnsi="仿宋_GB2312" w:cs="仿宋_GB2312"/>
          <w:szCs w:val="32"/>
          <w:lang w:val="en-US" w:eastAsia="zh-CN"/>
        </w:rPr>
        <w:t>9</w:t>
      </w:r>
      <w:r>
        <w:rPr>
          <w:rFonts w:hint="eastAsia" w:ascii="仿宋_GB2312" w:hAnsi="仿宋_GB2312" w:cs="仿宋_GB2312"/>
          <w:szCs w:val="32"/>
        </w:rPr>
        <w:t>时</w:t>
      </w:r>
      <w:r>
        <w:rPr>
          <w:rFonts w:hint="eastAsia" w:ascii="仿宋_GB2312" w:hAnsi="仿宋_GB2312" w:cs="仿宋_GB2312"/>
          <w:szCs w:val="32"/>
          <w:lang w:val="en-US" w:eastAsia="zh-CN"/>
        </w:rPr>
        <w:t>30</w:t>
      </w:r>
      <w:r>
        <w:rPr>
          <w:rFonts w:hint="eastAsia" w:ascii="仿宋_GB2312" w:hAnsi="仿宋_GB2312" w:cs="仿宋_GB2312"/>
          <w:szCs w:val="32"/>
        </w:rPr>
        <w:t>分</w:t>
      </w:r>
      <w:r>
        <w:rPr>
          <w:rFonts w:hint="eastAsia" w:ascii="仿宋_GB2312" w:hAnsi="仿宋_GB2312" w:cs="仿宋_GB2312"/>
          <w:szCs w:val="30"/>
        </w:rPr>
        <w:t>。</w:t>
      </w:r>
    </w:p>
    <w:p w14:paraId="1218D9EF">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0"/>
        </w:rPr>
        <w:t>2.地点：</w:t>
      </w:r>
      <w:r>
        <w:rPr>
          <w:rFonts w:hint="eastAsia" w:ascii="仿宋_GB2312" w:hAnsi="仿宋_GB2312" w:cs="仿宋_GB2312"/>
          <w:szCs w:val="32"/>
        </w:rPr>
        <w:t>青岛市高新区聚贤桥路50号高实集团8楼802会议室。</w:t>
      </w:r>
    </w:p>
    <w:p w14:paraId="5E6D533B">
      <w:pPr>
        <w:spacing w:line="540" w:lineRule="exact"/>
        <w:ind w:firstLine="600" w:firstLineChars="200"/>
        <w:rPr>
          <w:rFonts w:hint="eastAsia" w:ascii="宋体" w:hAnsi="宋体" w:cs="宋体"/>
          <w:szCs w:val="30"/>
        </w:rPr>
      </w:pPr>
      <w:r>
        <w:rPr>
          <w:rFonts w:hint="eastAsia" w:ascii="黑体" w:hAnsi="黑体" w:eastAsia="黑体" w:cs="黑体"/>
          <w:szCs w:val="30"/>
        </w:rPr>
        <w:t>七、联系方式</w:t>
      </w:r>
    </w:p>
    <w:p w14:paraId="231EDB1F">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采购人：青岛高新实业集团有限公司</w:t>
      </w:r>
    </w:p>
    <w:p w14:paraId="71C9022F">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0"/>
        </w:rPr>
        <w:t>联系人：</w:t>
      </w:r>
      <w:r>
        <w:rPr>
          <w:rFonts w:hint="eastAsia" w:ascii="仿宋_GB2312" w:hAnsi="仿宋_GB2312" w:cs="仿宋_GB2312"/>
          <w:szCs w:val="32"/>
        </w:rPr>
        <w:t xml:space="preserve">聂雪萍、王健丞 </w:t>
      </w:r>
      <w:r>
        <w:rPr>
          <w:rFonts w:ascii="仿宋_GB2312" w:hAnsi="仿宋_GB2312" w:cs="仿宋_GB2312"/>
          <w:szCs w:val="32"/>
        </w:rPr>
        <w:t xml:space="preserve">  </w:t>
      </w:r>
    </w:p>
    <w:p w14:paraId="4765C1AE">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2"/>
        </w:rPr>
        <w:t>电话：18354276125、13953238273</w:t>
      </w:r>
    </w:p>
    <w:p w14:paraId="25C40CC0">
      <w:pPr>
        <w:spacing w:line="540" w:lineRule="exact"/>
        <w:ind w:firstLine="600" w:firstLineChars="200"/>
        <w:rPr>
          <w:rFonts w:hint="eastAsia" w:ascii="宋体" w:hAnsi="宋体" w:cs="宋体"/>
          <w:szCs w:val="30"/>
        </w:rPr>
      </w:pPr>
      <w:r>
        <w:rPr>
          <w:rFonts w:hint="eastAsia" w:ascii="仿宋_GB2312" w:hAnsi="仿宋_GB2312" w:cs="仿宋_GB2312"/>
          <w:szCs w:val="32"/>
        </w:rPr>
        <w:t>邮箱：</w:t>
      </w:r>
      <w:r>
        <w:rPr>
          <w:rFonts w:ascii="仿宋_GB2312" w:hAnsi="宋体"/>
          <w:sz w:val="28"/>
        </w:rPr>
        <w:t>qdgsjtb@163.com</w:t>
      </w:r>
    </w:p>
    <w:p w14:paraId="6D29E1BD">
      <w:pPr>
        <w:spacing w:line="540" w:lineRule="exact"/>
        <w:ind w:firstLine="5100" w:firstLineChars="1700"/>
        <w:rPr>
          <w:rFonts w:hint="eastAsia" w:ascii="仿宋_GB2312" w:hAnsi="仿宋_GB2312" w:cs="仿宋_GB2312"/>
          <w:szCs w:val="30"/>
        </w:rPr>
      </w:pPr>
    </w:p>
    <w:p w14:paraId="7AC5EE24">
      <w:pPr>
        <w:spacing w:line="540" w:lineRule="exact"/>
        <w:ind w:firstLine="5100" w:firstLineChars="1700"/>
        <w:rPr>
          <w:rFonts w:hint="eastAsia" w:ascii="仿宋_GB2312" w:hAnsi="仿宋_GB2312" w:cs="仿宋_GB2312"/>
          <w:szCs w:val="30"/>
        </w:rPr>
      </w:pPr>
      <w:r>
        <w:rPr>
          <w:rFonts w:hint="eastAsia" w:ascii="仿宋_GB2312" w:hAnsi="仿宋_GB2312" w:cs="仿宋_GB2312"/>
          <w:szCs w:val="30"/>
        </w:rPr>
        <w:t>青岛高新实业集团有限公司</w:t>
      </w:r>
    </w:p>
    <w:p w14:paraId="164DDD3B">
      <w:pPr>
        <w:spacing w:line="540" w:lineRule="exact"/>
        <w:ind w:firstLine="5700" w:firstLineChars="1900"/>
        <w:rPr>
          <w:rFonts w:hint="eastAsia" w:ascii="仿宋_GB2312" w:hAnsi="仿宋_GB2312" w:cs="仿宋_GB2312"/>
          <w:szCs w:val="30"/>
        </w:rPr>
      </w:pPr>
      <w:r>
        <w:rPr>
          <w:rFonts w:hint="eastAsia" w:ascii="仿宋_GB2312" w:hAnsi="仿宋_GB2312" w:cs="仿宋_GB2312"/>
          <w:szCs w:val="30"/>
        </w:rPr>
        <w:t>2025年</w:t>
      </w:r>
      <w:r>
        <w:rPr>
          <w:rFonts w:hint="eastAsia" w:ascii="仿宋_GB2312" w:hAnsi="仿宋_GB2312" w:cs="仿宋_GB2312"/>
          <w:szCs w:val="30"/>
          <w:lang w:val="en-US" w:eastAsia="zh-CN"/>
        </w:rPr>
        <w:t>5</w:t>
      </w:r>
      <w:r>
        <w:rPr>
          <w:rFonts w:hint="eastAsia" w:ascii="仿宋_GB2312" w:hAnsi="仿宋_GB2312" w:cs="仿宋_GB2312"/>
          <w:szCs w:val="30"/>
        </w:rPr>
        <w:t>月</w:t>
      </w:r>
      <w:r>
        <w:rPr>
          <w:rFonts w:hint="eastAsia" w:ascii="仿宋_GB2312" w:hAnsi="仿宋_GB2312" w:cs="仿宋_GB2312"/>
          <w:szCs w:val="30"/>
          <w:lang w:val="en-US" w:eastAsia="zh-CN"/>
        </w:rPr>
        <w:t>30</w:t>
      </w:r>
      <w:r>
        <w:rPr>
          <w:rFonts w:hint="eastAsia" w:ascii="仿宋_GB2312" w:hAnsi="仿宋_GB2312" w:cs="仿宋_GB2312"/>
          <w:szCs w:val="30"/>
        </w:rPr>
        <w:t>日</w:t>
      </w:r>
    </w:p>
    <w:bookmarkEnd w:id="0"/>
    <w:p w14:paraId="442CE78A">
      <w:pPr>
        <w:spacing w:after="120" w:afterLines="50" w:line="520" w:lineRule="exact"/>
        <w:ind w:right="278" w:firstLine="159"/>
        <w:jc w:val="center"/>
        <w:outlineLvl w:val="0"/>
        <w:rPr>
          <w:rFonts w:hint="eastAsia" w:ascii="宋体" w:hAnsi="宋体"/>
          <w:b/>
          <w:spacing w:val="8"/>
          <w:szCs w:val="30"/>
        </w:rPr>
        <w:sectPr>
          <w:footerReference r:id="rId4" w:type="first"/>
          <w:footerReference r:id="rId3" w:type="default"/>
          <w:pgSz w:w="11906" w:h="16838"/>
          <w:pgMar w:top="2098" w:right="1474" w:bottom="1985" w:left="1588" w:header="851" w:footer="992" w:gutter="0"/>
          <w:pgNumType w:fmt="numberInDash" w:start="1"/>
          <w:cols w:space="720" w:num="1"/>
          <w:titlePg/>
          <w:docGrid w:linePitch="312" w:charSpace="0"/>
        </w:sectPr>
      </w:pPr>
      <w:bookmarkStart w:id="3" w:name="_Toc226388022"/>
      <w:bookmarkStart w:id="4" w:name="_Toc226388165"/>
      <w:bookmarkStart w:id="5" w:name="_Toc226387921"/>
    </w:p>
    <w:bookmarkEnd w:id="3"/>
    <w:bookmarkEnd w:id="4"/>
    <w:bookmarkEnd w:id="5"/>
    <w:p w14:paraId="18B9FE06">
      <w:pPr>
        <w:autoSpaceDE w:val="0"/>
        <w:autoSpaceDN w:val="0"/>
        <w:adjustRightInd w:val="0"/>
        <w:spacing w:line="360" w:lineRule="auto"/>
        <w:ind w:firstLine="150"/>
        <w:outlineLvl w:val="0"/>
        <w:rPr>
          <w:rFonts w:hint="eastAsia" w:ascii="黑体" w:hAnsi="黑体" w:eastAsia="黑体" w:cs="黑体"/>
          <w:szCs w:val="30"/>
        </w:rPr>
      </w:pPr>
      <w:r>
        <w:rPr>
          <w:rFonts w:hint="eastAsia" w:ascii="黑体" w:hAnsi="黑体" w:eastAsia="黑体" w:cs="黑体"/>
          <w:szCs w:val="30"/>
        </w:rPr>
        <w:t>附件</w:t>
      </w:r>
    </w:p>
    <w:p w14:paraId="3252DB63">
      <w:pPr>
        <w:autoSpaceDE w:val="0"/>
        <w:autoSpaceDN w:val="0"/>
        <w:adjustRightInd w:val="0"/>
        <w:spacing w:line="360" w:lineRule="auto"/>
        <w:ind w:firstLine="180"/>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14:paraId="2FB72913">
      <w:pPr>
        <w:spacing w:line="360" w:lineRule="auto"/>
        <w:ind w:firstLine="140"/>
        <w:rPr>
          <w:rFonts w:hint="eastAsia" w:ascii="仿宋_GB2312" w:hAnsi="仿宋_GB2312" w:cs="仿宋_GB2312"/>
          <w:sz w:val="28"/>
          <w:szCs w:val="28"/>
        </w:rPr>
      </w:pPr>
    </w:p>
    <w:p w14:paraId="20AF9C04">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14:paraId="0C00FE54">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14:paraId="1D298AD3">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14:paraId="5DBF7DDE">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14:paraId="164C96DA">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14:paraId="1343DD93">
      <w:pPr>
        <w:spacing w:line="360" w:lineRule="auto"/>
        <w:ind w:firstLine="140"/>
        <w:rPr>
          <w:rFonts w:hint="eastAsia" w:ascii="仿宋_GB2312" w:hAnsi="仿宋_GB2312" w:cs="仿宋_GB2312"/>
          <w:sz w:val="28"/>
          <w:szCs w:val="28"/>
        </w:rPr>
      </w:pPr>
    </w:p>
    <w:p w14:paraId="2D98029B">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14:paraId="3BA8C29C">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14:paraId="543EAD64">
      <w:pPr>
        <w:spacing w:line="360" w:lineRule="auto"/>
        <w:ind w:firstLine="560" w:firstLineChars="200"/>
        <w:rPr>
          <w:rFonts w:hint="eastAsia" w:ascii="仿宋_GB2312" w:hAnsi="仿宋_GB2312" w:cs="仿宋_GB2312"/>
          <w:sz w:val="28"/>
          <w:szCs w:val="28"/>
        </w:rPr>
      </w:pPr>
      <w:r>
        <w:rPr>
          <w:rFonts w:hint="eastAsia" w:ascii="仿宋_GB2312" w:hAnsi="仿宋_GB2312" w:cs="仿宋_GB2312"/>
          <w:sz w:val="28"/>
          <w:szCs w:val="28"/>
        </w:rPr>
        <w:t>特此证明。</w:t>
      </w:r>
    </w:p>
    <w:p w14:paraId="038EC38D">
      <w:pPr>
        <w:spacing w:line="360" w:lineRule="auto"/>
        <w:ind w:firstLine="140"/>
        <w:rPr>
          <w:rFonts w:hint="eastAsia" w:ascii="仿宋_GB2312" w:hAnsi="仿宋_GB2312" w:cs="仿宋_GB2312"/>
          <w:sz w:val="28"/>
          <w:szCs w:val="28"/>
        </w:rPr>
      </w:pPr>
    </w:p>
    <w:p w14:paraId="16F0B31E">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附：法定代表人身份证复印件。</w:t>
      </w:r>
    </w:p>
    <w:p w14:paraId="2B1456E6">
      <w:pPr>
        <w:spacing w:line="360" w:lineRule="auto"/>
        <w:ind w:firstLine="140"/>
        <w:rPr>
          <w:rFonts w:hint="eastAsia" w:ascii="仿宋_GB2312" w:hAnsi="仿宋_GB2312" w:cs="仿宋_GB2312"/>
          <w:sz w:val="28"/>
          <w:szCs w:val="28"/>
        </w:rPr>
      </w:pPr>
    </w:p>
    <w:p w14:paraId="46567698">
      <w:pPr>
        <w:spacing w:line="360" w:lineRule="auto"/>
        <w:ind w:firstLine="140"/>
        <w:rPr>
          <w:rFonts w:hint="eastAsia" w:ascii="仿宋_GB2312" w:hAnsi="仿宋_GB2312" w:cs="仿宋_GB2312"/>
          <w:sz w:val="28"/>
          <w:szCs w:val="28"/>
        </w:rPr>
      </w:pPr>
    </w:p>
    <w:p w14:paraId="7E10722B">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14:paraId="57F8CA5D">
      <w:pPr>
        <w:spacing w:line="560" w:lineRule="exact"/>
        <w:ind w:firstLine="140"/>
        <w:rPr>
          <w:rFonts w:hint="eastAsia"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14:paraId="7E783D9A">
      <w:pPr>
        <w:spacing w:line="560" w:lineRule="exact"/>
        <w:ind w:firstLine="140"/>
        <w:rPr>
          <w:rFonts w:hint="eastAsia" w:ascii="仿宋_GB2312" w:hAnsi="仿宋_GB2312" w:cs="仿宋_GB2312"/>
          <w:sz w:val="28"/>
          <w:szCs w:val="28"/>
        </w:rPr>
        <w:sectPr>
          <w:headerReference r:id="rId5" w:type="default"/>
          <w:footerReference r:id="rId6" w:type="default"/>
          <w:pgSz w:w="11906" w:h="16838"/>
          <w:pgMar w:top="2098" w:right="1474" w:bottom="1985" w:left="1588" w:header="851" w:footer="992" w:gutter="0"/>
          <w:pgNumType w:fmt="numberInDash"/>
          <w:cols w:space="720" w:num="1"/>
          <w:docGrid w:linePitch="285" w:charSpace="0"/>
        </w:sectPr>
      </w:pPr>
    </w:p>
    <w:p w14:paraId="65E04BC2">
      <w:pPr>
        <w:pStyle w:val="3"/>
        <w:spacing w:before="0" w:after="0" w:line="360" w:lineRule="auto"/>
        <w:ind w:firstLine="150"/>
        <w:rPr>
          <w:rFonts w:hint="eastAsia" w:ascii="仿宋_GB2312" w:hAnsi="仿宋_GB2312" w:eastAsia="仿宋_GB2312" w:cs="仿宋_GB2312"/>
          <w:kern w:val="1"/>
          <w:sz w:val="28"/>
          <w:szCs w:val="28"/>
        </w:rPr>
      </w:pPr>
      <w:bookmarkStart w:id="6" w:name="_Toc8859"/>
      <w:r>
        <w:rPr>
          <w:rFonts w:hint="eastAsia" w:ascii="黑体" w:hAnsi="黑体" w:cs="黑体"/>
          <w:b w:val="0"/>
          <w:bCs w:val="0"/>
          <w:kern w:val="1"/>
          <w:sz w:val="30"/>
          <w:szCs w:val="30"/>
        </w:rPr>
        <w:t>附件</w:t>
      </w:r>
    </w:p>
    <w:p w14:paraId="68C73368">
      <w:pPr>
        <w:autoSpaceDE w:val="0"/>
        <w:autoSpaceDN w:val="0"/>
        <w:adjustRightInd w:val="0"/>
        <w:spacing w:line="360" w:lineRule="auto"/>
        <w:ind w:firstLine="180"/>
        <w:jc w:val="center"/>
        <w:outlineLvl w:val="0"/>
        <w:rPr>
          <w:rFonts w:hint="eastAsia"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6"/>
    </w:p>
    <w:p w14:paraId="3D0C0622">
      <w:pPr>
        <w:autoSpaceDE w:val="0"/>
        <w:autoSpaceDN w:val="0"/>
        <w:adjustRightInd w:val="0"/>
        <w:spacing w:line="360" w:lineRule="auto"/>
        <w:ind w:firstLine="140"/>
        <w:rPr>
          <w:rFonts w:hint="eastAsia" w:ascii="仿宋_GB2312" w:hAnsi="仿宋_GB2312" w:cs="仿宋_GB2312"/>
          <w:kern w:val="1"/>
          <w:sz w:val="28"/>
          <w:szCs w:val="28"/>
        </w:rPr>
      </w:pPr>
      <w:r>
        <w:rPr>
          <w:rStyle w:val="30"/>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0"/>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0"/>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0"/>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0"/>
          <w:rFonts w:hint="eastAsia" w:ascii="仿宋_GB2312" w:hAnsi="仿宋_GB2312" w:eastAsia="仿宋_GB2312" w:cs="仿宋_GB2312"/>
          <w:sz w:val="28"/>
          <w:szCs w:val="28"/>
        </w:rPr>
        <w:t>项目的授权代表，代表我方办理本次投标、签约等相关事宜，签署全部有关的文件、协议、合同并具有法律效力。</w:t>
      </w:r>
    </w:p>
    <w:p w14:paraId="115408AB">
      <w:pPr>
        <w:autoSpaceDE w:val="0"/>
        <w:autoSpaceDN w:val="0"/>
        <w:adjustRightInd w:val="0"/>
        <w:spacing w:line="360" w:lineRule="auto"/>
        <w:ind w:firstLine="14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14:paraId="5FDD3214">
      <w:pPr>
        <w:autoSpaceDE w:val="0"/>
        <w:autoSpaceDN w:val="0"/>
        <w:adjustRightInd w:val="0"/>
        <w:spacing w:line="360" w:lineRule="auto"/>
        <w:ind w:firstLine="14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被授权代表无权转让委托权。特此授权。</w:t>
      </w:r>
    </w:p>
    <w:p w14:paraId="43D71EAE">
      <w:pPr>
        <w:autoSpaceDE w:val="0"/>
        <w:autoSpaceDN w:val="0"/>
        <w:adjustRightInd w:val="0"/>
        <w:spacing w:line="360" w:lineRule="auto"/>
        <w:ind w:firstLine="140"/>
        <w:rPr>
          <w:rFonts w:hint="eastAsia" w:ascii="仿宋_GB2312" w:hAnsi="仿宋_GB2312" w:cs="仿宋_GB2312"/>
          <w:kern w:val="1"/>
          <w:sz w:val="28"/>
          <w:szCs w:val="28"/>
        </w:rPr>
      </w:pPr>
      <w:r>
        <w:rPr>
          <w:rStyle w:val="30"/>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日起签字生效,特此声明。</w:t>
      </w:r>
    </w:p>
    <w:p w14:paraId="2EC0C4E4">
      <w:pPr>
        <w:autoSpaceDE w:val="0"/>
        <w:autoSpaceDN w:val="0"/>
        <w:adjustRightInd w:val="0"/>
        <w:spacing w:line="360" w:lineRule="auto"/>
        <w:ind w:firstLine="140"/>
        <w:jc w:val="center"/>
        <w:rPr>
          <w:rFonts w:hint="eastAsia"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14:paraId="344E23D7">
      <w:pPr>
        <w:autoSpaceDE w:val="0"/>
        <w:autoSpaceDN w:val="0"/>
        <w:adjustRightInd w:val="0"/>
        <w:spacing w:line="360" w:lineRule="auto"/>
        <w:ind w:firstLine="140"/>
        <w:jc w:val="center"/>
        <w:rPr>
          <w:rFonts w:hint="eastAsia" w:ascii="仿宋_GB2312" w:hAnsi="仿宋_GB2312" w:cs="仿宋_GB2312"/>
          <w:kern w:val="1"/>
          <w:sz w:val="28"/>
          <w:szCs w:val="28"/>
        </w:rPr>
      </w:pPr>
    </w:p>
    <w:p w14:paraId="34C1ADBF">
      <w:pPr>
        <w:autoSpaceDE w:val="0"/>
        <w:autoSpaceDN w:val="0"/>
        <w:adjustRightInd w:val="0"/>
        <w:spacing w:line="360" w:lineRule="auto"/>
        <w:ind w:firstLine="14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被授权代表姓名：              性 别：              年 龄：  </w:t>
      </w:r>
    </w:p>
    <w:p w14:paraId="05334C89">
      <w:pPr>
        <w:autoSpaceDE w:val="0"/>
        <w:autoSpaceDN w:val="0"/>
        <w:adjustRightInd w:val="0"/>
        <w:spacing w:line="360" w:lineRule="auto"/>
        <w:ind w:firstLine="14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单  位：                      部 门：              职 务： </w:t>
      </w:r>
    </w:p>
    <w:p w14:paraId="1C0BD693">
      <w:pPr>
        <w:autoSpaceDE w:val="0"/>
        <w:autoSpaceDN w:val="0"/>
        <w:adjustRightInd w:val="0"/>
        <w:spacing w:line="360" w:lineRule="auto"/>
        <w:ind w:firstLine="140"/>
        <w:rPr>
          <w:rFonts w:hint="eastAsia" w:ascii="仿宋_GB2312" w:hAnsi="仿宋_GB2312" w:cs="仿宋_GB2312"/>
          <w:kern w:val="1"/>
          <w:sz w:val="28"/>
          <w:szCs w:val="28"/>
        </w:rPr>
      </w:pPr>
    </w:p>
    <w:p w14:paraId="0D337EBA">
      <w:pPr>
        <w:autoSpaceDE w:val="0"/>
        <w:autoSpaceDN w:val="0"/>
        <w:adjustRightInd w:val="0"/>
        <w:spacing w:line="360" w:lineRule="auto"/>
        <w:ind w:firstLine="3920" w:firstLineChars="140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投标人（公章）：  </w:t>
      </w:r>
    </w:p>
    <w:p w14:paraId="0B915754">
      <w:pPr>
        <w:autoSpaceDE w:val="0"/>
        <w:autoSpaceDN w:val="0"/>
        <w:adjustRightInd w:val="0"/>
        <w:spacing w:line="360" w:lineRule="auto"/>
        <w:ind w:firstLine="3920" w:firstLineChars="140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法定代表人（签字或盖章）：</w:t>
      </w:r>
    </w:p>
    <w:p w14:paraId="61CFD601">
      <w:pPr>
        <w:autoSpaceDE w:val="0"/>
        <w:autoSpaceDN w:val="0"/>
        <w:adjustRightInd w:val="0"/>
        <w:spacing w:line="360" w:lineRule="auto"/>
        <w:ind w:firstLine="3920" w:firstLineChars="140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日 期：  年 月  日</w:t>
      </w:r>
    </w:p>
    <w:p w14:paraId="7D51CFCF">
      <w:pPr>
        <w:spacing w:line="360" w:lineRule="auto"/>
        <w:ind w:firstLine="140"/>
        <w:jc w:val="center"/>
        <w:rPr>
          <w:rFonts w:hint="eastAsia" w:ascii="仿宋_GB2312" w:hAnsi="仿宋_GB2312" w:cs="仿宋_GB2312"/>
          <w:sz w:val="28"/>
          <w:szCs w:val="28"/>
        </w:rPr>
      </w:pPr>
    </w:p>
    <w:p w14:paraId="469E242C">
      <w:pPr>
        <w:autoSpaceDE w:val="0"/>
        <w:autoSpaceDN w:val="0"/>
        <w:adjustRightInd w:val="0"/>
        <w:spacing w:line="360" w:lineRule="auto"/>
        <w:ind w:firstLine="140"/>
        <w:outlineLvl w:val="0"/>
        <w:rPr>
          <w:rFonts w:hint="eastAsia" w:ascii="仿宋_GB2312" w:hAnsi="仿宋_GB2312" w:cs="仿宋_GB2312"/>
          <w:sz w:val="28"/>
          <w:szCs w:val="28"/>
        </w:rPr>
      </w:pPr>
    </w:p>
    <w:p w14:paraId="78C389D8">
      <w:pPr>
        <w:spacing w:line="560" w:lineRule="exact"/>
        <w:rPr>
          <w:rFonts w:hint="eastAsia" w:ascii="仿宋_GB2312" w:hAnsi="仿宋_GB2312" w:cs="仿宋_GB2312"/>
          <w:sz w:val="28"/>
          <w:szCs w:val="28"/>
        </w:rPr>
      </w:pPr>
      <w:bookmarkStart w:id="7" w:name="_GoBack"/>
      <w:bookmarkEnd w:id="7"/>
    </w:p>
    <w:sectPr>
      <w:pgSz w:w="11906" w:h="16838"/>
      <w:pgMar w:top="2098" w:right="1474" w:bottom="1985" w:left="1588"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6B69F">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525AA52">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3525AA52">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2464C">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C3A66D6">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4C3A66D6">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304AA">
    <w:pPr>
      <w:pStyle w:val="13"/>
      <w:rPr>
        <w:rFonts w:hint="eastAsia"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CE0AAEC">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0CE0AAEC">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72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0725"/>
    <w:rsid w:val="0000309D"/>
    <w:rsid w:val="00005A6C"/>
    <w:rsid w:val="00007F49"/>
    <w:rsid w:val="00011964"/>
    <w:rsid w:val="00017546"/>
    <w:rsid w:val="00020B0F"/>
    <w:rsid w:val="00020EEC"/>
    <w:rsid w:val="00023155"/>
    <w:rsid w:val="000262F9"/>
    <w:rsid w:val="00027BAF"/>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594"/>
    <w:rsid w:val="000519D8"/>
    <w:rsid w:val="00053348"/>
    <w:rsid w:val="000546D7"/>
    <w:rsid w:val="00054EBD"/>
    <w:rsid w:val="00055964"/>
    <w:rsid w:val="000565B6"/>
    <w:rsid w:val="00057DC0"/>
    <w:rsid w:val="0006072D"/>
    <w:rsid w:val="000612AB"/>
    <w:rsid w:val="00063006"/>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8772B"/>
    <w:rsid w:val="000917F4"/>
    <w:rsid w:val="00092189"/>
    <w:rsid w:val="00093A08"/>
    <w:rsid w:val="00094501"/>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394A"/>
    <w:rsid w:val="000C7904"/>
    <w:rsid w:val="000D563A"/>
    <w:rsid w:val="000D5DEC"/>
    <w:rsid w:val="000D6F10"/>
    <w:rsid w:val="000E0FCA"/>
    <w:rsid w:val="000E583A"/>
    <w:rsid w:val="000E5A45"/>
    <w:rsid w:val="000F0C5E"/>
    <w:rsid w:val="000F0FC9"/>
    <w:rsid w:val="000F1BE9"/>
    <w:rsid w:val="000F3743"/>
    <w:rsid w:val="000F6A70"/>
    <w:rsid w:val="00102E73"/>
    <w:rsid w:val="001040F8"/>
    <w:rsid w:val="001151F6"/>
    <w:rsid w:val="00115E17"/>
    <w:rsid w:val="00120B2E"/>
    <w:rsid w:val="0012272E"/>
    <w:rsid w:val="001249BD"/>
    <w:rsid w:val="00125843"/>
    <w:rsid w:val="00133DB0"/>
    <w:rsid w:val="00133DDF"/>
    <w:rsid w:val="001350B7"/>
    <w:rsid w:val="00137943"/>
    <w:rsid w:val="00142BCF"/>
    <w:rsid w:val="00142BD6"/>
    <w:rsid w:val="0014499E"/>
    <w:rsid w:val="00145469"/>
    <w:rsid w:val="0014774D"/>
    <w:rsid w:val="00150787"/>
    <w:rsid w:val="00153C04"/>
    <w:rsid w:val="00154C37"/>
    <w:rsid w:val="00155A32"/>
    <w:rsid w:val="001561D5"/>
    <w:rsid w:val="00157BBC"/>
    <w:rsid w:val="00165D7A"/>
    <w:rsid w:val="00167ECD"/>
    <w:rsid w:val="0017294D"/>
    <w:rsid w:val="00173CE1"/>
    <w:rsid w:val="001808E4"/>
    <w:rsid w:val="00183700"/>
    <w:rsid w:val="001843C6"/>
    <w:rsid w:val="00186BA7"/>
    <w:rsid w:val="00186BDD"/>
    <w:rsid w:val="00193F30"/>
    <w:rsid w:val="00194910"/>
    <w:rsid w:val="00194A40"/>
    <w:rsid w:val="00194A58"/>
    <w:rsid w:val="00197029"/>
    <w:rsid w:val="00197046"/>
    <w:rsid w:val="001A0276"/>
    <w:rsid w:val="001A071C"/>
    <w:rsid w:val="001A3C19"/>
    <w:rsid w:val="001A5754"/>
    <w:rsid w:val="001B07C8"/>
    <w:rsid w:val="001B2EF3"/>
    <w:rsid w:val="001B363E"/>
    <w:rsid w:val="001B53DC"/>
    <w:rsid w:val="001B6DBD"/>
    <w:rsid w:val="001C14AE"/>
    <w:rsid w:val="001C18D4"/>
    <w:rsid w:val="001C1DE9"/>
    <w:rsid w:val="001C2AE0"/>
    <w:rsid w:val="001C44F5"/>
    <w:rsid w:val="001C4C7C"/>
    <w:rsid w:val="001C5C73"/>
    <w:rsid w:val="001C6D3A"/>
    <w:rsid w:val="001C7261"/>
    <w:rsid w:val="001D015C"/>
    <w:rsid w:val="001D1FDC"/>
    <w:rsid w:val="001D5ADB"/>
    <w:rsid w:val="001E2506"/>
    <w:rsid w:val="001E2CDA"/>
    <w:rsid w:val="001E315E"/>
    <w:rsid w:val="001E3FBE"/>
    <w:rsid w:val="001E4D52"/>
    <w:rsid w:val="001F0320"/>
    <w:rsid w:val="001F0A82"/>
    <w:rsid w:val="001F10B6"/>
    <w:rsid w:val="001F47E1"/>
    <w:rsid w:val="001F5E8C"/>
    <w:rsid w:val="001F7583"/>
    <w:rsid w:val="00200DAD"/>
    <w:rsid w:val="00201310"/>
    <w:rsid w:val="002017C6"/>
    <w:rsid w:val="00201B0B"/>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3AA1"/>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59"/>
    <w:rsid w:val="00292BAC"/>
    <w:rsid w:val="00296531"/>
    <w:rsid w:val="002A1F62"/>
    <w:rsid w:val="002A35C8"/>
    <w:rsid w:val="002A4324"/>
    <w:rsid w:val="002A71F0"/>
    <w:rsid w:val="002B0385"/>
    <w:rsid w:val="002B2E3B"/>
    <w:rsid w:val="002B7695"/>
    <w:rsid w:val="002C124C"/>
    <w:rsid w:val="002C1B8E"/>
    <w:rsid w:val="002C1BD4"/>
    <w:rsid w:val="002C25D7"/>
    <w:rsid w:val="002C2999"/>
    <w:rsid w:val="002C4644"/>
    <w:rsid w:val="002C4DF9"/>
    <w:rsid w:val="002D38D3"/>
    <w:rsid w:val="002D3B08"/>
    <w:rsid w:val="002D6211"/>
    <w:rsid w:val="002D67DA"/>
    <w:rsid w:val="002E34A5"/>
    <w:rsid w:val="002E4975"/>
    <w:rsid w:val="002E5228"/>
    <w:rsid w:val="002E5946"/>
    <w:rsid w:val="002E7CF0"/>
    <w:rsid w:val="002F044B"/>
    <w:rsid w:val="002F6B8B"/>
    <w:rsid w:val="00300532"/>
    <w:rsid w:val="003008DD"/>
    <w:rsid w:val="00302684"/>
    <w:rsid w:val="00303101"/>
    <w:rsid w:val="00303B7F"/>
    <w:rsid w:val="00304C59"/>
    <w:rsid w:val="003125FC"/>
    <w:rsid w:val="003149D9"/>
    <w:rsid w:val="003156E7"/>
    <w:rsid w:val="00317853"/>
    <w:rsid w:val="00317AEE"/>
    <w:rsid w:val="00320A39"/>
    <w:rsid w:val="00322A31"/>
    <w:rsid w:val="00326CA2"/>
    <w:rsid w:val="00326D83"/>
    <w:rsid w:val="00334B3A"/>
    <w:rsid w:val="00337446"/>
    <w:rsid w:val="00340173"/>
    <w:rsid w:val="00341371"/>
    <w:rsid w:val="00341CDB"/>
    <w:rsid w:val="00343BB0"/>
    <w:rsid w:val="00344545"/>
    <w:rsid w:val="0034579E"/>
    <w:rsid w:val="00347A9D"/>
    <w:rsid w:val="00352799"/>
    <w:rsid w:val="003527AA"/>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6CA"/>
    <w:rsid w:val="00384D5F"/>
    <w:rsid w:val="00385536"/>
    <w:rsid w:val="00386328"/>
    <w:rsid w:val="00387B16"/>
    <w:rsid w:val="00387FDC"/>
    <w:rsid w:val="00390669"/>
    <w:rsid w:val="0039266E"/>
    <w:rsid w:val="00397950"/>
    <w:rsid w:val="0039796C"/>
    <w:rsid w:val="003A2528"/>
    <w:rsid w:val="003A356A"/>
    <w:rsid w:val="003A5730"/>
    <w:rsid w:val="003B1849"/>
    <w:rsid w:val="003B2024"/>
    <w:rsid w:val="003B4119"/>
    <w:rsid w:val="003B4978"/>
    <w:rsid w:val="003C0297"/>
    <w:rsid w:val="003C05FE"/>
    <w:rsid w:val="003C1B9B"/>
    <w:rsid w:val="003C2699"/>
    <w:rsid w:val="003C7003"/>
    <w:rsid w:val="003C73D5"/>
    <w:rsid w:val="003C75E2"/>
    <w:rsid w:val="003D32B2"/>
    <w:rsid w:val="003D40F7"/>
    <w:rsid w:val="003D55DA"/>
    <w:rsid w:val="003D66FB"/>
    <w:rsid w:val="003E58DC"/>
    <w:rsid w:val="003E75FA"/>
    <w:rsid w:val="003F04C7"/>
    <w:rsid w:val="003F0951"/>
    <w:rsid w:val="003F284E"/>
    <w:rsid w:val="003F71FA"/>
    <w:rsid w:val="00400BB6"/>
    <w:rsid w:val="00401701"/>
    <w:rsid w:val="004017A8"/>
    <w:rsid w:val="00401839"/>
    <w:rsid w:val="004033D3"/>
    <w:rsid w:val="0040412D"/>
    <w:rsid w:val="00410028"/>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196B"/>
    <w:rsid w:val="004520A9"/>
    <w:rsid w:val="00452190"/>
    <w:rsid w:val="00454F9B"/>
    <w:rsid w:val="00456AB5"/>
    <w:rsid w:val="00460305"/>
    <w:rsid w:val="004629A9"/>
    <w:rsid w:val="004677DE"/>
    <w:rsid w:val="0047113B"/>
    <w:rsid w:val="00473961"/>
    <w:rsid w:val="00476408"/>
    <w:rsid w:val="00476DD8"/>
    <w:rsid w:val="00480059"/>
    <w:rsid w:val="00481C7F"/>
    <w:rsid w:val="00482E4D"/>
    <w:rsid w:val="00483845"/>
    <w:rsid w:val="00486434"/>
    <w:rsid w:val="004866E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607"/>
    <w:rsid w:val="004C4DB2"/>
    <w:rsid w:val="004C5997"/>
    <w:rsid w:val="004D148F"/>
    <w:rsid w:val="004D46FF"/>
    <w:rsid w:val="004D7538"/>
    <w:rsid w:val="004E083A"/>
    <w:rsid w:val="004E1AC5"/>
    <w:rsid w:val="004E22C0"/>
    <w:rsid w:val="004E2C2C"/>
    <w:rsid w:val="004E420E"/>
    <w:rsid w:val="004E4452"/>
    <w:rsid w:val="004E49D0"/>
    <w:rsid w:val="004E6EDF"/>
    <w:rsid w:val="004E6EEE"/>
    <w:rsid w:val="004E7E95"/>
    <w:rsid w:val="004F112A"/>
    <w:rsid w:val="004F2234"/>
    <w:rsid w:val="004F3C67"/>
    <w:rsid w:val="004F462E"/>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1FCC"/>
    <w:rsid w:val="00524208"/>
    <w:rsid w:val="005246A3"/>
    <w:rsid w:val="00534362"/>
    <w:rsid w:val="00540819"/>
    <w:rsid w:val="005423CD"/>
    <w:rsid w:val="005425B0"/>
    <w:rsid w:val="005430A4"/>
    <w:rsid w:val="00546487"/>
    <w:rsid w:val="00553073"/>
    <w:rsid w:val="00554024"/>
    <w:rsid w:val="00555607"/>
    <w:rsid w:val="005573DF"/>
    <w:rsid w:val="00560864"/>
    <w:rsid w:val="005657E0"/>
    <w:rsid w:val="00566259"/>
    <w:rsid w:val="00566664"/>
    <w:rsid w:val="00567182"/>
    <w:rsid w:val="00570002"/>
    <w:rsid w:val="005709B8"/>
    <w:rsid w:val="00571E57"/>
    <w:rsid w:val="005768E9"/>
    <w:rsid w:val="005770CD"/>
    <w:rsid w:val="005776CF"/>
    <w:rsid w:val="00580C3E"/>
    <w:rsid w:val="005821EE"/>
    <w:rsid w:val="00584E52"/>
    <w:rsid w:val="0058572B"/>
    <w:rsid w:val="00593934"/>
    <w:rsid w:val="00597C01"/>
    <w:rsid w:val="005A0DE2"/>
    <w:rsid w:val="005A32F8"/>
    <w:rsid w:val="005A42C6"/>
    <w:rsid w:val="005A5962"/>
    <w:rsid w:val="005A6333"/>
    <w:rsid w:val="005A6FED"/>
    <w:rsid w:val="005A71F8"/>
    <w:rsid w:val="005A7E87"/>
    <w:rsid w:val="005A7F7C"/>
    <w:rsid w:val="005B0542"/>
    <w:rsid w:val="005C17BC"/>
    <w:rsid w:val="005C3C19"/>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D7337"/>
    <w:rsid w:val="005E0CAE"/>
    <w:rsid w:val="005E349B"/>
    <w:rsid w:val="005F12EC"/>
    <w:rsid w:val="005F12FD"/>
    <w:rsid w:val="005F20A5"/>
    <w:rsid w:val="005F2D80"/>
    <w:rsid w:val="005F5D21"/>
    <w:rsid w:val="005F7AE9"/>
    <w:rsid w:val="006001A1"/>
    <w:rsid w:val="00601BA6"/>
    <w:rsid w:val="006048F2"/>
    <w:rsid w:val="00606309"/>
    <w:rsid w:val="006064A3"/>
    <w:rsid w:val="006075F4"/>
    <w:rsid w:val="00612835"/>
    <w:rsid w:val="006130A8"/>
    <w:rsid w:val="00613ED1"/>
    <w:rsid w:val="006147D2"/>
    <w:rsid w:val="00616696"/>
    <w:rsid w:val="006170FD"/>
    <w:rsid w:val="006177B5"/>
    <w:rsid w:val="0062631D"/>
    <w:rsid w:val="00631E28"/>
    <w:rsid w:val="00633226"/>
    <w:rsid w:val="00634061"/>
    <w:rsid w:val="006347BB"/>
    <w:rsid w:val="00635DAB"/>
    <w:rsid w:val="0063654A"/>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9759F"/>
    <w:rsid w:val="006A0D92"/>
    <w:rsid w:val="006A2601"/>
    <w:rsid w:val="006A290A"/>
    <w:rsid w:val="006A5E0A"/>
    <w:rsid w:val="006A7712"/>
    <w:rsid w:val="006A7BDF"/>
    <w:rsid w:val="006B253D"/>
    <w:rsid w:val="006B5693"/>
    <w:rsid w:val="006B5868"/>
    <w:rsid w:val="006C1018"/>
    <w:rsid w:val="006C27E2"/>
    <w:rsid w:val="006C3DC5"/>
    <w:rsid w:val="006C5504"/>
    <w:rsid w:val="006C7A0A"/>
    <w:rsid w:val="006D2438"/>
    <w:rsid w:val="006D2935"/>
    <w:rsid w:val="006D3B49"/>
    <w:rsid w:val="006D5BD0"/>
    <w:rsid w:val="006D5EF3"/>
    <w:rsid w:val="006E231C"/>
    <w:rsid w:val="006E5C83"/>
    <w:rsid w:val="006E6085"/>
    <w:rsid w:val="006F1883"/>
    <w:rsid w:val="006F1934"/>
    <w:rsid w:val="006F2C17"/>
    <w:rsid w:val="006F382D"/>
    <w:rsid w:val="006F4659"/>
    <w:rsid w:val="006F5C12"/>
    <w:rsid w:val="006F70CB"/>
    <w:rsid w:val="006F7DAE"/>
    <w:rsid w:val="006F7F0B"/>
    <w:rsid w:val="00701E02"/>
    <w:rsid w:val="007023D8"/>
    <w:rsid w:val="007059D4"/>
    <w:rsid w:val="00705DF9"/>
    <w:rsid w:val="00706E40"/>
    <w:rsid w:val="00714369"/>
    <w:rsid w:val="00715707"/>
    <w:rsid w:val="0072209A"/>
    <w:rsid w:val="00723B4B"/>
    <w:rsid w:val="00724317"/>
    <w:rsid w:val="00725238"/>
    <w:rsid w:val="00725D48"/>
    <w:rsid w:val="00727048"/>
    <w:rsid w:val="00727B62"/>
    <w:rsid w:val="00730EA7"/>
    <w:rsid w:val="007321C2"/>
    <w:rsid w:val="007331BB"/>
    <w:rsid w:val="00733B98"/>
    <w:rsid w:val="0074290B"/>
    <w:rsid w:val="00743B47"/>
    <w:rsid w:val="007455A0"/>
    <w:rsid w:val="00745653"/>
    <w:rsid w:val="00746C42"/>
    <w:rsid w:val="0075317E"/>
    <w:rsid w:val="00754716"/>
    <w:rsid w:val="0076063B"/>
    <w:rsid w:val="00761FC4"/>
    <w:rsid w:val="00762541"/>
    <w:rsid w:val="0076361B"/>
    <w:rsid w:val="007644ED"/>
    <w:rsid w:val="007647E8"/>
    <w:rsid w:val="00767821"/>
    <w:rsid w:val="00770F12"/>
    <w:rsid w:val="007771B5"/>
    <w:rsid w:val="007772CE"/>
    <w:rsid w:val="00777817"/>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0DB8"/>
    <w:rsid w:val="007D11FC"/>
    <w:rsid w:val="007D4E47"/>
    <w:rsid w:val="007D5893"/>
    <w:rsid w:val="007D7467"/>
    <w:rsid w:val="007E402D"/>
    <w:rsid w:val="007E5053"/>
    <w:rsid w:val="007E5286"/>
    <w:rsid w:val="007E6421"/>
    <w:rsid w:val="007E663C"/>
    <w:rsid w:val="007F2A58"/>
    <w:rsid w:val="007F349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2FC3"/>
    <w:rsid w:val="008334D3"/>
    <w:rsid w:val="00834FD6"/>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CF5"/>
    <w:rsid w:val="0089093C"/>
    <w:rsid w:val="00892EC3"/>
    <w:rsid w:val="00897253"/>
    <w:rsid w:val="008A4532"/>
    <w:rsid w:val="008A4EF6"/>
    <w:rsid w:val="008A6447"/>
    <w:rsid w:val="008A69DF"/>
    <w:rsid w:val="008B3003"/>
    <w:rsid w:val="008B7940"/>
    <w:rsid w:val="008C4493"/>
    <w:rsid w:val="008C5028"/>
    <w:rsid w:val="008C5885"/>
    <w:rsid w:val="008D3307"/>
    <w:rsid w:val="008D3F26"/>
    <w:rsid w:val="008D5AC7"/>
    <w:rsid w:val="008D5B05"/>
    <w:rsid w:val="008D5D74"/>
    <w:rsid w:val="008D6AB5"/>
    <w:rsid w:val="008E0E2A"/>
    <w:rsid w:val="008E169C"/>
    <w:rsid w:val="008E2FD5"/>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371C5"/>
    <w:rsid w:val="00942439"/>
    <w:rsid w:val="0094670C"/>
    <w:rsid w:val="00951B59"/>
    <w:rsid w:val="009536F1"/>
    <w:rsid w:val="00953878"/>
    <w:rsid w:val="00955186"/>
    <w:rsid w:val="00965FF7"/>
    <w:rsid w:val="00970601"/>
    <w:rsid w:val="009713FB"/>
    <w:rsid w:val="00973985"/>
    <w:rsid w:val="00973EC2"/>
    <w:rsid w:val="00975999"/>
    <w:rsid w:val="0098044D"/>
    <w:rsid w:val="00980CCB"/>
    <w:rsid w:val="009826D4"/>
    <w:rsid w:val="00982C54"/>
    <w:rsid w:val="00985DD1"/>
    <w:rsid w:val="00986439"/>
    <w:rsid w:val="0098739D"/>
    <w:rsid w:val="00991798"/>
    <w:rsid w:val="009936B0"/>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D2056"/>
    <w:rsid w:val="009E3EB0"/>
    <w:rsid w:val="009E5F5A"/>
    <w:rsid w:val="009F42D8"/>
    <w:rsid w:val="009F6462"/>
    <w:rsid w:val="009F6E3D"/>
    <w:rsid w:val="00A03008"/>
    <w:rsid w:val="00A0440E"/>
    <w:rsid w:val="00A05AF9"/>
    <w:rsid w:val="00A06709"/>
    <w:rsid w:val="00A06E39"/>
    <w:rsid w:val="00A10DE1"/>
    <w:rsid w:val="00A12AD1"/>
    <w:rsid w:val="00A24FAA"/>
    <w:rsid w:val="00A25A68"/>
    <w:rsid w:val="00A27B6F"/>
    <w:rsid w:val="00A27F89"/>
    <w:rsid w:val="00A325E0"/>
    <w:rsid w:val="00A3333F"/>
    <w:rsid w:val="00A33F7B"/>
    <w:rsid w:val="00A36BAB"/>
    <w:rsid w:val="00A479A3"/>
    <w:rsid w:val="00A514A2"/>
    <w:rsid w:val="00A54A1E"/>
    <w:rsid w:val="00A56774"/>
    <w:rsid w:val="00A60E8A"/>
    <w:rsid w:val="00A6298C"/>
    <w:rsid w:val="00A641D8"/>
    <w:rsid w:val="00A64660"/>
    <w:rsid w:val="00A64F8B"/>
    <w:rsid w:val="00A66C3B"/>
    <w:rsid w:val="00A700B0"/>
    <w:rsid w:val="00A70FB2"/>
    <w:rsid w:val="00A73989"/>
    <w:rsid w:val="00A76E03"/>
    <w:rsid w:val="00A8147A"/>
    <w:rsid w:val="00A81B76"/>
    <w:rsid w:val="00A82D61"/>
    <w:rsid w:val="00A8334F"/>
    <w:rsid w:val="00A8367F"/>
    <w:rsid w:val="00A8524B"/>
    <w:rsid w:val="00A859FF"/>
    <w:rsid w:val="00A86553"/>
    <w:rsid w:val="00A93E96"/>
    <w:rsid w:val="00AA1220"/>
    <w:rsid w:val="00AB09FA"/>
    <w:rsid w:val="00AB2A2C"/>
    <w:rsid w:val="00AB3A2A"/>
    <w:rsid w:val="00AB6A60"/>
    <w:rsid w:val="00AC0378"/>
    <w:rsid w:val="00AC1963"/>
    <w:rsid w:val="00AC205A"/>
    <w:rsid w:val="00AC2682"/>
    <w:rsid w:val="00AC277A"/>
    <w:rsid w:val="00AC3D06"/>
    <w:rsid w:val="00AC47DF"/>
    <w:rsid w:val="00AC529B"/>
    <w:rsid w:val="00AC52E8"/>
    <w:rsid w:val="00AC78FB"/>
    <w:rsid w:val="00AD020E"/>
    <w:rsid w:val="00AD551E"/>
    <w:rsid w:val="00AD7189"/>
    <w:rsid w:val="00AE0040"/>
    <w:rsid w:val="00AE4C85"/>
    <w:rsid w:val="00AE5072"/>
    <w:rsid w:val="00AF094E"/>
    <w:rsid w:val="00AF2CAA"/>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6243F"/>
    <w:rsid w:val="00B70384"/>
    <w:rsid w:val="00B71996"/>
    <w:rsid w:val="00B71F4A"/>
    <w:rsid w:val="00B7405D"/>
    <w:rsid w:val="00B74EA6"/>
    <w:rsid w:val="00B80658"/>
    <w:rsid w:val="00B81047"/>
    <w:rsid w:val="00B8107B"/>
    <w:rsid w:val="00B82239"/>
    <w:rsid w:val="00B82ECC"/>
    <w:rsid w:val="00B83126"/>
    <w:rsid w:val="00B844A3"/>
    <w:rsid w:val="00B84641"/>
    <w:rsid w:val="00B86A95"/>
    <w:rsid w:val="00B87743"/>
    <w:rsid w:val="00B87B52"/>
    <w:rsid w:val="00B93F1A"/>
    <w:rsid w:val="00B94A0C"/>
    <w:rsid w:val="00B9699B"/>
    <w:rsid w:val="00BA1623"/>
    <w:rsid w:val="00BA4946"/>
    <w:rsid w:val="00BA56C6"/>
    <w:rsid w:val="00BA69C9"/>
    <w:rsid w:val="00BA76A0"/>
    <w:rsid w:val="00BA7D50"/>
    <w:rsid w:val="00BB0E21"/>
    <w:rsid w:val="00BB120A"/>
    <w:rsid w:val="00BB21A4"/>
    <w:rsid w:val="00BB2766"/>
    <w:rsid w:val="00BB3170"/>
    <w:rsid w:val="00BB4ED7"/>
    <w:rsid w:val="00BB653B"/>
    <w:rsid w:val="00BB72BD"/>
    <w:rsid w:val="00BC137C"/>
    <w:rsid w:val="00BC4017"/>
    <w:rsid w:val="00BC5100"/>
    <w:rsid w:val="00BC6487"/>
    <w:rsid w:val="00BD02C3"/>
    <w:rsid w:val="00BD2924"/>
    <w:rsid w:val="00BD3287"/>
    <w:rsid w:val="00BD4BEE"/>
    <w:rsid w:val="00BD6CE2"/>
    <w:rsid w:val="00BD7B19"/>
    <w:rsid w:val="00BE2049"/>
    <w:rsid w:val="00BE40A2"/>
    <w:rsid w:val="00BE6EA5"/>
    <w:rsid w:val="00BF1FE0"/>
    <w:rsid w:val="00BF6043"/>
    <w:rsid w:val="00BF6116"/>
    <w:rsid w:val="00BF6B27"/>
    <w:rsid w:val="00C02B6A"/>
    <w:rsid w:val="00C02E1A"/>
    <w:rsid w:val="00C12AE2"/>
    <w:rsid w:val="00C141B9"/>
    <w:rsid w:val="00C145DD"/>
    <w:rsid w:val="00C146FB"/>
    <w:rsid w:val="00C152F8"/>
    <w:rsid w:val="00C15452"/>
    <w:rsid w:val="00C15E9F"/>
    <w:rsid w:val="00C22574"/>
    <w:rsid w:val="00C24CE1"/>
    <w:rsid w:val="00C2552A"/>
    <w:rsid w:val="00C2640C"/>
    <w:rsid w:val="00C26D70"/>
    <w:rsid w:val="00C31363"/>
    <w:rsid w:val="00C317F7"/>
    <w:rsid w:val="00C32F5B"/>
    <w:rsid w:val="00C34EE7"/>
    <w:rsid w:val="00C36248"/>
    <w:rsid w:val="00C3788F"/>
    <w:rsid w:val="00C379D4"/>
    <w:rsid w:val="00C408ED"/>
    <w:rsid w:val="00C4118E"/>
    <w:rsid w:val="00C41651"/>
    <w:rsid w:val="00C450D1"/>
    <w:rsid w:val="00C51785"/>
    <w:rsid w:val="00C5227A"/>
    <w:rsid w:val="00C54D98"/>
    <w:rsid w:val="00C604D2"/>
    <w:rsid w:val="00C64272"/>
    <w:rsid w:val="00C653E2"/>
    <w:rsid w:val="00C65684"/>
    <w:rsid w:val="00C7193E"/>
    <w:rsid w:val="00C72FB1"/>
    <w:rsid w:val="00C804E7"/>
    <w:rsid w:val="00C82324"/>
    <w:rsid w:val="00C83A17"/>
    <w:rsid w:val="00C83BBF"/>
    <w:rsid w:val="00C85E26"/>
    <w:rsid w:val="00C86399"/>
    <w:rsid w:val="00C873B0"/>
    <w:rsid w:val="00C90DE0"/>
    <w:rsid w:val="00C91868"/>
    <w:rsid w:val="00C918C6"/>
    <w:rsid w:val="00C919CF"/>
    <w:rsid w:val="00C9201C"/>
    <w:rsid w:val="00C920C5"/>
    <w:rsid w:val="00CA2842"/>
    <w:rsid w:val="00CA5631"/>
    <w:rsid w:val="00CB19D4"/>
    <w:rsid w:val="00CB4342"/>
    <w:rsid w:val="00CC15DB"/>
    <w:rsid w:val="00CC165F"/>
    <w:rsid w:val="00CC7FB2"/>
    <w:rsid w:val="00CD1291"/>
    <w:rsid w:val="00CD33E8"/>
    <w:rsid w:val="00CD3573"/>
    <w:rsid w:val="00CD3957"/>
    <w:rsid w:val="00CD4B0B"/>
    <w:rsid w:val="00CD6D27"/>
    <w:rsid w:val="00CE06EE"/>
    <w:rsid w:val="00CE43F6"/>
    <w:rsid w:val="00CE500C"/>
    <w:rsid w:val="00CE6545"/>
    <w:rsid w:val="00CF0579"/>
    <w:rsid w:val="00CF1661"/>
    <w:rsid w:val="00CF219E"/>
    <w:rsid w:val="00CF273F"/>
    <w:rsid w:val="00CF2EF8"/>
    <w:rsid w:val="00CF331F"/>
    <w:rsid w:val="00CF6BC2"/>
    <w:rsid w:val="00CF6C02"/>
    <w:rsid w:val="00D007A4"/>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33E8"/>
    <w:rsid w:val="00D4591A"/>
    <w:rsid w:val="00D463AB"/>
    <w:rsid w:val="00D5080C"/>
    <w:rsid w:val="00D5081E"/>
    <w:rsid w:val="00D511A4"/>
    <w:rsid w:val="00D546AF"/>
    <w:rsid w:val="00D56BB3"/>
    <w:rsid w:val="00D60F07"/>
    <w:rsid w:val="00D624D9"/>
    <w:rsid w:val="00D65CD7"/>
    <w:rsid w:val="00D73211"/>
    <w:rsid w:val="00D7375B"/>
    <w:rsid w:val="00D74A46"/>
    <w:rsid w:val="00D769A8"/>
    <w:rsid w:val="00D80BD8"/>
    <w:rsid w:val="00D81669"/>
    <w:rsid w:val="00D83E74"/>
    <w:rsid w:val="00D8478A"/>
    <w:rsid w:val="00D84C3C"/>
    <w:rsid w:val="00D853C2"/>
    <w:rsid w:val="00D86D18"/>
    <w:rsid w:val="00D87ADE"/>
    <w:rsid w:val="00D90767"/>
    <w:rsid w:val="00D90C2B"/>
    <w:rsid w:val="00D9490F"/>
    <w:rsid w:val="00D9639F"/>
    <w:rsid w:val="00DA28D5"/>
    <w:rsid w:val="00DA2F67"/>
    <w:rsid w:val="00DA4C71"/>
    <w:rsid w:val="00DA4D88"/>
    <w:rsid w:val="00DA6E9B"/>
    <w:rsid w:val="00DB0BA9"/>
    <w:rsid w:val="00DB0D13"/>
    <w:rsid w:val="00DB2DC7"/>
    <w:rsid w:val="00DB3F91"/>
    <w:rsid w:val="00DB4C25"/>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27A7"/>
    <w:rsid w:val="00DF47A8"/>
    <w:rsid w:val="00DF4DD2"/>
    <w:rsid w:val="00E00368"/>
    <w:rsid w:val="00E004FD"/>
    <w:rsid w:val="00E0351C"/>
    <w:rsid w:val="00E038CE"/>
    <w:rsid w:val="00E046A1"/>
    <w:rsid w:val="00E062EB"/>
    <w:rsid w:val="00E06BE0"/>
    <w:rsid w:val="00E0705E"/>
    <w:rsid w:val="00E07476"/>
    <w:rsid w:val="00E076B8"/>
    <w:rsid w:val="00E1152C"/>
    <w:rsid w:val="00E1173A"/>
    <w:rsid w:val="00E12BD2"/>
    <w:rsid w:val="00E13B28"/>
    <w:rsid w:val="00E14327"/>
    <w:rsid w:val="00E172E5"/>
    <w:rsid w:val="00E207A5"/>
    <w:rsid w:val="00E20F4D"/>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2F7F"/>
    <w:rsid w:val="00E55997"/>
    <w:rsid w:val="00E57B62"/>
    <w:rsid w:val="00E63252"/>
    <w:rsid w:val="00E63515"/>
    <w:rsid w:val="00E65A3D"/>
    <w:rsid w:val="00E67FE8"/>
    <w:rsid w:val="00E734F3"/>
    <w:rsid w:val="00E74CA7"/>
    <w:rsid w:val="00E751C6"/>
    <w:rsid w:val="00E77BD9"/>
    <w:rsid w:val="00E82790"/>
    <w:rsid w:val="00E82AA2"/>
    <w:rsid w:val="00E84441"/>
    <w:rsid w:val="00E91A2B"/>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5D2"/>
    <w:rsid w:val="00EB6738"/>
    <w:rsid w:val="00EC1548"/>
    <w:rsid w:val="00EC4063"/>
    <w:rsid w:val="00EC4DD6"/>
    <w:rsid w:val="00ED015B"/>
    <w:rsid w:val="00ED095B"/>
    <w:rsid w:val="00ED1628"/>
    <w:rsid w:val="00ED324F"/>
    <w:rsid w:val="00ED4279"/>
    <w:rsid w:val="00ED5893"/>
    <w:rsid w:val="00ED7715"/>
    <w:rsid w:val="00ED7D9D"/>
    <w:rsid w:val="00EE56D0"/>
    <w:rsid w:val="00EF1A3B"/>
    <w:rsid w:val="00EF1AEF"/>
    <w:rsid w:val="00EF32F3"/>
    <w:rsid w:val="00F018A0"/>
    <w:rsid w:val="00F0287E"/>
    <w:rsid w:val="00F05814"/>
    <w:rsid w:val="00F11A8D"/>
    <w:rsid w:val="00F14696"/>
    <w:rsid w:val="00F1484C"/>
    <w:rsid w:val="00F158BB"/>
    <w:rsid w:val="00F22F18"/>
    <w:rsid w:val="00F31241"/>
    <w:rsid w:val="00F31C34"/>
    <w:rsid w:val="00F31E06"/>
    <w:rsid w:val="00F31E73"/>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6F2"/>
    <w:rsid w:val="00F7275A"/>
    <w:rsid w:val="00F729D8"/>
    <w:rsid w:val="00F7494B"/>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38AA"/>
    <w:rsid w:val="00FA4242"/>
    <w:rsid w:val="00FA4684"/>
    <w:rsid w:val="00FA5408"/>
    <w:rsid w:val="00FA584A"/>
    <w:rsid w:val="00FA61EC"/>
    <w:rsid w:val="00FA643F"/>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384A"/>
    <w:rsid w:val="00FE58BF"/>
    <w:rsid w:val="00FF0A6F"/>
    <w:rsid w:val="00FF2138"/>
    <w:rsid w:val="00FF649F"/>
    <w:rsid w:val="01A61B7D"/>
    <w:rsid w:val="02D52B76"/>
    <w:rsid w:val="03190CB5"/>
    <w:rsid w:val="03571ADF"/>
    <w:rsid w:val="049616D0"/>
    <w:rsid w:val="05912686"/>
    <w:rsid w:val="05954ED0"/>
    <w:rsid w:val="05CD2E9A"/>
    <w:rsid w:val="05EA00DE"/>
    <w:rsid w:val="063534FF"/>
    <w:rsid w:val="06DD262D"/>
    <w:rsid w:val="086B4990"/>
    <w:rsid w:val="08A013DA"/>
    <w:rsid w:val="08B5322E"/>
    <w:rsid w:val="09055C21"/>
    <w:rsid w:val="09C35DE1"/>
    <w:rsid w:val="09D22FED"/>
    <w:rsid w:val="09D50ABF"/>
    <w:rsid w:val="09E00A6F"/>
    <w:rsid w:val="0C394176"/>
    <w:rsid w:val="0CBF57A1"/>
    <w:rsid w:val="0DC12675"/>
    <w:rsid w:val="0E5F6B1F"/>
    <w:rsid w:val="0FA77178"/>
    <w:rsid w:val="10341ED8"/>
    <w:rsid w:val="104E6ACD"/>
    <w:rsid w:val="105D0223"/>
    <w:rsid w:val="10B36C33"/>
    <w:rsid w:val="114607D2"/>
    <w:rsid w:val="11D132F1"/>
    <w:rsid w:val="120363E1"/>
    <w:rsid w:val="13256B7A"/>
    <w:rsid w:val="13D42AB9"/>
    <w:rsid w:val="146213BE"/>
    <w:rsid w:val="14F919CE"/>
    <w:rsid w:val="1550556C"/>
    <w:rsid w:val="159E449F"/>
    <w:rsid w:val="16173BF0"/>
    <w:rsid w:val="16314110"/>
    <w:rsid w:val="174A03C5"/>
    <w:rsid w:val="178A0BC9"/>
    <w:rsid w:val="18061116"/>
    <w:rsid w:val="18513BAE"/>
    <w:rsid w:val="1885795F"/>
    <w:rsid w:val="19255067"/>
    <w:rsid w:val="199316F5"/>
    <w:rsid w:val="1ADB3637"/>
    <w:rsid w:val="1C0C7423"/>
    <w:rsid w:val="1CC22144"/>
    <w:rsid w:val="1DAE3F9A"/>
    <w:rsid w:val="200429C1"/>
    <w:rsid w:val="203211B0"/>
    <w:rsid w:val="203717D3"/>
    <w:rsid w:val="207D68CF"/>
    <w:rsid w:val="20D31D8D"/>
    <w:rsid w:val="21244412"/>
    <w:rsid w:val="21351FFB"/>
    <w:rsid w:val="22287868"/>
    <w:rsid w:val="22BB6B16"/>
    <w:rsid w:val="22C801A3"/>
    <w:rsid w:val="22CC2DA5"/>
    <w:rsid w:val="22E93633"/>
    <w:rsid w:val="23863352"/>
    <w:rsid w:val="26FC3E04"/>
    <w:rsid w:val="29171691"/>
    <w:rsid w:val="29366B00"/>
    <w:rsid w:val="2AB64C21"/>
    <w:rsid w:val="2B887BAA"/>
    <w:rsid w:val="2D620E5E"/>
    <w:rsid w:val="2DC12766"/>
    <w:rsid w:val="2E01445E"/>
    <w:rsid w:val="2E222864"/>
    <w:rsid w:val="2E30169A"/>
    <w:rsid w:val="2F480FA5"/>
    <w:rsid w:val="304B7FDC"/>
    <w:rsid w:val="312F0B3D"/>
    <w:rsid w:val="3148394C"/>
    <w:rsid w:val="31603C8E"/>
    <w:rsid w:val="321B5F48"/>
    <w:rsid w:val="32397907"/>
    <w:rsid w:val="33784C9D"/>
    <w:rsid w:val="35780716"/>
    <w:rsid w:val="35B73962"/>
    <w:rsid w:val="36301896"/>
    <w:rsid w:val="37600E9E"/>
    <w:rsid w:val="376712E7"/>
    <w:rsid w:val="383B3503"/>
    <w:rsid w:val="38FF414A"/>
    <w:rsid w:val="3DBB3367"/>
    <w:rsid w:val="3E125CDC"/>
    <w:rsid w:val="3E5D1032"/>
    <w:rsid w:val="3F9C736F"/>
    <w:rsid w:val="405E351D"/>
    <w:rsid w:val="40642868"/>
    <w:rsid w:val="40B04460"/>
    <w:rsid w:val="43386961"/>
    <w:rsid w:val="437E6BAD"/>
    <w:rsid w:val="43B45680"/>
    <w:rsid w:val="43E503D2"/>
    <w:rsid w:val="44FC0D59"/>
    <w:rsid w:val="453B4BB6"/>
    <w:rsid w:val="45AD4ECB"/>
    <w:rsid w:val="45C917B1"/>
    <w:rsid w:val="45F46709"/>
    <w:rsid w:val="477E729B"/>
    <w:rsid w:val="48265F7A"/>
    <w:rsid w:val="48717960"/>
    <w:rsid w:val="4A182708"/>
    <w:rsid w:val="4A446A4D"/>
    <w:rsid w:val="4A7E66D3"/>
    <w:rsid w:val="4B102B0C"/>
    <w:rsid w:val="4B7629E8"/>
    <w:rsid w:val="4F0466EF"/>
    <w:rsid w:val="4F092A77"/>
    <w:rsid w:val="4F3363B9"/>
    <w:rsid w:val="4FD42FB8"/>
    <w:rsid w:val="506568B4"/>
    <w:rsid w:val="507F45E0"/>
    <w:rsid w:val="522D7E73"/>
    <w:rsid w:val="5254329B"/>
    <w:rsid w:val="52EB1AE5"/>
    <w:rsid w:val="53961340"/>
    <w:rsid w:val="53CF133C"/>
    <w:rsid w:val="54592CBD"/>
    <w:rsid w:val="55713605"/>
    <w:rsid w:val="5579426B"/>
    <w:rsid w:val="55C51BA3"/>
    <w:rsid w:val="55E813A6"/>
    <w:rsid w:val="567C70D7"/>
    <w:rsid w:val="57260D5A"/>
    <w:rsid w:val="583F54D9"/>
    <w:rsid w:val="584A6F9F"/>
    <w:rsid w:val="5980650D"/>
    <w:rsid w:val="59851C6F"/>
    <w:rsid w:val="5B3451EE"/>
    <w:rsid w:val="5C7400AD"/>
    <w:rsid w:val="5CCA7752"/>
    <w:rsid w:val="5D3D766B"/>
    <w:rsid w:val="5DF52528"/>
    <w:rsid w:val="5F3779B1"/>
    <w:rsid w:val="5FD131E6"/>
    <w:rsid w:val="60452560"/>
    <w:rsid w:val="60CF43B1"/>
    <w:rsid w:val="611413BC"/>
    <w:rsid w:val="61C96C3E"/>
    <w:rsid w:val="621668B9"/>
    <w:rsid w:val="62854805"/>
    <w:rsid w:val="63F65FAC"/>
    <w:rsid w:val="659F7D1B"/>
    <w:rsid w:val="6646724B"/>
    <w:rsid w:val="672B73E7"/>
    <w:rsid w:val="67340937"/>
    <w:rsid w:val="677B2349"/>
    <w:rsid w:val="68DE1886"/>
    <w:rsid w:val="69A766FF"/>
    <w:rsid w:val="6A7176EF"/>
    <w:rsid w:val="6C8856AD"/>
    <w:rsid w:val="6D0E31F4"/>
    <w:rsid w:val="6E0D34EC"/>
    <w:rsid w:val="6E8D78DF"/>
    <w:rsid w:val="70DF7B65"/>
    <w:rsid w:val="71817564"/>
    <w:rsid w:val="72657CBB"/>
    <w:rsid w:val="72C05C85"/>
    <w:rsid w:val="736B6083"/>
    <w:rsid w:val="74032BFD"/>
    <w:rsid w:val="74B82BA7"/>
    <w:rsid w:val="75036D8E"/>
    <w:rsid w:val="759576A7"/>
    <w:rsid w:val="75DD65D0"/>
    <w:rsid w:val="75E35A02"/>
    <w:rsid w:val="76450616"/>
    <w:rsid w:val="771A5453"/>
    <w:rsid w:val="79A67426"/>
    <w:rsid w:val="79FF2F9E"/>
    <w:rsid w:val="7A01594F"/>
    <w:rsid w:val="7B2120E1"/>
    <w:rsid w:val="7B694BFB"/>
    <w:rsid w:val="7C235410"/>
    <w:rsid w:val="7CC61BAC"/>
    <w:rsid w:val="7DA71A0B"/>
    <w:rsid w:val="7DC23325"/>
    <w:rsid w:val="7E8A5793"/>
    <w:rsid w:val="7ECF2FC7"/>
    <w:rsid w:val="7EDE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qFormat/>
    <w:uiPriority w:val="0"/>
    <w:rPr>
      <w:sz w:val="21"/>
      <w:szCs w:val="21"/>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 w:type="character" w:customStyle="1" w:styleId="32">
    <w:name w:val="未处理的提及1"/>
    <w:basedOn w:val="21"/>
    <w:autoRedefine/>
    <w:semiHidden/>
    <w:unhideWhenUsed/>
    <w:qFormat/>
    <w:uiPriority w:val="99"/>
    <w:rPr>
      <w:color w:val="605E5C"/>
      <w:shd w:val="clear" w:color="auto" w:fill="E1DFDD"/>
    </w:rPr>
  </w:style>
  <w:style w:type="table" w:customStyle="1" w:styleId="33">
    <w:name w:val="网格型1"/>
    <w:basedOn w:val="1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2"/>
    <w:basedOn w:val="1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未处理的提及2"/>
    <w:basedOn w:val="21"/>
    <w:semiHidden/>
    <w:unhideWhenUsed/>
    <w:qFormat/>
    <w:uiPriority w:val="99"/>
    <w:rPr>
      <w:color w:val="605E5C"/>
      <w:shd w:val="clear" w:color="auto" w:fill="E1DFDD"/>
    </w:rPr>
  </w:style>
  <w:style w:type="paragraph" w:customStyle="1" w:styleId="36">
    <w:name w:val="修订1"/>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37">
    <w:name w:val="修订2"/>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38">
    <w:name w:val="修订3"/>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39">
    <w:name w:val="修订4"/>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40">
    <w:name w:val="修订5"/>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41">
    <w:name w:val="Revision"/>
    <w:hidden/>
    <w:unhideWhenUsed/>
    <w:qFormat/>
    <w:uiPriority w:val="99"/>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11742-93D3-471A-A1A2-05C97DEAA76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Pages>
  <Words>5519</Words>
  <Characters>6144</Characters>
  <Lines>61</Lines>
  <Paragraphs>17</Paragraphs>
  <TotalTime>18</TotalTime>
  <ScaleCrop>false</ScaleCrop>
  <LinksUpToDate>false</LinksUpToDate>
  <CharactersWithSpaces>6166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2012-04-27T08:53:00Z</cp:lastPrinted>
  <dcterms:modified xsi:type="dcterms:W3CDTF">2025-05-30T01:16:16Z</dcterms:modified>
  <dc:title>唐山市西山道供热管网改造工程</dc:title>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563305BD05B24926AE5FAFD3B290B108_13</vt:lpwstr>
  </property>
  <property fmtid="{D5CDD505-2E9C-101B-9397-08002B2CF9AE}" pid="4" name="KSOTemplateDocerSaveRecord">
    <vt:lpwstr>eyJoZGlkIjoiYTQ3MTJkOWZlOWQ2NWU4Mzg4ODU5MTUyNzk5YTczZjkiLCJ1c2VySWQiOiIxNDg0NzQyMjAyIn0=</vt:lpwstr>
  </property>
</Properties>
</file>