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209E7">
      <w:pPr>
        <w:jc w:val="center"/>
        <w:rPr>
          <w:sz w:val="52"/>
          <w:szCs w:val="52"/>
        </w:rPr>
      </w:pPr>
      <w:r>
        <w:rPr>
          <w:rFonts w:hint="eastAsia"/>
          <w:sz w:val="52"/>
          <w:szCs w:val="52"/>
        </w:rPr>
        <w:t>竞争性磋商采购公告</w:t>
      </w:r>
    </w:p>
    <w:p w14:paraId="111945EB">
      <w:pPr>
        <w:spacing w:line="360" w:lineRule="auto"/>
        <w:ind w:firstLine="480" w:firstLineChars="200"/>
        <w:rPr>
          <w:rFonts w:ascii="仿宋" w:hAnsi="仿宋" w:eastAsia="仿宋" w:cs="仿宋"/>
          <w:sz w:val="24"/>
        </w:rPr>
      </w:pPr>
      <w:bookmarkStart w:id="0" w:name="_Toc35393629"/>
      <w:bookmarkStart w:id="1" w:name="_Toc28359089"/>
      <w:bookmarkStart w:id="2" w:name="_Toc28359012"/>
      <w:bookmarkStart w:id="3" w:name="_Toc35393798"/>
      <w:r>
        <w:rPr>
          <w:rFonts w:hint="eastAsia" w:ascii="仿宋" w:hAnsi="仿宋" w:eastAsia="仿宋" w:cs="仿宋"/>
          <w:sz w:val="24"/>
        </w:rPr>
        <w:t>青岛鸿翔招标有限公司受青岛高新实业集团有限公司的委托，对2025年劳保物资集中采购项目(三次）以竞争性磋商方式组织采购，欢迎符合条件的供应商参加磋商。</w:t>
      </w:r>
    </w:p>
    <w:p w14:paraId="5D6482F1">
      <w:pPr>
        <w:keepNext/>
        <w:keepLines/>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一、项目基本情况</w:t>
      </w:r>
      <w:bookmarkEnd w:id="0"/>
      <w:bookmarkEnd w:id="1"/>
      <w:bookmarkEnd w:id="2"/>
      <w:bookmarkEnd w:id="3"/>
    </w:p>
    <w:p w14:paraId="538121B1">
      <w:pPr>
        <w:spacing w:line="440" w:lineRule="exact"/>
        <w:ind w:firstLine="480" w:firstLineChars="200"/>
        <w:rPr>
          <w:rFonts w:ascii="仿宋" w:hAnsi="仿宋" w:eastAsia="仿宋" w:cs="仿宋"/>
          <w:sz w:val="24"/>
        </w:rPr>
      </w:pPr>
      <w:r>
        <w:rPr>
          <w:rFonts w:hint="eastAsia" w:ascii="仿宋" w:hAnsi="仿宋" w:eastAsia="仿宋" w:cs="仿宋"/>
          <w:sz w:val="24"/>
        </w:rPr>
        <w:t>项目编号：QDHX-QY2025134</w:t>
      </w:r>
    </w:p>
    <w:p w14:paraId="10CBCB73">
      <w:pPr>
        <w:spacing w:line="440" w:lineRule="exact"/>
        <w:ind w:firstLine="480" w:firstLineChars="200"/>
        <w:rPr>
          <w:rFonts w:ascii="仿宋" w:hAnsi="仿宋" w:eastAsia="仿宋" w:cs="仿宋"/>
          <w:sz w:val="24"/>
        </w:rPr>
      </w:pPr>
      <w:r>
        <w:rPr>
          <w:rFonts w:hint="eastAsia" w:ascii="仿宋" w:hAnsi="仿宋" w:eastAsia="仿宋" w:cs="仿宋"/>
          <w:sz w:val="24"/>
        </w:rPr>
        <w:t>项目名称：2025年劳保物资集中采购项目(三次）</w:t>
      </w:r>
    </w:p>
    <w:p w14:paraId="502CF917">
      <w:pPr>
        <w:spacing w:line="440" w:lineRule="exact"/>
        <w:ind w:firstLine="480" w:firstLineChars="200"/>
        <w:rPr>
          <w:rFonts w:ascii="仿宋" w:hAnsi="仿宋" w:eastAsia="仿宋" w:cs="仿宋"/>
          <w:sz w:val="24"/>
        </w:rPr>
      </w:pPr>
      <w:r>
        <w:rPr>
          <w:rFonts w:hint="eastAsia" w:ascii="仿宋" w:hAnsi="仿宋" w:eastAsia="仿宋" w:cs="仿宋"/>
          <w:sz w:val="24"/>
        </w:rPr>
        <w:t>采购方式：竞争性磋商</w:t>
      </w:r>
    </w:p>
    <w:p w14:paraId="7DFA14FD">
      <w:pPr>
        <w:spacing w:line="440" w:lineRule="exact"/>
        <w:ind w:firstLine="480" w:firstLineChars="200"/>
        <w:rPr>
          <w:rFonts w:ascii="仿宋" w:hAnsi="仿宋" w:eastAsia="仿宋"/>
          <w:sz w:val="24"/>
        </w:rPr>
      </w:pPr>
      <w:r>
        <w:rPr>
          <w:rFonts w:hint="eastAsia" w:ascii="仿宋" w:hAnsi="仿宋" w:eastAsia="仿宋"/>
          <w:sz w:val="24"/>
        </w:rPr>
        <w:t>采购控制价：含税价475137.92元</w:t>
      </w:r>
      <w:r>
        <w:rPr>
          <w:rFonts w:hint="eastAsia" w:ascii="仿宋" w:hAnsi="仿宋" w:eastAsia="仿宋" w:cs="仿宋"/>
          <w:sz w:val="24"/>
        </w:rPr>
        <w:t>。</w:t>
      </w:r>
    </w:p>
    <w:p w14:paraId="00A87C9F">
      <w:pPr>
        <w:spacing w:line="440" w:lineRule="exact"/>
        <w:ind w:firstLine="480" w:firstLineChars="200"/>
        <w:rPr>
          <w:rFonts w:ascii="仿宋" w:hAnsi="仿宋" w:eastAsia="仿宋" w:cs="仿宋"/>
          <w:sz w:val="24"/>
        </w:rPr>
      </w:pPr>
      <w:r>
        <w:rPr>
          <w:rFonts w:hint="eastAsia" w:ascii="仿宋" w:hAnsi="仿宋" w:eastAsia="仿宋" w:cs="仿宋"/>
          <w:sz w:val="24"/>
        </w:rPr>
        <w:t>采购需求：集团下属公司劳保用品，具体详见清单</w:t>
      </w:r>
      <w:r>
        <w:rPr>
          <w:rFonts w:hint="eastAsia" w:ascii="仿宋" w:hAnsi="仿宋" w:eastAsia="仿宋"/>
          <w:kern w:val="1"/>
          <w:sz w:val="24"/>
        </w:rPr>
        <w:t>。</w:t>
      </w:r>
    </w:p>
    <w:p w14:paraId="4429622C">
      <w:pPr>
        <w:keepNext/>
        <w:keepLines/>
        <w:spacing w:line="440" w:lineRule="exact"/>
        <w:ind w:firstLine="560" w:firstLineChars="200"/>
        <w:rPr>
          <w:rFonts w:ascii="仿宋" w:hAnsi="仿宋" w:eastAsia="仿宋" w:cs="仿宋"/>
          <w:bCs/>
          <w:sz w:val="28"/>
          <w:szCs w:val="28"/>
        </w:rPr>
      </w:pPr>
      <w:bookmarkStart w:id="4" w:name="_Toc35393799"/>
      <w:bookmarkStart w:id="5" w:name="_Toc28359013"/>
      <w:bookmarkStart w:id="6" w:name="_Toc28359090"/>
      <w:bookmarkStart w:id="7" w:name="_Toc35393630"/>
      <w:r>
        <w:rPr>
          <w:rFonts w:hint="eastAsia" w:ascii="仿宋" w:hAnsi="仿宋" w:eastAsia="仿宋" w:cs="仿宋"/>
          <w:bCs/>
          <w:sz w:val="28"/>
          <w:szCs w:val="28"/>
        </w:rPr>
        <w:t>二、申请人的资格要求：</w:t>
      </w:r>
      <w:bookmarkEnd w:id="4"/>
      <w:bookmarkEnd w:id="5"/>
      <w:bookmarkEnd w:id="6"/>
      <w:bookmarkEnd w:id="7"/>
    </w:p>
    <w:p w14:paraId="4761EE86">
      <w:pPr>
        <w:adjustRightInd w:val="0"/>
        <w:snapToGrid w:val="0"/>
        <w:spacing w:line="440" w:lineRule="exact"/>
        <w:ind w:firstLine="480" w:firstLineChars="200"/>
        <w:rPr>
          <w:rFonts w:ascii="仿宋" w:hAnsi="仿宋" w:eastAsia="仿宋"/>
          <w:sz w:val="24"/>
        </w:rPr>
      </w:pPr>
      <w:bookmarkStart w:id="8" w:name="_Toc35393800"/>
      <w:bookmarkStart w:id="9" w:name="_Toc35393631"/>
      <w:bookmarkStart w:id="10" w:name="_Toc28359091"/>
      <w:bookmarkStart w:id="11" w:name="_Toc28359014"/>
      <w:r>
        <w:rPr>
          <w:rFonts w:hint="eastAsia" w:ascii="仿宋" w:hAnsi="仿宋" w:eastAsia="仿宋"/>
          <w:sz w:val="24"/>
        </w:rPr>
        <w:t>1.具有独立承担民事责任能力的法人或其他组织。</w:t>
      </w:r>
    </w:p>
    <w:p w14:paraId="5D60C1F9">
      <w:pPr>
        <w:adjustRightInd w:val="0"/>
        <w:snapToGrid w:val="0"/>
        <w:spacing w:line="440" w:lineRule="exact"/>
        <w:ind w:firstLine="480" w:firstLineChars="200"/>
        <w:rPr>
          <w:rFonts w:ascii="仿宋" w:hAnsi="仿宋" w:eastAsia="仿宋"/>
          <w:sz w:val="24"/>
        </w:rPr>
      </w:pPr>
      <w:r>
        <w:rPr>
          <w:rFonts w:hint="eastAsia" w:ascii="仿宋" w:hAnsi="仿宋" w:eastAsia="仿宋"/>
          <w:sz w:val="24"/>
        </w:rPr>
        <w:t>2.采购公告发布之日前三年内无行贿犯罪等重大违法记录。</w:t>
      </w:r>
    </w:p>
    <w:p w14:paraId="2E474BEF">
      <w:pPr>
        <w:adjustRightInd w:val="0"/>
        <w:snapToGrid w:val="0"/>
        <w:spacing w:line="440" w:lineRule="exact"/>
        <w:ind w:firstLine="480" w:firstLineChars="200"/>
        <w:rPr>
          <w:rFonts w:ascii="仿宋" w:hAnsi="仿宋" w:eastAsia="仿宋"/>
          <w:sz w:val="24"/>
        </w:rPr>
      </w:pPr>
      <w:r>
        <w:rPr>
          <w:rFonts w:hint="eastAsia" w:ascii="仿宋" w:hAnsi="仿宋" w:eastAsia="仿宋"/>
          <w:sz w:val="24"/>
        </w:rPr>
        <w:t>3.通过“信用中国”网站（www.creditchina.gov.cn）、中国政府采购网（www.ccgp.gov.cn）查询，未被列入失信被执行人、重大税收违法案件当事人、政府采购严重违法失信行为记录名单。</w:t>
      </w:r>
    </w:p>
    <w:p w14:paraId="1144AC86">
      <w:pPr>
        <w:adjustRightInd w:val="0"/>
        <w:snapToGrid w:val="0"/>
        <w:spacing w:line="440" w:lineRule="exact"/>
        <w:ind w:firstLine="480" w:firstLineChars="200"/>
        <w:rPr>
          <w:rFonts w:ascii="仿宋" w:hAnsi="仿宋" w:eastAsia="仿宋"/>
          <w:sz w:val="24"/>
        </w:rPr>
      </w:pPr>
      <w:r>
        <w:rPr>
          <w:rFonts w:hint="eastAsia" w:ascii="仿宋" w:hAnsi="仿宋" w:eastAsia="仿宋"/>
          <w:sz w:val="24"/>
        </w:rPr>
        <w:t>4.单位负责人为同一人或者存在企业关联、股权关系的不同供应商， 不得参加同一合同项下的采购活动。</w:t>
      </w:r>
    </w:p>
    <w:p w14:paraId="0F5D3E62">
      <w:pPr>
        <w:spacing w:line="400" w:lineRule="exact"/>
        <w:ind w:firstLine="480" w:firstLineChars="200"/>
        <w:rPr>
          <w:rFonts w:ascii="仿宋" w:hAnsi="仿宋" w:eastAsia="仿宋"/>
          <w:kern w:val="1"/>
          <w:sz w:val="24"/>
        </w:rPr>
      </w:pPr>
      <w:r>
        <w:rPr>
          <w:rFonts w:hint="eastAsia" w:ascii="仿宋" w:hAnsi="仿宋" w:eastAsia="仿宋"/>
          <w:sz w:val="24"/>
        </w:rPr>
        <w:t>5.本项目不接受联合体报价。</w:t>
      </w:r>
    </w:p>
    <w:p w14:paraId="2C7E7ED6">
      <w:pPr>
        <w:keepNext/>
        <w:keepLines/>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三、获取磋商文件</w:t>
      </w:r>
      <w:bookmarkEnd w:id="8"/>
      <w:bookmarkEnd w:id="9"/>
      <w:bookmarkEnd w:id="10"/>
      <w:bookmarkEnd w:id="11"/>
      <w:r>
        <w:rPr>
          <w:rFonts w:hint="eastAsia" w:ascii="仿宋" w:hAnsi="仿宋" w:eastAsia="仿宋" w:cs="仿宋"/>
          <w:bCs/>
          <w:sz w:val="28"/>
          <w:szCs w:val="28"/>
        </w:rPr>
        <w:t>及资格预审</w:t>
      </w:r>
    </w:p>
    <w:p w14:paraId="5C3137EA">
      <w:pPr>
        <w:spacing w:line="440" w:lineRule="exact"/>
        <w:ind w:firstLine="480" w:firstLineChars="200"/>
        <w:rPr>
          <w:rFonts w:ascii="仿宋" w:hAnsi="仿宋" w:eastAsia="仿宋" w:cs="仿宋"/>
          <w:sz w:val="24"/>
        </w:rPr>
      </w:pPr>
      <w:r>
        <w:rPr>
          <w:rFonts w:hint="eastAsia" w:ascii="仿宋" w:hAnsi="仿宋" w:eastAsia="仿宋" w:cs="仿宋"/>
          <w:sz w:val="24"/>
        </w:rPr>
        <w:t>时间：截止时间：2025年7月8日16时00分（北京时间，下同）</w:t>
      </w:r>
      <w:r>
        <w:rPr>
          <w:rFonts w:hint="eastAsia" w:ascii="仿宋" w:hAnsi="仿宋" w:eastAsia="仿宋"/>
          <w:kern w:val="1"/>
          <w:sz w:val="24"/>
        </w:rPr>
        <w:t>；</w:t>
      </w:r>
    </w:p>
    <w:p w14:paraId="074F1AC2">
      <w:pPr>
        <w:spacing w:line="360" w:lineRule="auto"/>
        <w:ind w:firstLine="480" w:firstLineChars="200"/>
        <w:rPr>
          <w:rFonts w:ascii="仿宋" w:hAnsi="仿宋" w:eastAsia="仿宋"/>
          <w:kern w:val="1"/>
          <w:sz w:val="24"/>
        </w:rPr>
      </w:pPr>
      <w:bookmarkStart w:id="12" w:name="_Toc35393801"/>
      <w:bookmarkStart w:id="13" w:name="_Toc35393632"/>
      <w:bookmarkStart w:id="14" w:name="_Toc28359015"/>
      <w:bookmarkStart w:id="15" w:name="_Toc28359092"/>
      <w:r>
        <w:rPr>
          <w:rFonts w:hint="eastAsia" w:ascii="仿宋" w:hAnsi="仿宋" w:eastAsia="仿宋"/>
          <w:kern w:val="1"/>
          <w:sz w:val="24"/>
        </w:rPr>
        <w:t>地点：</w:t>
      </w:r>
      <w:r>
        <w:rPr>
          <w:rFonts w:hint="eastAsia" w:ascii="仿宋" w:hAnsi="仿宋" w:eastAsia="仿宋"/>
          <w:sz w:val="24"/>
        </w:rPr>
        <w:t>青岛市市北区敦化路</w:t>
      </w:r>
      <w:r>
        <w:rPr>
          <w:rFonts w:ascii="仿宋" w:hAnsi="仿宋" w:eastAsia="仿宋"/>
          <w:sz w:val="24"/>
        </w:rPr>
        <w:t>328</w:t>
      </w:r>
      <w:r>
        <w:rPr>
          <w:rFonts w:hint="eastAsia" w:ascii="仿宋" w:hAnsi="仿宋" w:eastAsia="仿宋"/>
          <w:sz w:val="24"/>
        </w:rPr>
        <w:t>号诺德广场</w:t>
      </w:r>
      <w:r>
        <w:rPr>
          <w:rFonts w:ascii="仿宋" w:hAnsi="仿宋" w:eastAsia="仿宋"/>
          <w:sz w:val="24"/>
        </w:rPr>
        <w:t>2</w:t>
      </w:r>
      <w:r>
        <w:rPr>
          <w:rFonts w:hint="eastAsia" w:ascii="仿宋" w:hAnsi="仿宋" w:eastAsia="仿宋"/>
          <w:sz w:val="24"/>
        </w:rPr>
        <w:t>号楼</w:t>
      </w:r>
      <w:r>
        <w:rPr>
          <w:rFonts w:ascii="仿宋" w:hAnsi="仿宋" w:eastAsia="仿宋"/>
          <w:sz w:val="24"/>
        </w:rPr>
        <w:t>2705</w:t>
      </w:r>
      <w:r>
        <w:rPr>
          <w:rFonts w:hint="eastAsia" w:ascii="仿宋" w:hAnsi="仿宋" w:eastAsia="仿宋"/>
          <w:sz w:val="24"/>
        </w:rPr>
        <w:t>室</w:t>
      </w:r>
      <w:r>
        <w:rPr>
          <w:rFonts w:hint="eastAsia" w:ascii="仿宋" w:hAnsi="仿宋" w:eastAsia="仿宋"/>
          <w:kern w:val="1"/>
          <w:sz w:val="24"/>
        </w:rPr>
        <w:t>；</w:t>
      </w:r>
    </w:p>
    <w:p w14:paraId="182EF437">
      <w:pPr>
        <w:spacing w:line="360" w:lineRule="auto"/>
        <w:ind w:firstLine="480" w:firstLineChars="200"/>
        <w:rPr>
          <w:rFonts w:hint="eastAsia" w:ascii="仿宋" w:hAnsi="仿宋" w:eastAsia="仿宋" w:cs="宋体"/>
          <w:sz w:val="24"/>
        </w:rPr>
      </w:pPr>
      <w:r>
        <w:rPr>
          <w:rFonts w:hint="eastAsia" w:ascii="仿宋" w:hAnsi="仿宋" w:eastAsia="仿宋"/>
          <w:kern w:val="1"/>
          <w:sz w:val="24"/>
        </w:rPr>
        <w:t>方式：</w:t>
      </w:r>
      <w:bookmarkStart w:id="16" w:name="_Hlk111800813"/>
      <w:r>
        <w:rPr>
          <w:rFonts w:hint="eastAsia" w:ascii="仿宋" w:hAnsi="仿宋" w:eastAsia="仿宋"/>
          <w:kern w:val="1"/>
          <w:sz w:val="24"/>
        </w:rPr>
        <w:t>凡有意参加本次采购活动的供应商须填登记表并附上以下材料：（1）营业执照副本（复印件）；（2）法定代表人身份证明、法定代表人授权委托书（复印件）；（3）中国裁判文书网（http://wenshu.court.gov.cn)分别查询投标人、法定代表人（机构负责人）无行贿犯罪记录查询网页截图，中国政府采购网、信用中国网、中国执行信息公开网站（https://zxgk.court.gov.cn/shixin/）查询未被列入失信被执行人和法定代表人、重大税收违法失信主体、政府采购严重违法失信行为记录名单网页截图，及商务确认表（详见采购公告附件），以上材料均需加盖公章，在规定时间内发送邮箱：qingdaohongxiang2@126.com,获取磋商文件</w:t>
      </w:r>
      <w:r>
        <w:rPr>
          <w:rFonts w:hint="eastAsia" w:ascii="仿宋" w:hAnsi="仿宋" w:eastAsia="仿宋" w:cs="宋体"/>
          <w:sz w:val="24"/>
        </w:rPr>
        <w:t>；</w:t>
      </w:r>
      <w:bookmarkEnd w:id="16"/>
    </w:p>
    <w:p w14:paraId="11768FEF">
      <w:pPr>
        <w:spacing w:line="360" w:lineRule="auto"/>
        <w:ind w:firstLine="480" w:firstLineChars="200"/>
        <w:rPr>
          <w:rFonts w:ascii="仿宋" w:hAnsi="仿宋" w:eastAsia="仿宋" w:cs="宋体"/>
          <w:sz w:val="24"/>
        </w:rPr>
      </w:pPr>
      <w:r>
        <w:rPr>
          <w:rFonts w:hint="eastAsia" w:ascii="仿宋" w:hAnsi="仿宋" w:eastAsia="仿宋"/>
          <w:sz w:val="24"/>
        </w:rPr>
        <w:t>售价：每套300元整人民币（现金），除资格预审不通过退回外，其他原因售后不退；</w:t>
      </w:r>
    </w:p>
    <w:p w14:paraId="5C51E1C7">
      <w:pPr>
        <w:spacing w:line="360" w:lineRule="auto"/>
        <w:ind w:firstLine="480" w:firstLineChars="200"/>
        <w:rPr>
          <w:rFonts w:ascii="仿宋" w:hAnsi="仿宋" w:eastAsia="仿宋"/>
          <w:kern w:val="1"/>
          <w:sz w:val="24"/>
        </w:rPr>
      </w:pPr>
      <w:r>
        <w:rPr>
          <w:rFonts w:hint="eastAsia" w:ascii="仿宋" w:hAnsi="仿宋" w:eastAsia="仿宋"/>
          <w:kern w:val="1"/>
          <w:sz w:val="24"/>
        </w:rPr>
        <w:t>资格审查合格后于2025年7月11号16：00时前到青岛市高新区聚贤桥路50号高实集团9楼接待室查看本次投标产品样品。</w:t>
      </w:r>
    </w:p>
    <w:p w14:paraId="215DEF29">
      <w:pPr>
        <w:spacing w:line="360" w:lineRule="auto"/>
        <w:ind w:firstLine="480" w:firstLineChars="200"/>
        <w:rPr>
          <w:rFonts w:ascii="仿宋" w:hAnsi="仿宋" w:eastAsia="仿宋"/>
          <w:kern w:val="1"/>
          <w:sz w:val="24"/>
        </w:rPr>
      </w:pPr>
      <w:r>
        <w:rPr>
          <w:rFonts w:hint="eastAsia" w:ascii="仿宋" w:hAnsi="仿宋" w:eastAsia="仿宋"/>
          <w:kern w:val="1"/>
          <w:sz w:val="24"/>
        </w:rPr>
        <w:t>备注：未按规定获取的磋商文件不受法律保护，由此引起的一切后果，供应商自负。</w:t>
      </w:r>
    </w:p>
    <w:p w14:paraId="13D8ECE6">
      <w:pPr>
        <w:keepNext/>
        <w:keepLines/>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四、响应文件提交</w:t>
      </w:r>
      <w:bookmarkEnd w:id="12"/>
      <w:bookmarkEnd w:id="13"/>
      <w:bookmarkEnd w:id="14"/>
      <w:bookmarkEnd w:id="15"/>
    </w:p>
    <w:p w14:paraId="61F2C660">
      <w:pPr>
        <w:spacing w:line="440" w:lineRule="exact"/>
        <w:ind w:firstLine="480" w:firstLineChars="200"/>
        <w:rPr>
          <w:rFonts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sz w:val="24"/>
        </w:rPr>
        <w:t>2025年7月17日09时0</w:t>
      </w:r>
      <w:r>
        <w:rPr>
          <w:rFonts w:ascii="仿宋" w:hAnsi="仿宋" w:eastAsia="仿宋"/>
          <w:sz w:val="24"/>
        </w:rPr>
        <w:t>0</w:t>
      </w:r>
      <w:r>
        <w:rPr>
          <w:rFonts w:hint="eastAsia" w:ascii="仿宋" w:hAnsi="仿宋" w:eastAsia="仿宋"/>
          <w:sz w:val="24"/>
        </w:rPr>
        <w:t>分起至09时3</w:t>
      </w:r>
      <w:r>
        <w:rPr>
          <w:rFonts w:ascii="仿宋" w:hAnsi="仿宋" w:eastAsia="仿宋"/>
          <w:sz w:val="24"/>
        </w:rPr>
        <w:t>0</w:t>
      </w:r>
      <w:r>
        <w:rPr>
          <w:rFonts w:hint="eastAsia" w:ascii="仿宋" w:hAnsi="仿宋" w:eastAsia="仿宋"/>
          <w:sz w:val="24"/>
        </w:rPr>
        <w:t>分止。</w:t>
      </w:r>
    </w:p>
    <w:p w14:paraId="3D263C70">
      <w:pPr>
        <w:spacing w:line="440" w:lineRule="exact"/>
        <w:ind w:firstLine="480" w:firstLineChars="200"/>
        <w:rPr>
          <w:rFonts w:ascii="仿宋" w:hAnsi="仿宋" w:eastAsia="仿宋" w:cs="仿宋"/>
          <w:bCs/>
          <w:sz w:val="24"/>
          <w:u w:val="single"/>
        </w:rPr>
      </w:pPr>
      <w:r>
        <w:rPr>
          <w:rFonts w:hint="eastAsia" w:ascii="仿宋" w:hAnsi="仿宋" w:eastAsia="仿宋" w:cs="仿宋"/>
          <w:sz w:val="24"/>
        </w:rPr>
        <w:t>地点：</w:t>
      </w:r>
      <w:r>
        <w:rPr>
          <w:rFonts w:hint="eastAsia" w:ascii="仿宋" w:hAnsi="仿宋" w:eastAsia="仿宋"/>
          <w:sz w:val="24"/>
          <w:lang w:val="zh-CN"/>
        </w:rPr>
        <w:t>青岛市高新区聚贤桥路50号高实集团8楼802会议室</w:t>
      </w:r>
      <w:r>
        <w:rPr>
          <w:rFonts w:hint="eastAsia" w:ascii="仿宋" w:hAnsi="仿宋" w:eastAsia="仿宋"/>
          <w:sz w:val="24"/>
        </w:rPr>
        <w:t>。</w:t>
      </w:r>
    </w:p>
    <w:p w14:paraId="19507101">
      <w:pPr>
        <w:keepNext/>
        <w:keepLines/>
        <w:spacing w:line="440" w:lineRule="exact"/>
        <w:ind w:firstLine="560" w:firstLineChars="200"/>
        <w:rPr>
          <w:rFonts w:ascii="仿宋" w:hAnsi="仿宋" w:eastAsia="仿宋" w:cs="仿宋"/>
          <w:bCs/>
          <w:sz w:val="28"/>
          <w:szCs w:val="28"/>
        </w:rPr>
      </w:pPr>
      <w:bookmarkStart w:id="17" w:name="_Toc35393802"/>
      <w:bookmarkStart w:id="18" w:name="_Toc28359093"/>
      <w:bookmarkStart w:id="19" w:name="_Toc28359016"/>
      <w:bookmarkStart w:id="20" w:name="_Toc35393633"/>
      <w:r>
        <w:rPr>
          <w:rFonts w:hint="eastAsia" w:ascii="仿宋" w:hAnsi="仿宋" w:eastAsia="仿宋" w:cs="仿宋"/>
          <w:bCs/>
          <w:sz w:val="28"/>
          <w:szCs w:val="28"/>
        </w:rPr>
        <w:t>五、开启</w:t>
      </w:r>
      <w:bookmarkEnd w:id="17"/>
      <w:bookmarkEnd w:id="18"/>
      <w:bookmarkEnd w:id="19"/>
      <w:bookmarkEnd w:id="20"/>
    </w:p>
    <w:p w14:paraId="1CFCBB41">
      <w:pPr>
        <w:spacing w:line="440" w:lineRule="exact"/>
        <w:ind w:firstLine="480" w:firstLineChars="200"/>
        <w:rPr>
          <w:rFonts w:ascii="仿宋" w:hAnsi="仿宋" w:eastAsia="仿宋" w:cs="仿宋"/>
          <w:bCs/>
          <w:sz w:val="24"/>
          <w:u w:val="single"/>
        </w:rPr>
      </w:pPr>
      <w:r>
        <w:rPr>
          <w:rFonts w:hint="eastAsia" w:ascii="仿宋" w:hAnsi="仿宋" w:eastAsia="仿宋" w:cs="仿宋"/>
          <w:sz w:val="24"/>
        </w:rPr>
        <w:t>时间：</w:t>
      </w:r>
      <w:r>
        <w:rPr>
          <w:rFonts w:hint="eastAsia" w:ascii="仿宋" w:hAnsi="仿宋" w:eastAsia="仿宋"/>
          <w:sz w:val="24"/>
        </w:rPr>
        <w:t>2025年7月17日09时30分。</w:t>
      </w:r>
    </w:p>
    <w:p w14:paraId="62837190">
      <w:pPr>
        <w:spacing w:line="440" w:lineRule="exact"/>
        <w:ind w:firstLine="480" w:firstLineChars="200"/>
        <w:rPr>
          <w:rFonts w:ascii="仿宋" w:hAnsi="仿宋" w:eastAsia="仿宋" w:cs="仿宋"/>
          <w:bCs/>
          <w:sz w:val="24"/>
          <w:u w:val="single"/>
        </w:rPr>
      </w:pPr>
      <w:r>
        <w:rPr>
          <w:rFonts w:hint="eastAsia" w:ascii="仿宋" w:hAnsi="仿宋" w:eastAsia="仿宋" w:cs="仿宋"/>
          <w:sz w:val="24"/>
        </w:rPr>
        <w:t>地点：</w:t>
      </w:r>
      <w:r>
        <w:rPr>
          <w:rFonts w:hint="eastAsia" w:ascii="仿宋" w:hAnsi="仿宋" w:eastAsia="仿宋"/>
          <w:sz w:val="24"/>
          <w:lang w:val="zh-CN"/>
        </w:rPr>
        <w:t>青岛市高新区聚贤桥路50号高实集团8楼802会议室</w:t>
      </w:r>
      <w:r>
        <w:rPr>
          <w:rFonts w:hint="eastAsia" w:ascii="仿宋" w:hAnsi="仿宋" w:eastAsia="仿宋"/>
          <w:sz w:val="24"/>
        </w:rPr>
        <w:t>。</w:t>
      </w:r>
    </w:p>
    <w:p w14:paraId="5D841F5D">
      <w:pPr>
        <w:keepNext/>
        <w:keepLines/>
        <w:spacing w:line="440" w:lineRule="exact"/>
        <w:ind w:firstLine="560" w:firstLineChars="200"/>
        <w:rPr>
          <w:rFonts w:ascii="仿宋" w:hAnsi="仿宋" w:eastAsia="仿宋" w:cs="仿宋"/>
          <w:bCs/>
          <w:sz w:val="28"/>
          <w:szCs w:val="28"/>
        </w:rPr>
      </w:pPr>
      <w:bookmarkStart w:id="21" w:name="_Toc28359017"/>
      <w:bookmarkStart w:id="22" w:name="_Toc35393634"/>
      <w:bookmarkStart w:id="23" w:name="_Toc28359094"/>
      <w:bookmarkStart w:id="24" w:name="_Toc35393803"/>
      <w:r>
        <w:rPr>
          <w:rFonts w:hint="eastAsia" w:ascii="仿宋" w:hAnsi="仿宋" w:eastAsia="仿宋" w:cs="仿宋"/>
          <w:bCs/>
          <w:sz w:val="28"/>
          <w:szCs w:val="28"/>
        </w:rPr>
        <w:t>六、公告期限</w:t>
      </w:r>
      <w:bookmarkEnd w:id="21"/>
      <w:bookmarkEnd w:id="22"/>
      <w:bookmarkEnd w:id="23"/>
      <w:bookmarkEnd w:id="24"/>
    </w:p>
    <w:p w14:paraId="5519B86C">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自本公告发布之日起4日。</w:t>
      </w:r>
    </w:p>
    <w:p w14:paraId="3D01E500">
      <w:pPr>
        <w:spacing w:line="440" w:lineRule="exact"/>
        <w:ind w:firstLine="560" w:firstLineChars="200"/>
        <w:rPr>
          <w:rFonts w:ascii="仿宋" w:hAnsi="仿宋" w:eastAsia="仿宋" w:cs="仿宋"/>
          <w:kern w:val="0"/>
          <w:sz w:val="24"/>
        </w:rPr>
      </w:pPr>
      <w:r>
        <w:rPr>
          <w:rFonts w:hint="eastAsia" w:ascii="仿宋" w:hAnsi="仿宋" w:eastAsia="仿宋" w:cs="仿宋"/>
          <w:bCs/>
          <w:sz w:val="28"/>
          <w:szCs w:val="28"/>
        </w:rPr>
        <w:t>七、</w:t>
      </w:r>
      <w:r>
        <w:rPr>
          <w:rFonts w:hint="eastAsia" w:ascii="仿宋" w:hAnsi="仿宋" w:eastAsia="仿宋" w:cs="仿宋"/>
          <w:kern w:val="0"/>
          <w:sz w:val="24"/>
        </w:rPr>
        <w:t>公告媒介</w:t>
      </w:r>
    </w:p>
    <w:p w14:paraId="489AB9B6">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本次采购公告在青岛高新实业集团有限公司官网上发布。</w:t>
      </w:r>
    </w:p>
    <w:p w14:paraId="3CB5F3F1">
      <w:pPr>
        <w:keepNext/>
        <w:keepLines/>
        <w:spacing w:line="440" w:lineRule="exact"/>
        <w:ind w:firstLine="560" w:firstLineChars="200"/>
        <w:rPr>
          <w:rFonts w:ascii="仿宋" w:hAnsi="仿宋" w:eastAsia="仿宋" w:cs="仿宋"/>
          <w:bCs/>
          <w:sz w:val="28"/>
          <w:szCs w:val="28"/>
        </w:rPr>
      </w:pPr>
      <w:bookmarkStart w:id="25" w:name="_Toc35393635"/>
      <w:bookmarkStart w:id="26" w:name="_Toc35393804"/>
      <w:r>
        <w:rPr>
          <w:rFonts w:hint="eastAsia" w:ascii="仿宋" w:hAnsi="仿宋" w:eastAsia="仿宋" w:cs="仿宋"/>
          <w:bCs/>
          <w:sz w:val="28"/>
          <w:szCs w:val="28"/>
        </w:rPr>
        <w:t>八、其他补充事宜</w:t>
      </w:r>
      <w:bookmarkEnd w:id="25"/>
      <w:bookmarkEnd w:id="26"/>
    </w:p>
    <w:p w14:paraId="3D48BF14">
      <w:pPr>
        <w:spacing w:line="440" w:lineRule="exact"/>
        <w:ind w:firstLine="480" w:firstLineChars="200"/>
        <w:rPr>
          <w:rFonts w:ascii="仿宋" w:hAnsi="仿宋" w:eastAsia="仿宋" w:cs="仿宋"/>
          <w:sz w:val="24"/>
        </w:rPr>
      </w:pPr>
      <w:r>
        <w:rPr>
          <w:rFonts w:hint="eastAsia" w:ascii="仿宋" w:hAnsi="仿宋" w:eastAsia="仿宋" w:cs="仿宋"/>
          <w:sz w:val="24"/>
        </w:rPr>
        <w:t>无</w:t>
      </w:r>
    </w:p>
    <w:p w14:paraId="30B37E4A">
      <w:pPr>
        <w:keepNext/>
        <w:keepLines/>
        <w:spacing w:line="440" w:lineRule="exact"/>
        <w:ind w:firstLine="560" w:firstLineChars="200"/>
        <w:rPr>
          <w:rFonts w:ascii="仿宋" w:hAnsi="仿宋" w:eastAsia="仿宋" w:cs="仿宋"/>
          <w:bCs/>
          <w:sz w:val="28"/>
          <w:szCs w:val="28"/>
        </w:rPr>
      </w:pPr>
      <w:bookmarkStart w:id="27" w:name="_Toc35393636"/>
      <w:bookmarkStart w:id="28" w:name="_Toc28359095"/>
      <w:bookmarkStart w:id="29" w:name="_Toc35393805"/>
      <w:bookmarkStart w:id="30" w:name="_Toc28359018"/>
      <w:r>
        <w:rPr>
          <w:rFonts w:hint="eastAsia" w:ascii="仿宋" w:hAnsi="仿宋" w:eastAsia="仿宋" w:cs="仿宋"/>
          <w:bCs/>
          <w:sz w:val="28"/>
          <w:szCs w:val="28"/>
        </w:rPr>
        <w:t>九、凡对本次采购提出询问，请按以下方式联系。</w:t>
      </w:r>
      <w:bookmarkEnd w:id="27"/>
      <w:bookmarkEnd w:id="28"/>
      <w:bookmarkEnd w:id="29"/>
      <w:bookmarkEnd w:id="30"/>
    </w:p>
    <w:p w14:paraId="1C4F2182">
      <w:pPr>
        <w:spacing w:line="440" w:lineRule="exact"/>
        <w:ind w:firstLine="480" w:firstLineChars="200"/>
        <w:rPr>
          <w:rFonts w:ascii="仿宋" w:hAnsi="仿宋" w:eastAsia="仿宋" w:cs="仿宋"/>
          <w:sz w:val="24"/>
        </w:rPr>
      </w:pPr>
      <w:r>
        <w:rPr>
          <w:rFonts w:hint="eastAsia" w:ascii="仿宋" w:hAnsi="仿宋" w:eastAsia="仿宋" w:cs="仿宋"/>
          <w:sz w:val="24"/>
        </w:rPr>
        <w:t>1.采购人：青岛高新实业集团有限公司</w:t>
      </w:r>
    </w:p>
    <w:p w14:paraId="6AE45887">
      <w:pPr>
        <w:spacing w:line="440" w:lineRule="exact"/>
        <w:ind w:firstLine="480" w:firstLineChars="200"/>
        <w:rPr>
          <w:rFonts w:ascii="仿宋" w:hAnsi="仿宋" w:eastAsia="仿宋" w:cs="仿宋"/>
          <w:sz w:val="24"/>
        </w:rPr>
      </w:pPr>
      <w:r>
        <w:rPr>
          <w:rFonts w:hint="eastAsia" w:ascii="仿宋" w:hAnsi="仿宋" w:eastAsia="仿宋" w:cs="仿宋"/>
          <w:sz w:val="24"/>
        </w:rPr>
        <w:t>地   址：青岛高新区聚贤桥路50号高实集团</w:t>
      </w:r>
    </w:p>
    <w:p w14:paraId="4123FB3C">
      <w:pPr>
        <w:spacing w:line="440" w:lineRule="exact"/>
        <w:ind w:firstLine="480" w:firstLineChars="200"/>
        <w:rPr>
          <w:rFonts w:ascii="仿宋" w:hAnsi="仿宋" w:eastAsia="仿宋" w:cs="仿宋"/>
          <w:sz w:val="24"/>
        </w:rPr>
      </w:pPr>
      <w:r>
        <w:rPr>
          <w:rFonts w:hint="eastAsia" w:ascii="仿宋" w:hAnsi="仿宋" w:eastAsia="仿宋" w:cs="仿宋"/>
          <w:sz w:val="24"/>
        </w:rPr>
        <w:t>联系人：王经理</w:t>
      </w:r>
    </w:p>
    <w:p w14:paraId="44224A8E">
      <w:pPr>
        <w:spacing w:line="440" w:lineRule="exact"/>
        <w:ind w:firstLine="480" w:firstLineChars="200"/>
        <w:rPr>
          <w:rFonts w:ascii="仿宋" w:hAnsi="仿宋" w:eastAsia="仿宋" w:cs="仿宋"/>
          <w:sz w:val="24"/>
        </w:rPr>
      </w:pPr>
      <w:r>
        <w:rPr>
          <w:rFonts w:hint="eastAsia" w:ascii="仿宋" w:hAnsi="仿宋" w:eastAsia="仿宋" w:cs="仿宋"/>
          <w:sz w:val="24"/>
        </w:rPr>
        <w:t>联系方式：15092048318</w:t>
      </w:r>
    </w:p>
    <w:p w14:paraId="6D07072E">
      <w:pPr>
        <w:spacing w:line="440" w:lineRule="exact"/>
        <w:ind w:firstLine="480" w:firstLineChars="200"/>
        <w:rPr>
          <w:rFonts w:ascii="仿宋" w:hAnsi="仿宋" w:eastAsia="仿宋" w:cs="仿宋"/>
          <w:sz w:val="24"/>
        </w:rPr>
      </w:pPr>
      <w:r>
        <w:rPr>
          <w:rFonts w:hint="eastAsia" w:ascii="仿宋" w:hAnsi="仿宋" w:eastAsia="仿宋" w:cs="仿宋"/>
          <w:sz w:val="24"/>
        </w:rPr>
        <w:t>2.招标代理机构：青岛鸿翔招标有限公司</w:t>
      </w:r>
    </w:p>
    <w:p w14:paraId="6ADFC61F">
      <w:pPr>
        <w:spacing w:line="440" w:lineRule="exact"/>
        <w:ind w:firstLine="480" w:firstLineChars="200"/>
        <w:rPr>
          <w:rFonts w:ascii="仿宋" w:hAnsi="仿宋" w:eastAsia="仿宋" w:cs="仿宋"/>
          <w:sz w:val="24"/>
        </w:rPr>
      </w:pPr>
      <w:r>
        <w:rPr>
          <w:rFonts w:hint="eastAsia" w:ascii="仿宋" w:hAnsi="仿宋" w:eastAsia="仿宋" w:cs="仿宋"/>
          <w:sz w:val="24"/>
        </w:rPr>
        <w:t>地　　址：青岛市市北区敦化路328号诺德广场2号楼2705室</w:t>
      </w:r>
    </w:p>
    <w:p w14:paraId="7B66752F">
      <w:pPr>
        <w:spacing w:line="440" w:lineRule="exact"/>
        <w:ind w:firstLine="480" w:firstLineChars="200"/>
        <w:rPr>
          <w:rFonts w:ascii="仿宋" w:hAnsi="仿宋" w:eastAsia="仿宋" w:cs="仿宋"/>
          <w:sz w:val="24"/>
        </w:rPr>
      </w:pPr>
      <w:r>
        <w:rPr>
          <w:rFonts w:hint="eastAsia" w:ascii="仿宋" w:hAnsi="仿宋" w:eastAsia="仿宋" w:cs="仿宋"/>
          <w:sz w:val="24"/>
        </w:rPr>
        <w:t>联系方式：0</w:t>
      </w:r>
      <w:r>
        <w:rPr>
          <w:rFonts w:ascii="仿宋" w:hAnsi="仿宋" w:eastAsia="仿宋" w:cs="仿宋"/>
          <w:sz w:val="24"/>
        </w:rPr>
        <w:t>532-66015831</w:t>
      </w:r>
    </w:p>
    <w:p w14:paraId="3455B9E8">
      <w:pPr>
        <w:ind w:firstLine="720" w:firstLineChars="300"/>
        <w:rPr>
          <w:rFonts w:ascii="宋体" w:hAnsi="宋体"/>
          <w:b/>
          <w:sz w:val="44"/>
          <w:szCs w:val="44"/>
        </w:rPr>
      </w:pPr>
      <w:r>
        <w:rPr>
          <w:rFonts w:hint="eastAsia" w:ascii="仿宋" w:hAnsi="仿宋" w:eastAsia="仿宋" w:cs="仿宋"/>
          <w:sz w:val="24"/>
        </w:rPr>
        <w:t>项目联系人：李姚华、王海波、王雪梅</w:t>
      </w:r>
    </w:p>
    <w:p w14:paraId="074B2964">
      <w:pPr>
        <w:jc w:val="center"/>
        <w:rPr>
          <w:rFonts w:ascii="宋体" w:hAnsi="宋体"/>
          <w:b/>
          <w:sz w:val="44"/>
          <w:szCs w:val="44"/>
        </w:rPr>
      </w:pPr>
    </w:p>
    <w:p w14:paraId="28044BAE">
      <w:pPr>
        <w:jc w:val="center"/>
        <w:rPr>
          <w:rFonts w:ascii="宋体" w:hAnsi="宋体"/>
          <w:b/>
          <w:sz w:val="44"/>
          <w:szCs w:val="44"/>
        </w:rPr>
      </w:pPr>
    </w:p>
    <w:p w14:paraId="27966A10">
      <w:pPr>
        <w:jc w:val="center"/>
        <w:rPr>
          <w:rFonts w:ascii="宋体" w:hAnsi="宋体"/>
          <w:b/>
          <w:sz w:val="44"/>
          <w:szCs w:val="44"/>
        </w:rPr>
      </w:pPr>
      <w:r>
        <w:rPr>
          <w:rFonts w:hint="eastAsia" w:ascii="宋体" w:hAnsi="宋体"/>
          <w:b/>
          <w:sz w:val="44"/>
          <w:szCs w:val="44"/>
        </w:rPr>
        <w:t>供应商报名登记表</w:t>
      </w:r>
    </w:p>
    <w:p w14:paraId="2931341A">
      <w:pPr>
        <w:jc w:val="center"/>
        <w:rPr>
          <w:rFonts w:ascii="宋体" w:hAnsi="宋体"/>
          <w:b/>
          <w:sz w:val="44"/>
          <w:szCs w:val="44"/>
        </w:rPr>
      </w:pPr>
    </w:p>
    <w:tbl>
      <w:tblPr>
        <w:tblStyle w:val="7"/>
        <w:tblpPr w:leftFromText="180" w:rightFromText="180" w:vertAnchor="page" w:tblpY="2781"/>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6"/>
        <w:gridCol w:w="6063"/>
      </w:tblGrid>
      <w:tr w14:paraId="0147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676" w:type="dxa"/>
            <w:vAlign w:val="center"/>
          </w:tcPr>
          <w:p w14:paraId="66629354">
            <w:pPr>
              <w:jc w:val="center"/>
              <w:rPr>
                <w:rFonts w:ascii="宋体" w:hAnsi="宋体"/>
                <w:sz w:val="28"/>
                <w:szCs w:val="28"/>
              </w:rPr>
            </w:pPr>
            <w:r>
              <w:rPr>
                <w:rFonts w:hint="eastAsia" w:ascii="宋体" w:hAnsi="宋体"/>
                <w:sz w:val="28"/>
                <w:szCs w:val="28"/>
              </w:rPr>
              <w:t>项目名称*</w:t>
            </w:r>
          </w:p>
        </w:tc>
        <w:tc>
          <w:tcPr>
            <w:tcW w:w="6063" w:type="dxa"/>
            <w:vAlign w:val="center"/>
          </w:tcPr>
          <w:p w14:paraId="6B3F2F9D">
            <w:pPr>
              <w:jc w:val="center"/>
              <w:rPr>
                <w:rFonts w:ascii="宋体" w:hAnsi="宋体"/>
                <w:b/>
                <w:sz w:val="28"/>
                <w:szCs w:val="28"/>
              </w:rPr>
            </w:pPr>
            <w:r>
              <w:rPr>
                <w:rFonts w:hint="eastAsia" w:ascii="宋体" w:hAnsi="宋体"/>
                <w:sz w:val="28"/>
                <w:szCs w:val="28"/>
              </w:rPr>
              <w:t>2025年劳保物资集中采购项目(三次）</w:t>
            </w:r>
          </w:p>
        </w:tc>
      </w:tr>
      <w:tr w14:paraId="5E35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676" w:type="dxa"/>
            <w:vAlign w:val="center"/>
          </w:tcPr>
          <w:p w14:paraId="496F2271">
            <w:pPr>
              <w:jc w:val="center"/>
              <w:rPr>
                <w:rFonts w:ascii="宋体" w:hAnsi="宋体"/>
                <w:sz w:val="28"/>
                <w:szCs w:val="28"/>
              </w:rPr>
            </w:pPr>
            <w:r>
              <w:rPr>
                <w:rFonts w:hint="eastAsia" w:ascii="宋体" w:hAnsi="宋体"/>
                <w:sz w:val="28"/>
                <w:szCs w:val="28"/>
              </w:rPr>
              <w:t>项目编号*</w:t>
            </w:r>
          </w:p>
        </w:tc>
        <w:tc>
          <w:tcPr>
            <w:tcW w:w="6063" w:type="dxa"/>
            <w:vAlign w:val="center"/>
          </w:tcPr>
          <w:p w14:paraId="0C0A04C4">
            <w:pPr>
              <w:jc w:val="center"/>
              <w:rPr>
                <w:rFonts w:ascii="宋体" w:hAnsi="宋体"/>
                <w:sz w:val="28"/>
                <w:szCs w:val="28"/>
              </w:rPr>
            </w:pPr>
            <w:r>
              <w:rPr>
                <w:rFonts w:hint="eastAsia" w:ascii="宋体" w:hAnsi="宋体"/>
                <w:sz w:val="28"/>
                <w:szCs w:val="28"/>
              </w:rPr>
              <w:t>QDHX-QY202513</w:t>
            </w:r>
            <w:r>
              <w:rPr>
                <w:rFonts w:ascii="宋体" w:hAnsi="宋体"/>
                <w:sz w:val="28"/>
                <w:szCs w:val="28"/>
              </w:rPr>
              <w:t>4</w:t>
            </w:r>
          </w:p>
        </w:tc>
      </w:tr>
      <w:tr w14:paraId="202B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676" w:type="dxa"/>
            <w:vAlign w:val="center"/>
          </w:tcPr>
          <w:p w14:paraId="5B4E38B5">
            <w:pPr>
              <w:jc w:val="center"/>
              <w:rPr>
                <w:rFonts w:ascii="宋体" w:hAnsi="宋体"/>
                <w:sz w:val="28"/>
                <w:szCs w:val="28"/>
              </w:rPr>
            </w:pPr>
            <w:r>
              <w:rPr>
                <w:rFonts w:hint="eastAsia" w:ascii="宋体" w:hAnsi="宋体"/>
                <w:sz w:val="28"/>
                <w:szCs w:val="28"/>
              </w:rPr>
              <w:t>投标单位*</w:t>
            </w:r>
          </w:p>
        </w:tc>
        <w:tc>
          <w:tcPr>
            <w:tcW w:w="6063" w:type="dxa"/>
            <w:vAlign w:val="center"/>
          </w:tcPr>
          <w:p w14:paraId="6FDE16D3">
            <w:pPr>
              <w:jc w:val="center"/>
              <w:rPr>
                <w:rFonts w:ascii="宋体" w:hAnsi="宋体"/>
                <w:color w:val="000000"/>
                <w:szCs w:val="21"/>
              </w:rPr>
            </w:pPr>
          </w:p>
        </w:tc>
      </w:tr>
      <w:tr w14:paraId="47D3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676" w:type="dxa"/>
            <w:vAlign w:val="center"/>
          </w:tcPr>
          <w:p w14:paraId="07F5FAB6">
            <w:pPr>
              <w:jc w:val="center"/>
              <w:rPr>
                <w:rFonts w:ascii="宋体" w:hAnsi="宋体"/>
                <w:sz w:val="28"/>
                <w:szCs w:val="28"/>
              </w:rPr>
            </w:pPr>
            <w:r>
              <w:rPr>
                <w:rFonts w:hint="eastAsia" w:ascii="宋体" w:hAnsi="宋体"/>
                <w:sz w:val="28"/>
                <w:szCs w:val="28"/>
              </w:rPr>
              <w:t>联系人*</w:t>
            </w:r>
          </w:p>
        </w:tc>
        <w:tc>
          <w:tcPr>
            <w:tcW w:w="6063" w:type="dxa"/>
            <w:vAlign w:val="center"/>
          </w:tcPr>
          <w:p w14:paraId="47F401D0">
            <w:pPr>
              <w:jc w:val="center"/>
              <w:rPr>
                <w:rFonts w:ascii="宋体" w:hAnsi="宋体"/>
                <w:color w:val="000000"/>
                <w:szCs w:val="21"/>
              </w:rPr>
            </w:pPr>
          </w:p>
        </w:tc>
      </w:tr>
      <w:tr w14:paraId="0C02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676" w:type="dxa"/>
            <w:vAlign w:val="center"/>
          </w:tcPr>
          <w:p w14:paraId="3607D432">
            <w:pPr>
              <w:jc w:val="center"/>
              <w:rPr>
                <w:rFonts w:ascii="宋体" w:hAnsi="宋体"/>
                <w:sz w:val="28"/>
                <w:szCs w:val="28"/>
              </w:rPr>
            </w:pPr>
            <w:r>
              <w:rPr>
                <w:rFonts w:hint="eastAsia" w:ascii="宋体" w:hAnsi="宋体"/>
                <w:sz w:val="28"/>
                <w:szCs w:val="28"/>
              </w:rPr>
              <w:t>联系电话*</w:t>
            </w:r>
          </w:p>
        </w:tc>
        <w:tc>
          <w:tcPr>
            <w:tcW w:w="6063" w:type="dxa"/>
            <w:vAlign w:val="center"/>
          </w:tcPr>
          <w:p w14:paraId="773D826F">
            <w:pPr>
              <w:jc w:val="center"/>
              <w:rPr>
                <w:rFonts w:ascii="宋体" w:hAnsi="宋体"/>
                <w:color w:val="000000"/>
                <w:szCs w:val="21"/>
              </w:rPr>
            </w:pPr>
          </w:p>
        </w:tc>
      </w:tr>
      <w:tr w14:paraId="4FCA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676" w:type="dxa"/>
            <w:vAlign w:val="center"/>
          </w:tcPr>
          <w:p w14:paraId="23913B7A">
            <w:pPr>
              <w:jc w:val="center"/>
              <w:rPr>
                <w:rFonts w:ascii="宋体" w:hAnsi="宋体"/>
                <w:sz w:val="28"/>
                <w:szCs w:val="28"/>
              </w:rPr>
            </w:pPr>
            <w:r>
              <w:rPr>
                <w:rFonts w:hint="eastAsia" w:ascii="宋体" w:hAnsi="宋体"/>
                <w:sz w:val="28"/>
                <w:szCs w:val="28"/>
              </w:rPr>
              <w:t>单位电话*</w:t>
            </w:r>
          </w:p>
        </w:tc>
        <w:tc>
          <w:tcPr>
            <w:tcW w:w="6063" w:type="dxa"/>
            <w:vAlign w:val="center"/>
          </w:tcPr>
          <w:p w14:paraId="77FF85EC">
            <w:pPr>
              <w:jc w:val="center"/>
              <w:rPr>
                <w:rFonts w:ascii="宋体" w:hAnsi="宋体"/>
                <w:color w:val="000000"/>
                <w:szCs w:val="21"/>
              </w:rPr>
            </w:pPr>
          </w:p>
        </w:tc>
      </w:tr>
      <w:tr w14:paraId="2745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676" w:type="dxa"/>
            <w:vAlign w:val="center"/>
          </w:tcPr>
          <w:p w14:paraId="52345146">
            <w:pPr>
              <w:jc w:val="center"/>
              <w:rPr>
                <w:rFonts w:ascii="宋体" w:hAnsi="宋体"/>
                <w:sz w:val="28"/>
                <w:szCs w:val="28"/>
              </w:rPr>
            </w:pPr>
            <w:r>
              <w:rPr>
                <w:rFonts w:hint="eastAsia" w:ascii="宋体" w:hAnsi="宋体"/>
                <w:sz w:val="28"/>
                <w:szCs w:val="28"/>
              </w:rPr>
              <w:t>单位传真</w:t>
            </w:r>
          </w:p>
        </w:tc>
        <w:tc>
          <w:tcPr>
            <w:tcW w:w="6063" w:type="dxa"/>
            <w:vAlign w:val="center"/>
          </w:tcPr>
          <w:p w14:paraId="4C4AE64D">
            <w:pPr>
              <w:jc w:val="center"/>
              <w:rPr>
                <w:rFonts w:ascii="宋体" w:hAnsi="宋体"/>
                <w:color w:val="000000"/>
                <w:szCs w:val="21"/>
              </w:rPr>
            </w:pPr>
          </w:p>
        </w:tc>
      </w:tr>
      <w:tr w14:paraId="3C97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676" w:type="dxa"/>
            <w:vAlign w:val="center"/>
          </w:tcPr>
          <w:p w14:paraId="61A424A4">
            <w:pPr>
              <w:jc w:val="center"/>
              <w:rPr>
                <w:rFonts w:ascii="宋体" w:hAnsi="宋体"/>
                <w:sz w:val="28"/>
                <w:szCs w:val="28"/>
              </w:rPr>
            </w:pPr>
            <w:r>
              <w:rPr>
                <w:rFonts w:hint="eastAsia" w:ascii="宋体" w:hAnsi="宋体"/>
                <w:sz w:val="28"/>
                <w:szCs w:val="28"/>
              </w:rPr>
              <w:t>E-mail*</w:t>
            </w:r>
          </w:p>
        </w:tc>
        <w:tc>
          <w:tcPr>
            <w:tcW w:w="6063" w:type="dxa"/>
            <w:vAlign w:val="center"/>
          </w:tcPr>
          <w:p w14:paraId="6EC5CFA8">
            <w:pPr>
              <w:jc w:val="center"/>
              <w:rPr>
                <w:rFonts w:ascii="宋体" w:hAnsi="宋体"/>
                <w:color w:val="000000"/>
                <w:szCs w:val="21"/>
              </w:rPr>
            </w:pPr>
          </w:p>
        </w:tc>
      </w:tr>
      <w:tr w14:paraId="5FAE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676" w:type="dxa"/>
            <w:vAlign w:val="center"/>
          </w:tcPr>
          <w:p w14:paraId="6D1C79AC">
            <w:pPr>
              <w:jc w:val="center"/>
              <w:rPr>
                <w:rFonts w:ascii="宋体" w:hAnsi="宋体"/>
                <w:sz w:val="28"/>
                <w:szCs w:val="28"/>
              </w:rPr>
            </w:pPr>
            <w:r>
              <w:rPr>
                <w:rFonts w:hint="eastAsia" w:ascii="宋体" w:hAnsi="宋体"/>
                <w:sz w:val="28"/>
                <w:szCs w:val="28"/>
              </w:rPr>
              <w:t>领取标书时间*</w:t>
            </w:r>
          </w:p>
        </w:tc>
        <w:tc>
          <w:tcPr>
            <w:tcW w:w="6063" w:type="dxa"/>
            <w:vAlign w:val="center"/>
          </w:tcPr>
          <w:p w14:paraId="09E1EF31">
            <w:pPr>
              <w:jc w:val="center"/>
              <w:rPr>
                <w:rFonts w:ascii="宋体" w:hAnsi="宋体"/>
                <w:color w:val="000000"/>
                <w:szCs w:val="21"/>
              </w:rPr>
            </w:pPr>
          </w:p>
        </w:tc>
      </w:tr>
      <w:tr w14:paraId="00D7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676" w:type="dxa"/>
            <w:vAlign w:val="center"/>
          </w:tcPr>
          <w:p w14:paraId="6753C534">
            <w:pPr>
              <w:jc w:val="center"/>
              <w:rPr>
                <w:rFonts w:ascii="宋体" w:hAnsi="宋体"/>
                <w:sz w:val="28"/>
                <w:szCs w:val="28"/>
              </w:rPr>
            </w:pPr>
            <w:r>
              <w:rPr>
                <w:rFonts w:hint="eastAsia" w:ascii="宋体" w:hAnsi="宋体"/>
                <w:sz w:val="28"/>
                <w:szCs w:val="28"/>
              </w:rPr>
              <w:t>所投标段</w:t>
            </w:r>
          </w:p>
        </w:tc>
        <w:tc>
          <w:tcPr>
            <w:tcW w:w="6063" w:type="dxa"/>
            <w:vAlign w:val="center"/>
          </w:tcPr>
          <w:p w14:paraId="2101EAE5">
            <w:pPr>
              <w:jc w:val="center"/>
              <w:rPr>
                <w:rFonts w:ascii="宋体" w:hAnsi="宋体"/>
                <w:color w:val="000000"/>
                <w:szCs w:val="21"/>
              </w:rPr>
            </w:pPr>
          </w:p>
        </w:tc>
      </w:tr>
    </w:tbl>
    <w:p w14:paraId="7DE5A035">
      <w:pPr>
        <w:rPr>
          <w:rFonts w:ascii="仿宋" w:hAnsi="仿宋" w:eastAsia="仿宋" w:cs="宋体"/>
          <w:kern w:val="1"/>
          <w:sz w:val="28"/>
          <w:szCs w:val="28"/>
        </w:rPr>
      </w:pPr>
      <w:r>
        <w:rPr>
          <w:rFonts w:ascii="仿宋" w:hAnsi="仿宋" w:eastAsia="仿宋" w:cs="宋体"/>
          <w:kern w:val="1"/>
          <w:sz w:val="28"/>
          <w:szCs w:val="28"/>
        </w:rPr>
        <w:br w:type="page"/>
      </w:r>
    </w:p>
    <w:p w14:paraId="0E593888">
      <w:pPr>
        <w:widowControl/>
        <w:autoSpaceDE w:val="0"/>
        <w:autoSpaceDN w:val="0"/>
        <w:adjustRightInd w:val="0"/>
        <w:snapToGrid w:val="0"/>
        <w:spacing w:before="260" w:after="260" w:line="360" w:lineRule="auto"/>
        <w:ind w:right="-482"/>
        <w:jc w:val="center"/>
        <w:rPr>
          <w:rFonts w:ascii="仿宋" w:hAnsi="仿宋" w:eastAsia="仿宋" w:cs="宋体"/>
          <w:kern w:val="1"/>
          <w:sz w:val="28"/>
          <w:szCs w:val="28"/>
        </w:rPr>
      </w:pPr>
      <w:r>
        <w:rPr>
          <w:rFonts w:ascii="仿宋" w:hAnsi="仿宋" w:eastAsia="仿宋" w:cs="宋体"/>
          <w:kern w:val="1"/>
          <w:sz w:val="28"/>
          <w:szCs w:val="28"/>
        </w:rPr>
        <w:t>法定代表人身份证明</w:t>
      </w:r>
    </w:p>
    <w:p w14:paraId="7CD02FF1">
      <w:pPr>
        <w:adjustRightInd w:val="0"/>
        <w:snapToGrid w:val="0"/>
        <w:spacing w:line="440" w:lineRule="exact"/>
        <w:rPr>
          <w:sz w:val="20"/>
        </w:rPr>
      </w:pPr>
    </w:p>
    <w:p w14:paraId="33FB5F2E">
      <w:pPr>
        <w:adjustRightInd w:val="0"/>
        <w:snapToGrid w:val="0"/>
        <w:spacing w:line="440" w:lineRule="exact"/>
        <w:rPr>
          <w:rFonts w:ascii="仿宋" w:hAnsi="仿宋" w:eastAsia="仿宋"/>
          <w:sz w:val="24"/>
        </w:rPr>
      </w:pPr>
    </w:p>
    <w:p w14:paraId="6A42F992">
      <w:pPr>
        <w:adjustRightInd w:val="0"/>
        <w:snapToGrid w:val="0"/>
        <w:spacing w:line="440" w:lineRule="exact"/>
        <w:rPr>
          <w:rFonts w:ascii="仿宋" w:hAnsi="仿宋" w:eastAsia="仿宋"/>
          <w:sz w:val="24"/>
        </w:rPr>
      </w:pPr>
      <w:r>
        <w:rPr>
          <w:rFonts w:ascii="仿宋" w:hAnsi="仿宋" w:eastAsia="仿宋"/>
          <w:sz w:val="24"/>
        </w:rPr>
        <w:t>供应商名称：</w:t>
      </w:r>
      <w:r>
        <w:rPr>
          <w:rFonts w:ascii="仿宋" w:hAnsi="仿宋" w:eastAsia="仿宋"/>
          <w:sz w:val="24"/>
          <w:u w:val="single"/>
        </w:rPr>
        <w:t xml:space="preserve">                            </w:t>
      </w:r>
      <w:r>
        <w:rPr>
          <w:rFonts w:ascii="仿宋" w:hAnsi="仿宋" w:eastAsia="仿宋"/>
          <w:sz w:val="24"/>
        </w:rPr>
        <w:t xml:space="preserve"> </w:t>
      </w:r>
    </w:p>
    <w:p w14:paraId="7D6EB357">
      <w:pPr>
        <w:adjustRightInd w:val="0"/>
        <w:snapToGrid w:val="0"/>
        <w:spacing w:line="440" w:lineRule="exact"/>
        <w:rPr>
          <w:rFonts w:ascii="仿宋" w:hAnsi="仿宋" w:eastAsia="仿宋"/>
          <w:sz w:val="24"/>
        </w:rPr>
      </w:pPr>
      <w:r>
        <w:rPr>
          <w:rFonts w:ascii="仿宋" w:hAnsi="仿宋" w:eastAsia="仿宋"/>
          <w:sz w:val="24"/>
        </w:rPr>
        <w:t>单位性质：</w:t>
      </w:r>
      <w:r>
        <w:rPr>
          <w:rFonts w:ascii="仿宋" w:hAnsi="仿宋" w:eastAsia="仿宋"/>
          <w:sz w:val="24"/>
          <w:u w:val="single"/>
        </w:rPr>
        <w:t xml:space="preserve">                               </w:t>
      </w:r>
      <w:r>
        <w:rPr>
          <w:rFonts w:ascii="仿宋" w:hAnsi="仿宋" w:eastAsia="仿宋"/>
          <w:sz w:val="24"/>
        </w:rPr>
        <w:t xml:space="preserve"> </w:t>
      </w:r>
    </w:p>
    <w:p w14:paraId="73D78C7B">
      <w:pPr>
        <w:adjustRightInd w:val="0"/>
        <w:snapToGrid w:val="0"/>
        <w:spacing w:line="440" w:lineRule="exact"/>
        <w:rPr>
          <w:rFonts w:ascii="仿宋" w:hAnsi="仿宋" w:eastAsia="仿宋"/>
          <w:sz w:val="24"/>
        </w:rPr>
      </w:pPr>
      <w:r>
        <w:rPr>
          <w:rFonts w:ascii="仿宋" w:hAnsi="仿宋" w:eastAsia="仿宋"/>
          <w:sz w:val="24"/>
        </w:rPr>
        <w:t>地址：</w:t>
      </w:r>
      <w:r>
        <w:rPr>
          <w:rFonts w:ascii="仿宋" w:hAnsi="仿宋" w:eastAsia="仿宋"/>
          <w:sz w:val="24"/>
          <w:u w:val="single"/>
        </w:rPr>
        <w:t xml:space="preserve">                                   </w:t>
      </w:r>
    </w:p>
    <w:p w14:paraId="5F5369F1">
      <w:pPr>
        <w:adjustRightInd w:val="0"/>
        <w:snapToGrid w:val="0"/>
        <w:spacing w:line="440" w:lineRule="exact"/>
        <w:rPr>
          <w:rFonts w:ascii="仿宋" w:hAnsi="仿宋" w:eastAsia="仿宋"/>
          <w:sz w:val="24"/>
        </w:rPr>
      </w:pPr>
      <w:r>
        <w:rPr>
          <w:rFonts w:ascii="仿宋" w:hAnsi="仿宋" w:eastAsia="仿宋"/>
          <w:sz w:val="24"/>
        </w:rPr>
        <w:t>成立时间：</w:t>
      </w:r>
      <w:r>
        <w:rPr>
          <w:rFonts w:ascii="仿宋" w:hAnsi="仿宋" w:eastAsia="仿宋"/>
          <w:sz w:val="24"/>
          <w:u w:val="single"/>
        </w:rPr>
        <w:t xml:space="preserve">         </w:t>
      </w:r>
      <w:r>
        <w:rPr>
          <w:rFonts w:ascii="仿宋" w:hAnsi="仿宋" w:eastAsia="仿宋"/>
          <w:sz w:val="24"/>
        </w:rPr>
        <w:t>年</w:t>
      </w:r>
      <w:r>
        <w:rPr>
          <w:rFonts w:ascii="仿宋" w:hAnsi="仿宋" w:eastAsia="仿宋"/>
          <w:sz w:val="24"/>
          <w:u w:val="single"/>
        </w:rPr>
        <w:t xml:space="preserve">       </w:t>
      </w:r>
      <w:r>
        <w:rPr>
          <w:rFonts w:ascii="仿宋" w:hAnsi="仿宋" w:eastAsia="仿宋"/>
          <w:sz w:val="24"/>
        </w:rPr>
        <w:t>月</w:t>
      </w:r>
      <w:r>
        <w:rPr>
          <w:rFonts w:ascii="仿宋" w:hAnsi="仿宋" w:eastAsia="仿宋"/>
          <w:sz w:val="24"/>
          <w:u w:val="single"/>
        </w:rPr>
        <w:t xml:space="preserve">       </w:t>
      </w:r>
      <w:r>
        <w:rPr>
          <w:rFonts w:ascii="仿宋" w:hAnsi="仿宋" w:eastAsia="仿宋"/>
          <w:sz w:val="24"/>
        </w:rPr>
        <w:t>日</w:t>
      </w:r>
    </w:p>
    <w:p w14:paraId="593EEE7F">
      <w:pPr>
        <w:adjustRightInd w:val="0"/>
        <w:snapToGrid w:val="0"/>
        <w:spacing w:line="440" w:lineRule="exact"/>
        <w:rPr>
          <w:rFonts w:ascii="仿宋" w:hAnsi="仿宋" w:eastAsia="仿宋"/>
          <w:sz w:val="24"/>
        </w:rPr>
      </w:pPr>
      <w:r>
        <w:rPr>
          <w:rFonts w:ascii="仿宋" w:hAnsi="仿宋" w:eastAsia="仿宋"/>
          <w:sz w:val="24"/>
        </w:rPr>
        <w:t>经营期限：</w:t>
      </w:r>
      <w:r>
        <w:rPr>
          <w:rFonts w:ascii="仿宋" w:hAnsi="仿宋" w:eastAsia="仿宋"/>
          <w:sz w:val="24"/>
          <w:u w:val="single"/>
        </w:rPr>
        <w:t xml:space="preserve">                               </w:t>
      </w:r>
    </w:p>
    <w:p w14:paraId="2D68FEFD">
      <w:pPr>
        <w:adjustRightInd w:val="0"/>
        <w:snapToGrid w:val="0"/>
        <w:spacing w:line="440" w:lineRule="exact"/>
        <w:rPr>
          <w:rFonts w:ascii="仿宋" w:hAnsi="仿宋" w:eastAsia="仿宋"/>
          <w:sz w:val="24"/>
        </w:rPr>
      </w:pPr>
    </w:p>
    <w:p w14:paraId="3E17FD05">
      <w:pPr>
        <w:adjustRightInd w:val="0"/>
        <w:snapToGrid w:val="0"/>
        <w:spacing w:line="440" w:lineRule="exact"/>
        <w:rPr>
          <w:rFonts w:ascii="仿宋" w:hAnsi="仿宋" w:eastAsia="仿宋"/>
          <w:sz w:val="24"/>
        </w:rPr>
      </w:pPr>
      <w:r>
        <w:rPr>
          <w:rFonts w:ascii="仿宋" w:hAnsi="仿宋" w:eastAsia="仿宋"/>
          <w:sz w:val="24"/>
        </w:rPr>
        <w:t>姓名：</w:t>
      </w:r>
      <w:r>
        <w:rPr>
          <w:rFonts w:ascii="仿宋" w:hAnsi="仿宋" w:eastAsia="仿宋"/>
          <w:sz w:val="24"/>
          <w:u w:val="single"/>
        </w:rPr>
        <w:t xml:space="preserve">        </w:t>
      </w:r>
      <w:r>
        <w:rPr>
          <w:rFonts w:ascii="仿宋" w:hAnsi="仿宋" w:eastAsia="仿宋"/>
          <w:sz w:val="24"/>
        </w:rPr>
        <w:t xml:space="preserve"> 性别：</w:t>
      </w:r>
      <w:r>
        <w:rPr>
          <w:rFonts w:ascii="仿宋" w:hAnsi="仿宋" w:eastAsia="仿宋"/>
          <w:sz w:val="24"/>
          <w:u w:val="single"/>
        </w:rPr>
        <w:t xml:space="preserve">         </w:t>
      </w:r>
      <w:r>
        <w:rPr>
          <w:rFonts w:ascii="仿宋" w:hAnsi="仿宋" w:eastAsia="仿宋"/>
          <w:sz w:val="24"/>
        </w:rPr>
        <w:t xml:space="preserve"> 年龄：</w:t>
      </w:r>
      <w:r>
        <w:rPr>
          <w:rFonts w:ascii="仿宋" w:hAnsi="仿宋" w:eastAsia="仿宋"/>
          <w:sz w:val="24"/>
          <w:u w:val="single"/>
        </w:rPr>
        <w:t xml:space="preserve">        </w:t>
      </w:r>
      <w:r>
        <w:rPr>
          <w:rFonts w:ascii="仿宋" w:hAnsi="仿宋" w:eastAsia="仿宋"/>
          <w:sz w:val="24"/>
        </w:rPr>
        <w:t>职务：</w:t>
      </w:r>
      <w:r>
        <w:rPr>
          <w:rFonts w:ascii="仿宋" w:hAnsi="仿宋" w:eastAsia="仿宋"/>
          <w:sz w:val="24"/>
          <w:u w:val="single"/>
        </w:rPr>
        <w:t xml:space="preserve">        </w:t>
      </w:r>
    </w:p>
    <w:p w14:paraId="7EF8BD4E">
      <w:pPr>
        <w:adjustRightInd w:val="0"/>
        <w:snapToGrid w:val="0"/>
        <w:spacing w:line="440" w:lineRule="exact"/>
        <w:rPr>
          <w:rFonts w:ascii="仿宋" w:hAnsi="仿宋" w:eastAsia="仿宋"/>
          <w:sz w:val="24"/>
        </w:rPr>
      </w:pPr>
      <w:r>
        <w:rPr>
          <w:rFonts w:ascii="仿宋" w:hAnsi="仿宋" w:eastAsia="仿宋"/>
          <w:sz w:val="24"/>
        </w:rPr>
        <w:t>系</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w:t>
      </w:r>
      <w:r>
        <w:rPr>
          <w:rFonts w:ascii="仿宋" w:hAnsi="仿宋" w:eastAsia="仿宋"/>
          <w:sz w:val="24"/>
        </w:rPr>
        <w:t>供应商名称</w:t>
      </w:r>
      <w:r>
        <w:rPr>
          <w:rFonts w:hint="eastAsia" w:ascii="仿宋" w:hAnsi="仿宋" w:eastAsia="仿宋"/>
          <w:sz w:val="24"/>
        </w:rPr>
        <w:t>）</w:t>
      </w:r>
      <w:r>
        <w:rPr>
          <w:rFonts w:ascii="仿宋" w:hAnsi="仿宋" w:eastAsia="仿宋"/>
          <w:sz w:val="24"/>
        </w:rPr>
        <w:t>的法定代表人。</w:t>
      </w:r>
    </w:p>
    <w:p w14:paraId="28B42E27">
      <w:pPr>
        <w:adjustRightInd w:val="0"/>
        <w:snapToGrid w:val="0"/>
        <w:spacing w:line="440" w:lineRule="exact"/>
        <w:ind w:firstLine="480" w:firstLineChars="200"/>
        <w:rPr>
          <w:rFonts w:ascii="仿宋" w:hAnsi="仿宋" w:eastAsia="仿宋"/>
          <w:sz w:val="24"/>
        </w:rPr>
      </w:pPr>
      <w:r>
        <w:rPr>
          <w:rFonts w:ascii="仿宋" w:hAnsi="仿宋" w:eastAsia="仿宋"/>
          <w:sz w:val="24"/>
        </w:rPr>
        <w:t>特此证明。</w:t>
      </w:r>
    </w:p>
    <w:p w14:paraId="0FB887A3">
      <w:pPr>
        <w:adjustRightInd w:val="0"/>
        <w:snapToGrid w:val="0"/>
        <w:spacing w:line="440" w:lineRule="exact"/>
        <w:rPr>
          <w:rFonts w:ascii="仿宋" w:hAnsi="仿宋" w:eastAsia="仿宋"/>
          <w:sz w:val="24"/>
        </w:rPr>
      </w:pPr>
    </w:p>
    <w:p w14:paraId="0304C39C">
      <w:pPr>
        <w:adjustRightInd w:val="0"/>
        <w:snapToGrid w:val="0"/>
        <w:spacing w:line="440" w:lineRule="exact"/>
        <w:rPr>
          <w:rFonts w:ascii="仿宋" w:hAnsi="仿宋" w:eastAsia="仿宋"/>
          <w:sz w:val="24"/>
        </w:rPr>
      </w:pPr>
      <w:r>
        <w:rPr>
          <w:rFonts w:hint="eastAsia" w:ascii="仿宋" w:hAnsi="仿宋" w:eastAsia="仿宋"/>
          <w:sz w:val="24"/>
        </w:rPr>
        <w:t>附：法定代表人身份证复印件。</w:t>
      </w:r>
    </w:p>
    <w:p w14:paraId="12DC767B">
      <w:pPr>
        <w:adjustRightInd w:val="0"/>
        <w:snapToGrid w:val="0"/>
        <w:spacing w:line="440" w:lineRule="exact"/>
        <w:rPr>
          <w:rFonts w:ascii="仿宋" w:hAnsi="仿宋" w:eastAsia="仿宋"/>
          <w:sz w:val="24"/>
        </w:rPr>
      </w:pPr>
    </w:p>
    <w:p w14:paraId="3B5E3DB0">
      <w:pPr>
        <w:adjustRightInd w:val="0"/>
        <w:snapToGrid w:val="0"/>
        <w:spacing w:line="440" w:lineRule="exact"/>
        <w:rPr>
          <w:rFonts w:ascii="仿宋" w:hAnsi="仿宋" w:eastAsia="仿宋"/>
          <w:sz w:val="24"/>
        </w:rPr>
      </w:pPr>
    </w:p>
    <w:p w14:paraId="6B7BD316">
      <w:pPr>
        <w:adjustRightInd w:val="0"/>
        <w:snapToGrid w:val="0"/>
        <w:spacing w:line="440" w:lineRule="exact"/>
        <w:rPr>
          <w:rFonts w:ascii="仿宋" w:hAnsi="仿宋" w:eastAsia="仿宋"/>
          <w:sz w:val="24"/>
        </w:rPr>
      </w:pPr>
    </w:p>
    <w:p w14:paraId="185059D6">
      <w:pPr>
        <w:adjustRightInd w:val="0"/>
        <w:snapToGrid w:val="0"/>
        <w:spacing w:line="440" w:lineRule="exact"/>
        <w:rPr>
          <w:rFonts w:ascii="仿宋" w:hAnsi="仿宋" w:eastAsia="仿宋"/>
          <w:sz w:val="24"/>
        </w:rPr>
      </w:pPr>
    </w:p>
    <w:p w14:paraId="304B336E">
      <w:pPr>
        <w:adjustRightInd w:val="0"/>
        <w:snapToGrid w:val="0"/>
        <w:spacing w:line="440" w:lineRule="exact"/>
        <w:rPr>
          <w:rFonts w:ascii="仿宋" w:hAnsi="仿宋" w:eastAsia="仿宋"/>
          <w:sz w:val="24"/>
        </w:rPr>
      </w:pPr>
    </w:p>
    <w:p w14:paraId="31FC412F">
      <w:pPr>
        <w:adjustRightInd w:val="0"/>
        <w:snapToGrid w:val="0"/>
        <w:spacing w:line="440" w:lineRule="exact"/>
        <w:rPr>
          <w:rFonts w:ascii="仿宋" w:hAnsi="仿宋" w:eastAsia="仿宋"/>
          <w:sz w:val="24"/>
        </w:rPr>
      </w:pPr>
    </w:p>
    <w:p w14:paraId="4825A9FE">
      <w:pPr>
        <w:adjustRightInd w:val="0"/>
        <w:snapToGrid w:val="0"/>
        <w:spacing w:line="440" w:lineRule="exact"/>
        <w:rPr>
          <w:rFonts w:ascii="仿宋" w:hAnsi="仿宋" w:eastAsia="仿宋"/>
          <w:kern w:val="1"/>
          <w:sz w:val="24"/>
        </w:rPr>
      </w:pPr>
      <w:r>
        <w:rPr>
          <w:rFonts w:ascii="仿宋" w:hAnsi="仿宋" w:eastAsia="仿宋"/>
          <w:sz w:val="24"/>
        </w:rPr>
        <w:t xml:space="preserve">           </w:t>
      </w:r>
    </w:p>
    <w:p w14:paraId="39DDC820">
      <w:pPr>
        <w:widowControl/>
        <w:autoSpaceDE w:val="0"/>
        <w:autoSpaceDN w:val="0"/>
        <w:adjustRightInd w:val="0"/>
        <w:snapToGrid w:val="0"/>
        <w:spacing w:line="440" w:lineRule="exact"/>
        <w:ind w:right="-481" w:firstLine="4320"/>
        <w:rPr>
          <w:rFonts w:ascii="仿宋" w:hAnsi="仿宋" w:eastAsia="仿宋"/>
          <w:kern w:val="1"/>
          <w:sz w:val="24"/>
        </w:rPr>
      </w:pPr>
      <w:r>
        <w:rPr>
          <w:rFonts w:hint="eastAsia" w:ascii="仿宋" w:hAnsi="仿宋" w:eastAsia="仿宋"/>
          <w:kern w:val="1"/>
          <w:sz w:val="24"/>
        </w:rPr>
        <w:t>供应商（</w:t>
      </w:r>
      <w:r>
        <w:rPr>
          <w:rFonts w:hint="eastAsia" w:ascii="仿宋" w:hAnsi="仿宋" w:eastAsia="仿宋"/>
          <w:sz w:val="24"/>
        </w:rPr>
        <w:t>公章</w:t>
      </w:r>
      <w:r>
        <w:rPr>
          <w:rFonts w:hint="eastAsia" w:ascii="仿宋" w:hAnsi="仿宋" w:eastAsia="仿宋"/>
          <w:kern w:val="1"/>
          <w:sz w:val="24"/>
        </w:rPr>
        <w:t>）：</w:t>
      </w:r>
    </w:p>
    <w:p w14:paraId="53EEA52F">
      <w:pPr>
        <w:widowControl/>
        <w:autoSpaceDE w:val="0"/>
        <w:autoSpaceDN w:val="0"/>
        <w:adjustRightInd w:val="0"/>
        <w:snapToGrid w:val="0"/>
        <w:spacing w:line="440" w:lineRule="exact"/>
        <w:ind w:right="-481" w:firstLine="4320"/>
        <w:rPr>
          <w:rFonts w:ascii="仿宋" w:hAnsi="仿宋" w:eastAsia="仿宋"/>
          <w:kern w:val="1"/>
          <w:sz w:val="24"/>
        </w:rPr>
      </w:pPr>
      <w:r>
        <w:rPr>
          <w:rFonts w:hint="eastAsia" w:ascii="仿宋" w:hAnsi="仿宋" w:eastAsia="仿宋"/>
          <w:kern w:val="1"/>
          <w:sz w:val="24"/>
        </w:rPr>
        <w:t>法定代表人（签字或盖章）：</w:t>
      </w:r>
    </w:p>
    <w:p w14:paraId="08200170">
      <w:pPr>
        <w:widowControl/>
        <w:autoSpaceDE w:val="0"/>
        <w:autoSpaceDN w:val="0"/>
        <w:adjustRightInd w:val="0"/>
        <w:snapToGrid w:val="0"/>
        <w:spacing w:line="440" w:lineRule="exact"/>
        <w:ind w:firstLine="4320" w:firstLineChars="1800"/>
        <w:rPr>
          <w:rFonts w:ascii="仿宋" w:hAnsi="仿宋" w:eastAsia="仿宋"/>
          <w:kern w:val="1"/>
          <w:sz w:val="24"/>
        </w:rPr>
      </w:pPr>
      <w:r>
        <w:rPr>
          <w:rFonts w:hint="eastAsia" w:ascii="仿宋" w:hAnsi="仿宋" w:eastAsia="仿宋"/>
          <w:kern w:val="1"/>
          <w:sz w:val="24"/>
        </w:rPr>
        <w:t>日</w:t>
      </w:r>
      <w:r>
        <w:rPr>
          <w:rFonts w:ascii="仿宋" w:hAnsi="仿宋" w:eastAsia="仿宋"/>
          <w:kern w:val="1"/>
          <w:sz w:val="24"/>
        </w:rPr>
        <w:t xml:space="preserve"> </w:t>
      </w:r>
      <w:r>
        <w:rPr>
          <w:rFonts w:hint="eastAsia" w:ascii="仿宋" w:hAnsi="仿宋" w:eastAsia="仿宋"/>
          <w:kern w:val="1"/>
          <w:sz w:val="24"/>
        </w:rPr>
        <w:t>期：</w:t>
      </w:r>
      <w:r>
        <w:rPr>
          <w:rFonts w:ascii="仿宋" w:hAnsi="仿宋" w:eastAsia="仿宋"/>
          <w:kern w:val="1"/>
          <w:sz w:val="24"/>
        </w:rPr>
        <w:t xml:space="preserve">      </w:t>
      </w:r>
      <w:r>
        <w:rPr>
          <w:rFonts w:hint="eastAsia" w:ascii="仿宋" w:hAnsi="仿宋" w:eastAsia="仿宋"/>
          <w:kern w:val="1"/>
          <w:sz w:val="24"/>
        </w:rPr>
        <w:t>年</w:t>
      </w:r>
      <w:r>
        <w:rPr>
          <w:rFonts w:ascii="仿宋" w:hAnsi="仿宋" w:eastAsia="仿宋"/>
          <w:kern w:val="1"/>
          <w:sz w:val="24"/>
        </w:rPr>
        <w:t xml:space="preserve">   </w:t>
      </w:r>
      <w:r>
        <w:rPr>
          <w:rFonts w:hint="eastAsia" w:ascii="仿宋" w:hAnsi="仿宋" w:eastAsia="仿宋"/>
          <w:kern w:val="1"/>
          <w:sz w:val="24"/>
        </w:rPr>
        <w:t>月</w:t>
      </w:r>
      <w:r>
        <w:rPr>
          <w:rFonts w:ascii="仿宋" w:hAnsi="仿宋" w:eastAsia="仿宋"/>
          <w:kern w:val="1"/>
          <w:sz w:val="24"/>
        </w:rPr>
        <w:t xml:space="preserve">   </w:t>
      </w:r>
      <w:r>
        <w:rPr>
          <w:rFonts w:hint="eastAsia" w:ascii="仿宋" w:hAnsi="仿宋" w:eastAsia="仿宋"/>
          <w:kern w:val="1"/>
          <w:sz w:val="24"/>
        </w:rPr>
        <w:t>日</w:t>
      </w:r>
      <w:r>
        <w:rPr>
          <w:rFonts w:ascii="仿宋" w:hAnsi="仿宋" w:eastAsia="仿宋"/>
          <w:kern w:val="1"/>
          <w:sz w:val="24"/>
        </w:rPr>
        <w:br w:type="page"/>
      </w:r>
    </w:p>
    <w:p w14:paraId="65103099">
      <w:pPr>
        <w:widowControl/>
        <w:autoSpaceDE w:val="0"/>
        <w:autoSpaceDN w:val="0"/>
        <w:adjustRightInd w:val="0"/>
        <w:snapToGrid w:val="0"/>
        <w:spacing w:before="260" w:after="260" w:line="360" w:lineRule="auto"/>
        <w:ind w:right="-482"/>
        <w:jc w:val="center"/>
        <w:rPr>
          <w:rFonts w:ascii="仿宋" w:hAnsi="仿宋" w:eastAsia="仿宋" w:cs="宋体"/>
          <w:kern w:val="1"/>
          <w:sz w:val="28"/>
          <w:szCs w:val="28"/>
        </w:rPr>
      </w:pPr>
      <w:r>
        <w:rPr>
          <w:rFonts w:hint="eastAsia" w:ascii="仿宋" w:hAnsi="仿宋" w:eastAsia="仿宋" w:cs="宋体"/>
          <w:kern w:val="1"/>
          <w:sz w:val="28"/>
          <w:szCs w:val="28"/>
        </w:rPr>
        <w:t>法定代表人授权委托书</w:t>
      </w:r>
    </w:p>
    <w:p w14:paraId="1C539925">
      <w:pPr>
        <w:widowControl/>
        <w:autoSpaceDE w:val="0"/>
        <w:autoSpaceDN w:val="0"/>
        <w:adjustRightInd w:val="0"/>
        <w:snapToGrid w:val="0"/>
        <w:spacing w:line="440" w:lineRule="exact"/>
        <w:rPr>
          <w:rFonts w:ascii="仿宋" w:hAnsi="仿宋" w:eastAsia="仿宋"/>
          <w:kern w:val="1"/>
          <w:sz w:val="24"/>
        </w:rPr>
      </w:pPr>
    </w:p>
    <w:p w14:paraId="44E33A8C">
      <w:pPr>
        <w:widowControl/>
        <w:autoSpaceDE w:val="0"/>
        <w:autoSpaceDN w:val="0"/>
        <w:adjustRightInd w:val="0"/>
        <w:snapToGrid w:val="0"/>
        <w:spacing w:line="440" w:lineRule="exact"/>
        <w:rPr>
          <w:rFonts w:ascii="仿宋" w:hAnsi="仿宋" w:eastAsia="仿宋"/>
          <w:kern w:val="1"/>
          <w:sz w:val="24"/>
        </w:rPr>
      </w:pPr>
      <w:r>
        <w:rPr>
          <w:rFonts w:ascii="仿宋" w:hAnsi="仿宋" w:eastAsia="仿宋" w:cs="仿宋"/>
          <w:kern w:val="1"/>
          <w:sz w:val="24"/>
          <w:u w:val="single"/>
        </w:rPr>
        <w:t xml:space="preserve">   </w:t>
      </w:r>
      <w:r>
        <w:rPr>
          <w:rFonts w:hint="eastAsia" w:ascii="仿宋" w:hAnsi="仿宋" w:eastAsia="仿宋" w:cs="仿宋"/>
          <w:kern w:val="1"/>
          <w:sz w:val="24"/>
          <w:u w:val="single"/>
        </w:rPr>
        <w:t>（采购代理机构）</w:t>
      </w:r>
      <w:r>
        <w:rPr>
          <w:rFonts w:ascii="仿宋" w:hAnsi="仿宋" w:eastAsia="仿宋" w:cs="仿宋"/>
          <w:kern w:val="1"/>
          <w:sz w:val="24"/>
          <w:u w:val="single"/>
        </w:rPr>
        <w:t xml:space="preserve">  </w:t>
      </w:r>
      <w:r>
        <w:rPr>
          <w:rFonts w:hint="eastAsia" w:ascii="仿宋" w:hAnsi="仿宋" w:eastAsia="仿宋"/>
          <w:kern w:val="1"/>
          <w:sz w:val="24"/>
        </w:rPr>
        <w:t>：</w:t>
      </w:r>
    </w:p>
    <w:p w14:paraId="44352CEE">
      <w:pPr>
        <w:widowControl/>
        <w:autoSpaceDE w:val="0"/>
        <w:autoSpaceDN w:val="0"/>
        <w:adjustRightInd w:val="0"/>
        <w:snapToGrid w:val="0"/>
        <w:spacing w:line="440" w:lineRule="exact"/>
        <w:ind w:firstLine="480"/>
        <w:rPr>
          <w:rFonts w:ascii="仿宋" w:hAnsi="仿宋" w:eastAsia="仿宋"/>
          <w:kern w:val="1"/>
          <w:sz w:val="24"/>
        </w:rPr>
      </w:pPr>
      <w:r>
        <w:rPr>
          <w:rFonts w:hint="eastAsia" w:ascii="仿宋" w:hAnsi="仿宋" w:eastAsia="仿宋"/>
          <w:kern w:val="1"/>
          <w:sz w:val="24"/>
        </w:rPr>
        <w:t>我</w:t>
      </w:r>
      <w:r>
        <w:rPr>
          <w:rFonts w:hint="eastAsia" w:ascii="仿宋" w:hAnsi="仿宋" w:eastAsia="仿宋"/>
          <w:kern w:val="1"/>
          <w:sz w:val="24"/>
          <w:u w:val="single"/>
        </w:rPr>
        <w:t>（姓名）</w:t>
      </w:r>
      <w:r>
        <w:rPr>
          <w:rFonts w:hint="eastAsia" w:ascii="仿宋" w:hAnsi="仿宋" w:eastAsia="仿宋"/>
          <w:kern w:val="1"/>
          <w:sz w:val="24"/>
        </w:rPr>
        <w:t>系</w:t>
      </w:r>
      <w:r>
        <w:rPr>
          <w:rFonts w:hint="eastAsia" w:ascii="仿宋" w:hAnsi="仿宋" w:eastAsia="仿宋"/>
          <w:kern w:val="1"/>
          <w:sz w:val="24"/>
          <w:u w:val="single"/>
        </w:rPr>
        <w:t>（供应商名称）</w:t>
      </w:r>
      <w:r>
        <w:rPr>
          <w:rFonts w:hint="eastAsia" w:ascii="仿宋" w:hAnsi="仿宋" w:eastAsia="仿宋"/>
          <w:kern w:val="1"/>
          <w:sz w:val="24"/>
        </w:rPr>
        <w:t>法定代表人，现授权委托我公司的</w:t>
      </w:r>
      <w:r>
        <w:rPr>
          <w:rFonts w:hint="eastAsia" w:ascii="仿宋" w:hAnsi="仿宋" w:eastAsia="仿宋"/>
          <w:kern w:val="1"/>
          <w:sz w:val="24"/>
          <w:u w:val="single"/>
        </w:rPr>
        <w:t>（姓名）</w:t>
      </w:r>
      <w:r>
        <w:rPr>
          <w:rFonts w:hint="eastAsia" w:ascii="仿宋" w:hAnsi="仿宋" w:eastAsia="仿宋"/>
          <w:kern w:val="1"/>
          <w:sz w:val="24"/>
        </w:rPr>
        <w:t>为我公司本次项目的授权代表，代表我方办理本次响应、签约等相关事宜，签署全部有关的文件、协议、合同并具有法律效力。授权代表联系方式</w:t>
      </w:r>
      <w:r>
        <w:rPr>
          <w:rFonts w:hint="eastAsia" w:ascii="仿宋" w:hAnsi="仿宋" w:eastAsia="仿宋"/>
          <w:kern w:val="1"/>
          <w:sz w:val="24"/>
          <w:u w:val="single"/>
        </w:rPr>
        <w:t xml:space="preserve">                </w:t>
      </w:r>
      <w:r>
        <w:rPr>
          <w:rFonts w:hint="eastAsia" w:ascii="仿宋" w:hAnsi="仿宋" w:eastAsia="仿宋"/>
          <w:kern w:val="1"/>
          <w:sz w:val="24"/>
        </w:rPr>
        <w:t>。</w:t>
      </w:r>
    </w:p>
    <w:p w14:paraId="76A81B7D">
      <w:pPr>
        <w:widowControl/>
        <w:autoSpaceDE w:val="0"/>
        <w:autoSpaceDN w:val="0"/>
        <w:adjustRightInd w:val="0"/>
        <w:snapToGrid w:val="0"/>
        <w:spacing w:line="440" w:lineRule="exact"/>
        <w:ind w:firstLine="480"/>
        <w:rPr>
          <w:rFonts w:ascii="仿宋" w:hAnsi="仿宋" w:eastAsia="仿宋"/>
          <w:kern w:val="1"/>
          <w:sz w:val="24"/>
        </w:rPr>
      </w:pPr>
      <w:r>
        <w:rPr>
          <w:rFonts w:hint="eastAsia" w:ascii="仿宋" w:hAnsi="仿宋" w:eastAsia="仿宋"/>
          <w:kern w:val="1"/>
          <w:sz w:val="24"/>
        </w:rPr>
        <w:t>在我方未发出撤销授权委托书的书面通知以前，本授权委托书一直有效。授权人（代表）签署的所有文件（在授权书有效期内签署的）不因授权撤销而失效。</w:t>
      </w:r>
    </w:p>
    <w:p w14:paraId="26A66313">
      <w:pPr>
        <w:widowControl/>
        <w:autoSpaceDE w:val="0"/>
        <w:autoSpaceDN w:val="0"/>
        <w:adjustRightInd w:val="0"/>
        <w:snapToGrid w:val="0"/>
        <w:spacing w:line="440" w:lineRule="exact"/>
        <w:ind w:firstLine="480"/>
        <w:rPr>
          <w:rFonts w:ascii="仿宋" w:hAnsi="仿宋" w:eastAsia="仿宋"/>
          <w:kern w:val="1"/>
          <w:sz w:val="24"/>
        </w:rPr>
      </w:pPr>
      <w:r>
        <w:rPr>
          <w:rFonts w:hint="eastAsia" w:ascii="仿宋" w:hAnsi="仿宋" w:eastAsia="仿宋"/>
          <w:kern w:val="1"/>
          <w:sz w:val="24"/>
        </w:rPr>
        <w:t>授权代表无权转让委托权。特此授权。</w:t>
      </w:r>
    </w:p>
    <w:p w14:paraId="27A211CD">
      <w:pPr>
        <w:widowControl/>
        <w:autoSpaceDE w:val="0"/>
        <w:autoSpaceDN w:val="0"/>
        <w:adjustRightInd w:val="0"/>
        <w:snapToGrid w:val="0"/>
        <w:spacing w:line="440" w:lineRule="exact"/>
        <w:ind w:firstLine="480"/>
        <w:rPr>
          <w:rFonts w:ascii="仿宋" w:hAnsi="仿宋" w:eastAsia="仿宋"/>
          <w:kern w:val="1"/>
          <w:sz w:val="24"/>
        </w:rPr>
      </w:pPr>
      <w:r>
        <w:rPr>
          <w:rFonts w:hint="eastAsia" w:ascii="仿宋" w:hAnsi="仿宋" w:eastAsia="仿宋"/>
          <w:kern w:val="1"/>
          <w:sz w:val="24"/>
        </w:rPr>
        <w:t>本授权委托书于</w:t>
      </w:r>
      <w:r>
        <w:rPr>
          <w:rFonts w:ascii="仿宋" w:hAnsi="仿宋" w:eastAsia="仿宋" w:cs="仿宋"/>
          <w:kern w:val="1"/>
          <w:sz w:val="24"/>
          <w:u w:val="single"/>
        </w:rPr>
        <w:t xml:space="preserve">        </w:t>
      </w:r>
      <w:r>
        <w:rPr>
          <w:rFonts w:hint="eastAsia" w:ascii="仿宋" w:hAnsi="仿宋" w:eastAsia="仿宋"/>
          <w:kern w:val="1"/>
          <w:sz w:val="24"/>
        </w:rPr>
        <w:t>年</w:t>
      </w:r>
      <w:r>
        <w:rPr>
          <w:rFonts w:ascii="仿宋" w:hAnsi="仿宋" w:eastAsia="仿宋" w:cs="仿宋"/>
          <w:kern w:val="1"/>
          <w:sz w:val="24"/>
          <w:u w:val="single"/>
        </w:rPr>
        <w:t xml:space="preserve">        </w:t>
      </w:r>
      <w:r>
        <w:rPr>
          <w:rFonts w:hint="eastAsia" w:ascii="仿宋" w:hAnsi="仿宋" w:eastAsia="仿宋"/>
          <w:kern w:val="1"/>
          <w:sz w:val="24"/>
        </w:rPr>
        <w:t>月</w:t>
      </w:r>
      <w:r>
        <w:rPr>
          <w:rFonts w:ascii="仿宋" w:hAnsi="仿宋" w:eastAsia="仿宋" w:cs="仿宋"/>
          <w:kern w:val="1"/>
          <w:sz w:val="24"/>
          <w:u w:val="single"/>
        </w:rPr>
        <w:t xml:space="preserve">        </w:t>
      </w:r>
      <w:r>
        <w:rPr>
          <w:rFonts w:hint="eastAsia" w:ascii="仿宋" w:hAnsi="仿宋" w:eastAsia="仿宋"/>
          <w:kern w:val="1"/>
          <w:sz w:val="24"/>
        </w:rPr>
        <w:t>日起签字生效</w:t>
      </w:r>
      <w:r>
        <w:rPr>
          <w:rFonts w:ascii="仿宋" w:hAnsi="仿宋" w:eastAsia="仿宋"/>
          <w:kern w:val="1"/>
          <w:sz w:val="24"/>
        </w:rPr>
        <w:t>,</w:t>
      </w:r>
      <w:r>
        <w:rPr>
          <w:rFonts w:hint="eastAsia" w:ascii="仿宋" w:hAnsi="仿宋" w:eastAsia="仿宋"/>
          <w:kern w:val="1"/>
          <w:sz w:val="24"/>
        </w:rPr>
        <w:t>特此声明。</w:t>
      </w:r>
    </w:p>
    <w:p w14:paraId="261759B6">
      <w:pPr>
        <w:widowControl/>
        <w:autoSpaceDE w:val="0"/>
        <w:autoSpaceDN w:val="0"/>
        <w:adjustRightInd w:val="0"/>
        <w:snapToGrid w:val="0"/>
        <w:spacing w:line="440" w:lineRule="exact"/>
        <w:rPr>
          <w:rFonts w:ascii="仿宋" w:hAnsi="仿宋" w:eastAsia="仿宋"/>
          <w:kern w:val="1"/>
          <w:sz w:val="24"/>
        </w:rPr>
      </w:pPr>
    </w:p>
    <w:p w14:paraId="4BBF4FFD">
      <w:pPr>
        <w:widowControl/>
        <w:autoSpaceDE w:val="0"/>
        <w:autoSpaceDN w:val="0"/>
        <w:adjustRightInd w:val="0"/>
        <w:snapToGrid w:val="0"/>
        <w:spacing w:line="440" w:lineRule="exact"/>
        <w:ind w:right="-481"/>
        <w:jc w:val="center"/>
        <w:rPr>
          <w:rFonts w:ascii="仿宋" w:hAnsi="仿宋" w:eastAsia="仿宋" w:cs="仿宋"/>
          <w:kern w:val="1"/>
          <w:sz w:val="24"/>
        </w:rPr>
      </w:pPr>
      <w:r>
        <w:rPr>
          <w:rFonts w:ascii="仿宋" w:hAnsi="仿宋" w:eastAsia="仿宋" w:cs="仿宋"/>
          <w:kern w:val="1"/>
          <w:sz w:val="24"/>
        </w:rPr>
        <w:t>(</w:t>
      </w:r>
      <w:r>
        <w:rPr>
          <w:rFonts w:hint="eastAsia" w:ascii="仿宋" w:hAnsi="仿宋" w:eastAsia="仿宋" w:cs="仿宋"/>
          <w:kern w:val="1"/>
          <w:sz w:val="24"/>
        </w:rPr>
        <w:t>附法人代表身份证以及授权代表身份证复印件</w:t>
      </w:r>
      <w:r>
        <w:rPr>
          <w:rFonts w:ascii="仿宋" w:hAnsi="仿宋" w:eastAsia="仿宋" w:cs="仿宋"/>
          <w:kern w:val="1"/>
          <w:sz w:val="24"/>
        </w:rPr>
        <w:t>)</w:t>
      </w:r>
    </w:p>
    <w:p w14:paraId="10615E37">
      <w:pPr>
        <w:widowControl/>
        <w:autoSpaceDE w:val="0"/>
        <w:autoSpaceDN w:val="0"/>
        <w:adjustRightInd w:val="0"/>
        <w:snapToGrid w:val="0"/>
        <w:spacing w:line="440" w:lineRule="exact"/>
        <w:ind w:right="-481"/>
        <w:jc w:val="center"/>
        <w:rPr>
          <w:rFonts w:ascii="仿宋" w:hAnsi="仿宋" w:eastAsia="仿宋" w:cs="仿宋"/>
          <w:kern w:val="1"/>
          <w:sz w:val="24"/>
        </w:rPr>
      </w:pPr>
    </w:p>
    <w:p w14:paraId="7D875FA9">
      <w:pPr>
        <w:widowControl/>
        <w:autoSpaceDE w:val="0"/>
        <w:autoSpaceDN w:val="0"/>
        <w:adjustRightInd w:val="0"/>
        <w:snapToGrid w:val="0"/>
        <w:spacing w:line="440" w:lineRule="exact"/>
        <w:ind w:right="-481"/>
        <w:jc w:val="center"/>
        <w:rPr>
          <w:rFonts w:ascii="仿宋" w:hAnsi="仿宋" w:eastAsia="仿宋"/>
          <w:kern w:val="1"/>
          <w:sz w:val="24"/>
        </w:rPr>
      </w:pPr>
    </w:p>
    <w:p w14:paraId="77121B19">
      <w:pPr>
        <w:widowControl/>
        <w:autoSpaceDE w:val="0"/>
        <w:autoSpaceDN w:val="0"/>
        <w:adjustRightInd w:val="0"/>
        <w:snapToGrid w:val="0"/>
        <w:spacing w:line="440" w:lineRule="exact"/>
        <w:ind w:right="-481"/>
        <w:rPr>
          <w:rFonts w:ascii="仿宋" w:hAnsi="仿宋" w:eastAsia="仿宋"/>
          <w:kern w:val="1"/>
          <w:sz w:val="24"/>
        </w:rPr>
      </w:pPr>
      <w:r>
        <w:rPr>
          <w:rFonts w:hint="eastAsia" w:ascii="仿宋" w:hAnsi="仿宋" w:eastAsia="仿宋"/>
          <w:kern w:val="1"/>
          <w:sz w:val="24"/>
        </w:rPr>
        <w:t>授权代表姓名：</w:t>
      </w:r>
      <w:r>
        <w:rPr>
          <w:rFonts w:ascii="仿宋" w:hAnsi="仿宋" w:eastAsia="仿宋"/>
          <w:kern w:val="1"/>
          <w:sz w:val="24"/>
        </w:rPr>
        <w:t xml:space="preserve">             </w:t>
      </w:r>
      <w:r>
        <w:rPr>
          <w:rFonts w:hint="eastAsia" w:ascii="仿宋" w:hAnsi="仿宋" w:eastAsia="仿宋"/>
          <w:kern w:val="1"/>
          <w:sz w:val="24"/>
        </w:rPr>
        <w:t>性</w:t>
      </w:r>
      <w:r>
        <w:rPr>
          <w:rFonts w:ascii="仿宋" w:hAnsi="仿宋" w:eastAsia="仿宋"/>
          <w:kern w:val="1"/>
          <w:sz w:val="24"/>
        </w:rPr>
        <w:t xml:space="preserve"> </w:t>
      </w:r>
      <w:r>
        <w:rPr>
          <w:rFonts w:hint="eastAsia" w:ascii="仿宋" w:hAnsi="仿宋" w:eastAsia="仿宋"/>
          <w:kern w:val="1"/>
          <w:sz w:val="24"/>
        </w:rPr>
        <w:t>别：</w:t>
      </w:r>
      <w:r>
        <w:rPr>
          <w:rFonts w:ascii="仿宋" w:hAnsi="仿宋" w:eastAsia="仿宋"/>
          <w:kern w:val="1"/>
          <w:sz w:val="24"/>
        </w:rPr>
        <w:t xml:space="preserve">              </w:t>
      </w:r>
      <w:r>
        <w:rPr>
          <w:rFonts w:hint="eastAsia" w:ascii="仿宋" w:hAnsi="仿宋" w:eastAsia="仿宋"/>
          <w:kern w:val="1"/>
          <w:sz w:val="24"/>
        </w:rPr>
        <w:t>年</w:t>
      </w:r>
      <w:r>
        <w:rPr>
          <w:rFonts w:ascii="仿宋" w:hAnsi="仿宋" w:eastAsia="仿宋"/>
          <w:kern w:val="1"/>
          <w:sz w:val="24"/>
        </w:rPr>
        <w:t xml:space="preserve"> </w:t>
      </w:r>
      <w:r>
        <w:rPr>
          <w:rFonts w:hint="eastAsia" w:ascii="仿宋" w:hAnsi="仿宋" w:eastAsia="仿宋"/>
          <w:kern w:val="1"/>
          <w:sz w:val="24"/>
        </w:rPr>
        <w:t>龄：</w:t>
      </w:r>
    </w:p>
    <w:p w14:paraId="5448D1A3">
      <w:pPr>
        <w:widowControl/>
        <w:autoSpaceDE w:val="0"/>
        <w:autoSpaceDN w:val="0"/>
        <w:adjustRightInd w:val="0"/>
        <w:snapToGrid w:val="0"/>
        <w:spacing w:line="440" w:lineRule="exact"/>
        <w:ind w:right="-481"/>
        <w:rPr>
          <w:rFonts w:ascii="仿宋" w:hAnsi="仿宋" w:eastAsia="仿宋"/>
          <w:kern w:val="1"/>
          <w:sz w:val="24"/>
        </w:rPr>
      </w:pPr>
      <w:r>
        <w:rPr>
          <w:rFonts w:hint="eastAsia" w:ascii="仿宋" w:hAnsi="仿宋" w:eastAsia="仿宋"/>
          <w:kern w:val="1"/>
          <w:sz w:val="24"/>
        </w:rPr>
        <w:t>单</w:t>
      </w:r>
      <w:r>
        <w:rPr>
          <w:rFonts w:ascii="仿宋" w:hAnsi="仿宋" w:eastAsia="仿宋"/>
          <w:kern w:val="1"/>
          <w:sz w:val="24"/>
        </w:rPr>
        <w:t xml:space="preserve">  </w:t>
      </w:r>
      <w:r>
        <w:rPr>
          <w:rFonts w:hint="eastAsia" w:ascii="仿宋" w:hAnsi="仿宋" w:eastAsia="仿宋"/>
          <w:kern w:val="1"/>
          <w:sz w:val="24"/>
        </w:rPr>
        <w:t>位：</w:t>
      </w:r>
      <w:r>
        <w:rPr>
          <w:rFonts w:ascii="仿宋" w:hAnsi="仿宋" w:eastAsia="仿宋"/>
          <w:kern w:val="1"/>
          <w:sz w:val="24"/>
        </w:rPr>
        <w:t xml:space="preserve">                     </w:t>
      </w:r>
      <w:r>
        <w:rPr>
          <w:rFonts w:hint="eastAsia" w:ascii="仿宋" w:hAnsi="仿宋" w:eastAsia="仿宋"/>
          <w:kern w:val="1"/>
          <w:sz w:val="24"/>
        </w:rPr>
        <w:t>部</w:t>
      </w:r>
      <w:r>
        <w:rPr>
          <w:rFonts w:ascii="仿宋" w:hAnsi="仿宋" w:eastAsia="仿宋"/>
          <w:kern w:val="1"/>
          <w:sz w:val="24"/>
        </w:rPr>
        <w:t xml:space="preserve"> </w:t>
      </w:r>
      <w:r>
        <w:rPr>
          <w:rFonts w:hint="eastAsia" w:ascii="仿宋" w:hAnsi="仿宋" w:eastAsia="仿宋"/>
          <w:kern w:val="1"/>
          <w:sz w:val="24"/>
        </w:rPr>
        <w:t>门：</w:t>
      </w:r>
      <w:r>
        <w:rPr>
          <w:rFonts w:ascii="仿宋" w:hAnsi="仿宋" w:eastAsia="仿宋"/>
          <w:kern w:val="1"/>
          <w:sz w:val="24"/>
        </w:rPr>
        <w:t xml:space="preserve">              </w:t>
      </w:r>
      <w:r>
        <w:rPr>
          <w:rFonts w:hint="eastAsia" w:ascii="仿宋" w:hAnsi="仿宋" w:eastAsia="仿宋"/>
          <w:kern w:val="1"/>
          <w:sz w:val="24"/>
        </w:rPr>
        <w:t>职</w:t>
      </w:r>
      <w:r>
        <w:rPr>
          <w:rFonts w:ascii="仿宋" w:hAnsi="仿宋" w:eastAsia="仿宋"/>
          <w:kern w:val="1"/>
          <w:sz w:val="24"/>
        </w:rPr>
        <w:t xml:space="preserve"> </w:t>
      </w:r>
      <w:r>
        <w:rPr>
          <w:rFonts w:hint="eastAsia" w:ascii="仿宋" w:hAnsi="仿宋" w:eastAsia="仿宋"/>
          <w:kern w:val="1"/>
          <w:sz w:val="24"/>
        </w:rPr>
        <w:t>务：</w:t>
      </w:r>
    </w:p>
    <w:p w14:paraId="5C0E9298">
      <w:pPr>
        <w:widowControl/>
        <w:autoSpaceDE w:val="0"/>
        <w:autoSpaceDN w:val="0"/>
        <w:adjustRightInd w:val="0"/>
        <w:snapToGrid w:val="0"/>
        <w:spacing w:line="440" w:lineRule="exact"/>
        <w:ind w:right="-481"/>
        <w:rPr>
          <w:rFonts w:ascii="仿宋" w:hAnsi="仿宋" w:eastAsia="仿宋"/>
          <w:kern w:val="1"/>
          <w:sz w:val="24"/>
        </w:rPr>
      </w:pPr>
    </w:p>
    <w:p w14:paraId="312693F3">
      <w:pPr>
        <w:widowControl/>
        <w:autoSpaceDE w:val="0"/>
        <w:autoSpaceDN w:val="0"/>
        <w:adjustRightInd w:val="0"/>
        <w:snapToGrid w:val="0"/>
        <w:spacing w:line="440" w:lineRule="exact"/>
        <w:ind w:right="-481" w:firstLine="4320"/>
        <w:rPr>
          <w:rFonts w:ascii="仿宋" w:hAnsi="仿宋" w:eastAsia="仿宋"/>
          <w:kern w:val="1"/>
          <w:sz w:val="24"/>
        </w:rPr>
      </w:pPr>
      <w:r>
        <w:rPr>
          <w:rFonts w:hint="eastAsia" w:ascii="仿宋" w:hAnsi="仿宋" w:eastAsia="仿宋"/>
          <w:kern w:val="1"/>
          <w:sz w:val="24"/>
        </w:rPr>
        <w:t>供应商（</w:t>
      </w:r>
      <w:r>
        <w:rPr>
          <w:rFonts w:hint="eastAsia" w:ascii="仿宋" w:hAnsi="仿宋" w:eastAsia="仿宋"/>
          <w:sz w:val="24"/>
        </w:rPr>
        <w:t>公章</w:t>
      </w:r>
      <w:r>
        <w:rPr>
          <w:rFonts w:hint="eastAsia" w:ascii="仿宋" w:hAnsi="仿宋" w:eastAsia="仿宋"/>
          <w:kern w:val="1"/>
          <w:sz w:val="24"/>
        </w:rPr>
        <w:t>）：</w:t>
      </w:r>
    </w:p>
    <w:p w14:paraId="144E0AE4">
      <w:pPr>
        <w:widowControl/>
        <w:autoSpaceDE w:val="0"/>
        <w:autoSpaceDN w:val="0"/>
        <w:adjustRightInd w:val="0"/>
        <w:snapToGrid w:val="0"/>
        <w:spacing w:line="440" w:lineRule="exact"/>
        <w:ind w:right="-481" w:firstLine="4320"/>
        <w:rPr>
          <w:rFonts w:ascii="仿宋" w:hAnsi="仿宋" w:eastAsia="仿宋"/>
          <w:kern w:val="1"/>
          <w:sz w:val="24"/>
        </w:rPr>
      </w:pPr>
      <w:r>
        <w:rPr>
          <w:rFonts w:hint="eastAsia" w:ascii="仿宋" w:hAnsi="仿宋" w:eastAsia="仿宋"/>
          <w:kern w:val="1"/>
          <w:sz w:val="24"/>
        </w:rPr>
        <w:t>法定代表人（签字或盖章）：</w:t>
      </w:r>
    </w:p>
    <w:p w14:paraId="19BAA146">
      <w:pPr>
        <w:ind w:firstLine="4320" w:firstLineChars="1800"/>
        <w:rPr>
          <w:rFonts w:hint="eastAsia" w:ascii="仿宋" w:hAnsi="仿宋" w:eastAsia="仿宋"/>
          <w:kern w:val="1"/>
          <w:sz w:val="24"/>
        </w:rPr>
      </w:pPr>
      <w:r>
        <w:rPr>
          <w:rFonts w:hint="eastAsia" w:ascii="仿宋" w:hAnsi="仿宋" w:eastAsia="仿宋"/>
          <w:kern w:val="1"/>
          <w:sz w:val="24"/>
        </w:rPr>
        <w:t>日</w:t>
      </w:r>
      <w:r>
        <w:rPr>
          <w:rFonts w:ascii="仿宋" w:hAnsi="仿宋" w:eastAsia="仿宋"/>
          <w:kern w:val="1"/>
          <w:sz w:val="24"/>
        </w:rPr>
        <w:t xml:space="preserve"> </w:t>
      </w:r>
      <w:r>
        <w:rPr>
          <w:rFonts w:hint="eastAsia" w:ascii="仿宋" w:hAnsi="仿宋" w:eastAsia="仿宋"/>
          <w:kern w:val="1"/>
          <w:sz w:val="24"/>
        </w:rPr>
        <w:t>期：</w:t>
      </w:r>
      <w:r>
        <w:rPr>
          <w:rFonts w:ascii="仿宋" w:hAnsi="仿宋" w:eastAsia="仿宋"/>
          <w:kern w:val="1"/>
          <w:sz w:val="24"/>
        </w:rPr>
        <w:t xml:space="preserve">      </w:t>
      </w:r>
      <w:r>
        <w:rPr>
          <w:rFonts w:hint="eastAsia" w:ascii="仿宋" w:hAnsi="仿宋" w:eastAsia="仿宋"/>
          <w:kern w:val="1"/>
          <w:sz w:val="24"/>
        </w:rPr>
        <w:t>年</w:t>
      </w:r>
      <w:r>
        <w:rPr>
          <w:rFonts w:ascii="仿宋" w:hAnsi="仿宋" w:eastAsia="仿宋"/>
          <w:kern w:val="1"/>
          <w:sz w:val="24"/>
        </w:rPr>
        <w:t xml:space="preserve">   </w:t>
      </w:r>
      <w:r>
        <w:rPr>
          <w:rFonts w:hint="eastAsia" w:ascii="仿宋" w:hAnsi="仿宋" w:eastAsia="仿宋"/>
          <w:kern w:val="1"/>
          <w:sz w:val="24"/>
        </w:rPr>
        <w:t>月</w:t>
      </w:r>
      <w:r>
        <w:rPr>
          <w:rFonts w:ascii="仿宋" w:hAnsi="仿宋" w:eastAsia="仿宋"/>
          <w:kern w:val="1"/>
          <w:sz w:val="24"/>
        </w:rPr>
        <w:t xml:space="preserve">   </w:t>
      </w:r>
      <w:r>
        <w:rPr>
          <w:rFonts w:hint="eastAsia" w:ascii="仿宋" w:hAnsi="仿宋" w:eastAsia="仿宋"/>
          <w:kern w:val="1"/>
          <w:sz w:val="24"/>
        </w:rPr>
        <w:t>日</w:t>
      </w:r>
    </w:p>
    <w:p w14:paraId="682D814D">
      <w:pPr>
        <w:ind w:firstLine="4320" w:firstLineChars="1800"/>
        <w:rPr>
          <w:rFonts w:ascii="仿宋" w:hAnsi="仿宋" w:eastAsia="仿宋"/>
          <w:kern w:val="1"/>
          <w:sz w:val="24"/>
        </w:rPr>
      </w:pPr>
    </w:p>
    <w:p w14:paraId="422FBA76">
      <w:pPr>
        <w:ind w:firstLine="4320" w:firstLineChars="1800"/>
        <w:rPr>
          <w:rFonts w:ascii="仿宋" w:hAnsi="仿宋" w:eastAsia="仿宋"/>
          <w:kern w:val="1"/>
          <w:sz w:val="24"/>
        </w:rPr>
      </w:pPr>
    </w:p>
    <w:p w14:paraId="60BBCE57">
      <w:pPr>
        <w:ind w:firstLine="4320" w:firstLineChars="1800"/>
        <w:rPr>
          <w:rFonts w:ascii="仿宋" w:hAnsi="仿宋" w:eastAsia="仿宋"/>
          <w:kern w:val="1"/>
          <w:sz w:val="24"/>
        </w:rPr>
      </w:pPr>
    </w:p>
    <w:p w14:paraId="0AB89791">
      <w:pPr>
        <w:ind w:firstLine="4320" w:firstLineChars="1800"/>
        <w:rPr>
          <w:rFonts w:ascii="仿宋" w:hAnsi="仿宋" w:eastAsia="仿宋"/>
          <w:kern w:val="1"/>
          <w:sz w:val="24"/>
        </w:rPr>
      </w:pPr>
    </w:p>
    <w:p w14:paraId="34B0CC40">
      <w:pPr>
        <w:ind w:firstLine="4320" w:firstLineChars="1800"/>
        <w:rPr>
          <w:rFonts w:ascii="仿宋" w:hAnsi="仿宋" w:eastAsia="仿宋"/>
          <w:kern w:val="1"/>
          <w:sz w:val="24"/>
        </w:rPr>
      </w:pPr>
    </w:p>
    <w:p w14:paraId="6F098014">
      <w:pPr>
        <w:ind w:firstLine="4320" w:firstLineChars="1800"/>
        <w:rPr>
          <w:rFonts w:ascii="仿宋" w:hAnsi="仿宋" w:eastAsia="仿宋"/>
          <w:kern w:val="1"/>
          <w:sz w:val="24"/>
        </w:rPr>
      </w:pPr>
    </w:p>
    <w:p w14:paraId="67CA83B6">
      <w:pPr>
        <w:ind w:firstLine="4320" w:firstLineChars="1800"/>
        <w:rPr>
          <w:rFonts w:ascii="仿宋" w:hAnsi="仿宋" w:eastAsia="仿宋"/>
          <w:kern w:val="1"/>
          <w:sz w:val="24"/>
        </w:rPr>
      </w:pPr>
    </w:p>
    <w:p w14:paraId="67B4FD4C">
      <w:pPr>
        <w:ind w:firstLine="4320" w:firstLineChars="1800"/>
        <w:rPr>
          <w:rFonts w:ascii="仿宋" w:hAnsi="仿宋" w:eastAsia="仿宋"/>
          <w:kern w:val="1"/>
          <w:sz w:val="24"/>
        </w:rPr>
      </w:pPr>
    </w:p>
    <w:p w14:paraId="364D5C06">
      <w:pPr>
        <w:ind w:firstLine="4320" w:firstLineChars="1800"/>
        <w:rPr>
          <w:rFonts w:ascii="仿宋" w:hAnsi="仿宋" w:eastAsia="仿宋"/>
          <w:kern w:val="1"/>
          <w:sz w:val="24"/>
        </w:rPr>
      </w:pPr>
    </w:p>
    <w:p w14:paraId="22C95718">
      <w:pPr>
        <w:ind w:firstLine="4320" w:firstLineChars="1800"/>
        <w:rPr>
          <w:rFonts w:ascii="仿宋" w:hAnsi="仿宋" w:eastAsia="仿宋"/>
          <w:kern w:val="1"/>
          <w:sz w:val="24"/>
        </w:rPr>
      </w:pPr>
    </w:p>
    <w:p w14:paraId="00E69458">
      <w:pPr>
        <w:ind w:firstLine="4320" w:firstLineChars="1800"/>
        <w:rPr>
          <w:rFonts w:ascii="仿宋" w:hAnsi="仿宋" w:eastAsia="仿宋"/>
          <w:kern w:val="1"/>
          <w:sz w:val="24"/>
        </w:rPr>
      </w:pPr>
    </w:p>
    <w:p w14:paraId="5F7DE806">
      <w:pPr>
        <w:ind w:firstLine="4320" w:firstLineChars="1800"/>
        <w:rPr>
          <w:rFonts w:ascii="仿宋" w:hAnsi="仿宋" w:eastAsia="仿宋"/>
          <w:kern w:val="1"/>
          <w:sz w:val="24"/>
        </w:rPr>
      </w:pPr>
    </w:p>
    <w:p w14:paraId="7727E52A">
      <w:pPr>
        <w:rPr>
          <w:rFonts w:hint="eastAsia" w:ascii="仿宋" w:hAnsi="仿宋" w:eastAsia="仿宋" w:cs="仿宋"/>
          <w:kern w:val="1"/>
          <w:sz w:val="28"/>
          <w:szCs w:val="28"/>
        </w:rPr>
      </w:pPr>
      <w:r>
        <w:rPr>
          <w:rFonts w:hint="eastAsia" w:ascii="仿宋" w:hAnsi="仿宋" w:eastAsia="仿宋" w:cs="仿宋"/>
          <w:kern w:val="1"/>
          <w:sz w:val="28"/>
          <w:szCs w:val="28"/>
        </w:rPr>
        <w:br w:type="page"/>
      </w:r>
    </w:p>
    <w:p w14:paraId="4D97F59D">
      <w:pPr>
        <w:widowControl/>
        <w:autoSpaceDE w:val="0"/>
        <w:autoSpaceDN w:val="0"/>
        <w:adjustRightInd w:val="0"/>
        <w:spacing w:before="120" w:after="120" w:line="440" w:lineRule="exact"/>
        <w:ind w:right="105"/>
        <w:jc w:val="center"/>
        <w:rPr>
          <w:rFonts w:ascii="仿宋" w:hAnsi="仿宋" w:eastAsia="仿宋" w:cs="仿宋"/>
          <w:kern w:val="1"/>
          <w:sz w:val="28"/>
          <w:szCs w:val="28"/>
        </w:rPr>
      </w:pPr>
      <w:r>
        <w:rPr>
          <w:rFonts w:hint="eastAsia" w:ascii="仿宋" w:hAnsi="仿宋" w:eastAsia="仿宋" w:cs="仿宋"/>
          <w:kern w:val="1"/>
          <w:sz w:val="28"/>
          <w:szCs w:val="28"/>
        </w:rPr>
        <w:t>商务响应表</w:t>
      </w:r>
    </w:p>
    <w:p w14:paraId="2CC94D2E">
      <w:pPr>
        <w:widowControl/>
        <w:autoSpaceDE w:val="0"/>
        <w:autoSpaceDN w:val="0"/>
        <w:adjustRightInd w:val="0"/>
        <w:spacing w:before="50" w:line="440" w:lineRule="exact"/>
        <w:ind w:right="105"/>
        <w:jc w:val="center"/>
        <w:rPr>
          <w:rFonts w:ascii="仿宋" w:hAnsi="仿宋" w:eastAsia="仿宋" w:cs="仿宋"/>
          <w:b/>
          <w:bCs/>
          <w:kern w:val="1"/>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3249"/>
        <w:gridCol w:w="992"/>
        <w:gridCol w:w="3119"/>
      </w:tblGrid>
      <w:tr w14:paraId="014F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50E1C672">
            <w:pPr>
              <w:widowControl/>
              <w:autoSpaceDE w:val="0"/>
              <w:autoSpaceDN w:val="0"/>
              <w:adjustRightInd w:val="0"/>
              <w:spacing w:before="120" w:line="440" w:lineRule="exact"/>
              <w:jc w:val="center"/>
              <w:rPr>
                <w:rFonts w:ascii="仿宋" w:hAnsi="仿宋" w:eastAsia="仿宋"/>
                <w:kern w:val="1"/>
                <w:sz w:val="24"/>
              </w:rPr>
            </w:pPr>
            <w:r>
              <w:rPr>
                <w:rFonts w:hint="eastAsia" w:ascii="仿宋" w:hAnsi="仿宋" w:eastAsia="仿宋" w:cs="仿宋"/>
                <w:kern w:val="1"/>
                <w:sz w:val="24"/>
              </w:rPr>
              <w:t>项目</w:t>
            </w:r>
          </w:p>
        </w:tc>
        <w:tc>
          <w:tcPr>
            <w:tcW w:w="3249" w:type="dxa"/>
            <w:tcMar>
              <w:top w:w="100" w:type="dxa"/>
              <w:right w:w="100" w:type="dxa"/>
            </w:tcMar>
            <w:vAlign w:val="center"/>
          </w:tcPr>
          <w:p w14:paraId="2A041E5D">
            <w:pPr>
              <w:widowControl/>
              <w:autoSpaceDE w:val="0"/>
              <w:autoSpaceDN w:val="0"/>
              <w:adjustRightInd w:val="0"/>
              <w:spacing w:before="120" w:line="440" w:lineRule="exact"/>
              <w:jc w:val="center"/>
              <w:rPr>
                <w:rFonts w:ascii="仿宋" w:hAnsi="仿宋" w:eastAsia="仿宋"/>
                <w:kern w:val="1"/>
                <w:sz w:val="24"/>
              </w:rPr>
            </w:pPr>
            <w:r>
              <w:rPr>
                <w:rFonts w:hint="eastAsia" w:ascii="仿宋" w:hAnsi="仿宋" w:eastAsia="仿宋" w:cs="仿宋"/>
                <w:kern w:val="1"/>
                <w:sz w:val="24"/>
              </w:rPr>
              <w:t>招标文件要求</w:t>
            </w:r>
          </w:p>
        </w:tc>
        <w:tc>
          <w:tcPr>
            <w:tcW w:w="992" w:type="dxa"/>
            <w:tcMar>
              <w:top w:w="100" w:type="dxa"/>
              <w:right w:w="100" w:type="dxa"/>
            </w:tcMar>
            <w:vAlign w:val="center"/>
          </w:tcPr>
          <w:p w14:paraId="45379718">
            <w:pPr>
              <w:widowControl/>
              <w:autoSpaceDE w:val="0"/>
              <w:autoSpaceDN w:val="0"/>
              <w:adjustRightInd w:val="0"/>
              <w:spacing w:before="120" w:line="440" w:lineRule="exact"/>
              <w:jc w:val="center"/>
              <w:rPr>
                <w:rFonts w:ascii="仿宋" w:hAnsi="仿宋" w:eastAsia="仿宋"/>
                <w:kern w:val="1"/>
                <w:sz w:val="24"/>
              </w:rPr>
            </w:pPr>
            <w:r>
              <w:rPr>
                <w:rFonts w:hint="eastAsia" w:ascii="仿宋" w:hAnsi="仿宋" w:eastAsia="仿宋" w:cs="仿宋"/>
                <w:kern w:val="1"/>
                <w:sz w:val="24"/>
              </w:rPr>
              <w:t>是否</w:t>
            </w:r>
          </w:p>
          <w:p w14:paraId="48E18190">
            <w:pPr>
              <w:widowControl/>
              <w:autoSpaceDE w:val="0"/>
              <w:autoSpaceDN w:val="0"/>
              <w:adjustRightInd w:val="0"/>
              <w:spacing w:before="120" w:line="440" w:lineRule="exact"/>
              <w:jc w:val="center"/>
              <w:rPr>
                <w:rFonts w:ascii="仿宋" w:hAnsi="仿宋" w:eastAsia="仿宋"/>
                <w:kern w:val="1"/>
                <w:sz w:val="24"/>
              </w:rPr>
            </w:pPr>
            <w:r>
              <w:rPr>
                <w:rFonts w:hint="eastAsia" w:ascii="仿宋" w:hAnsi="仿宋" w:eastAsia="仿宋" w:cs="仿宋"/>
                <w:kern w:val="1"/>
                <w:sz w:val="24"/>
              </w:rPr>
              <w:t>响应</w:t>
            </w:r>
          </w:p>
        </w:tc>
        <w:tc>
          <w:tcPr>
            <w:tcW w:w="3119" w:type="dxa"/>
            <w:tcMar>
              <w:top w:w="100" w:type="dxa"/>
              <w:right w:w="100" w:type="dxa"/>
            </w:tcMar>
            <w:vAlign w:val="center"/>
          </w:tcPr>
          <w:p w14:paraId="6A218978">
            <w:pPr>
              <w:widowControl/>
              <w:autoSpaceDE w:val="0"/>
              <w:autoSpaceDN w:val="0"/>
              <w:adjustRightInd w:val="0"/>
              <w:spacing w:before="120" w:line="440" w:lineRule="exact"/>
              <w:jc w:val="center"/>
              <w:rPr>
                <w:rFonts w:ascii="仿宋" w:hAnsi="仿宋" w:eastAsia="仿宋"/>
                <w:kern w:val="1"/>
                <w:sz w:val="24"/>
              </w:rPr>
            </w:pPr>
            <w:r>
              <w:rPr>
                <w:rFonts w:hint="eastAsia" w:ascii="仿宋" w:hAnsi="仿宋" w:eastAsia="仿宋" w:cs="仿宋"/>
                <w:kern w:val="1"/>
                <w:sz w:val="24"/>
              </w:rPr>
              <w:t>投标人的承诺或者说明</w:t>
            </w:r>
          </w:p>
        </w:tc>
      </w:tr>
      <w:tr w14:paraId="54BC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09EC8C3A">
            <w:pPr>
              <w:widowControl/>
              <w:autoSpaceDE w:val="0"/>
              <w:autoSpaceDN w:val="0"/>
              <w:adjustRightInd w:val="0"/>
              <w:spacing w:before="120" w:line="440" w:lineRule="exact"/>
              <w:jc w:val="center"/>
              <w:rPr>
                <w:rFonts w:ascii="仿宋" w:hAnsi="仿宋" w:eastAsia="仿宋" w:cs="仿宋"/>
                <w:kern w:val="1"/>
                <w:sz w:val="24"/>
              </w:rPr>
            </w:pPr>
            <w:r>
              <w:rPr>
                <w:rFonts w:hint="eastAsia" w:ascii="仿宋" w:hAnsi="仿宋" w:eastAsia="仿宋" w:cs="仿宋"/>
                <w:kern w:val="1"/>
                <w:sz w:val="24"/>
              </w:rPr>
              <w:t>服务期限</w:t>
            </w:r>
          </w:p>
        </w:tc>
        <w:tc>
          <w:tcPr>
            <w:tcW w:w="3249" w:type="dxa"/>
            <w:tcMar>
              <w:top w:w="100" w:type="dxa"/>
              <w:right w:w="100" w:type="dxa"/>
            </w:tcMar>
          </w:tcPr>
          <w:p w14:paraId="514048F4">
            <w:pPr>
              <w:widowControl/>
              <w:autoSpaceDE w:val="0"/>
              <w:autoSpaceDN w:val="0"/>
              <w:adjustRightInd w:val="0"/>
              <w:spacing w:before="120" w:line="440" w:lineRule="exact"/>
              <w:jc w:val="center"/>
              <w:rPr>
                <w:rFonts w:ascii="仿宋" w:hAnsi="仿宋" w:eastAsia="仿宋" w:cs="仿宋"/>
                <w:kern w:val="1"/>
                <w:sz w:val="24"/>
              </w:rPr>
            </w:pPr>
            <w:r>
              <w:rPr>
                <w:rFonts w:hint="eastAsia" w:ascii="仿宋" w:hAnsi="仿宋" w:eastAsia="仿宋" w:cs="仿宋"/>
                <w:kern w:val="1"/>
                <w:sz w:val="24"/>
              </w:rPr>
              <w:t>自合同签订之日起一年。</w:t>
            </w:r>
          </w:p>
        </w:tc>
        <w:tc>
          <w:tcPr>
            <w:tcW w:w="992" w:type="dxa"/>
            <w:tcMar>
              <w:top w:w="100" w:type="dxa"/>
              <w:right w:w="100" w:type="dxa"/>
            </w:tcMar>
            <w:vAlign w:val="center"/>
          </w:tcPr>
          <w:p w14:paraId="5457EA91">
            <w:pPr>
              <w:widowControl/>
              <w:autoSpaceDE w:val="0"/>
              <w:autoSpaceDN w:val="0"/>
              <w:adjustRightInd w:val="0"/>
              <w:spacing w:before="120" w:line="440" w:lineRule="exact"/>
              <w:jc w:val="center"/>
              <w:rPr>
                <w:rFonts w:ascii="仿宋" w:hAnsi="仿宋" w:eastAsia="仿宋"/>
                <w:kern w:val="1"/>
                <w:sz w:val="24"/>
              </w:rPr>
            </w:pPr>
            <w:r>
              <w:rPr>
                <w:rFonts w:hint="eastAsia" w:ascii="仿宋" w:hAnsi="仿宋" w:eastAsia="仿宋"/>
                <w:kern w:val="1"/>
                <w:sz w:val="24"/>
              </w:rPr>
              <w:t>是</w:t>
            </w:r>
          </w:p>
        </w:tc>
        <w:tc>
          <w:tcPr>
            <w:tcW w:w="3119" w:type="dxa"/>
            <w:tcMar>
              <w:top w:w="100" w:type="dxa"/>
              <w:right w:w="100" w:type="dxa"/>
            </w:tcMar>
          </w:tcPr>
          <w:p w14:paraId="09C4BD27">
            <w:pPr>
              <w:widowControl/>
              <w:autoSpaceDE w:val="0"/>
              <w:autoSpaceDN w:val="0"/>
              <w:adjustRightInd w:val="0"/>
              <w:spacing w:before="120" w:line="440" w:lineRule="exact"/>
              <w:jc w:val="left"/>
              <w:rPr>
                <w:rFonts w:ascii="仿宋" w:hAnsi="仿宋" w:eastAsia="仿宋"/>
                <w:kern w:val="1"/>
                <w:sz w:val="24"/>
              </w:rPr>
            </w:pPr>
            <w:r>
              <w:rPr>
                <w:rFonts w:hint="eastAsia" w:ascii="仿宋" w:hAnsi="仿宋" w:eastAsia="仿宋" w:cs="仿宋"/>
                <w:kern w:val="1"/>
                <w:sz w:val="24"/>
              </w:rPr>
              <w:t>自合同签订之日起一年。</w:t>
            </w:r>
          </w:p>
        </w:tc>
      </w:tr>
      <w:tr w14:paraId="76FA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2661F449">
            <w:pPr>
              <w:widowControl/>
              <w:autoSpaceDE w:val="0"/>
              <w:autoSpaceDN w:val="0"/>
              <w:adjustRightInd w:val="0"/>
              <w:spacing w:before="120" w:line="440" w:lineRule="exact"/>
              <w:jc w:val="center"/>
              <w:rPr>
                <w:rFonts w:ascii="仿宋" w:hAnsi="仿宋" w:eastAsia="仿宋" w:cs="仿宋"/>
                <w:kern w:val="1"/>
                <w:sz w:val="24"/>
              </w:rPr>
            </w:pPr>
            <w:r>
              <w:rPr>
                <w:rFonts w:hint="eastAsia" w:ascii="仿宋" w:hAnsi="仿宋" w:eastAsia="仿宋" w:cs="仿宋"/>
                <w:kern w:val="1"/>
                <w:sz w:val="24"/>
              </w:rPr>
              <w:t>交货（安装）地点</w:t>
            </w:r>
          </w:p>
        </w:tc>
        <w:tc>
          <w:tcPr>
            <w:tcW w:w="3249" w:type="dxa"/>
            <w:tcMar>
              <w:top w:w="100" w:type="dxa"/>
              <w:right w:w="100" w:type="dxa"/>
            </w:tcMar>
          </w:tcPr>
          <w:p w14:paraId="0D2B4D43">
            <w:pPr>
              <w:widowControl/>
              <w:autoSpaceDE w:val="0"/>
              <w:autoSpaceDN w:val="0"/>
              <w:adjustRightInd w:val="0"/>
              <w:spacing w:before="120" w:line="440" w:lineRule="exact"/>
              <w:jc w:val="center"/>
              <w:rPr>
                <w:rFonts w:ascii="仿宋" w:hAnsi="仿宋" w:eastAsia="仿宋" w:cs="仿宋"/>
                <w:kern w:val="1"/>
                <w:sz w:val="24"/>
              </w:rPr>
            </w:pPr>
            <w:r>
              <w:rPr>
                <w:rFonts w:hint="eastAsia" w:ascii="仿宋" w:hAnsi="仿宋" w:eastAsia="仿宋" w:cs="仿宋"/>
                <w:kern w:val="1"/>
                <w:sz w:val="24"/>
              </w:rPr>
              <w:t>需将物品送至高实集团及所属公司指定地点</w:t>
            </w:r>
          </w:p>
        </w:tc>
        <w:tc>
          <w:tcPr>
            <w:tcW w:w="992" w:type="dxa"/>
            <w:tcMar>
              <w:top w:w="100" w:type="dxa"/>
              <w:right w:w="100" w:type="dxa"/>
            </w:tcMar>
            <w:vAlign w:val="center"/>
          </w:tcPr>
          <w:p w14:paraId="39947F3F">
            <w:pPr>
              <w:widowControl/>
              <w:autoSpaceDE w:val="0"/>
              <w:autoSpaceDN w:val="0"/>
              <w:adjustRightInd w:val="0"/>
              <w:spacing w:before="120" w:line="440" w:lineRule="exact"/>
              <w:ind w:left="43"/>
              <w:jc w:val="center"/>
              <w:rPr>
                <w:rFonts w:ascii="仿宋" w:hAnsi="仿宋" w:eastAsia="仿宋"/>
                <w:kern w:val="1"/>
                <w:sz w:val="24"/>
              </w:rPr>
            </w:pPr>
            <w:r>
              <w:rPr>
                <w:rFonts w:hint="eastAsia" w:ascii="仿宋" w:hAnsi="仿宋" w:eastAsia="仿宋"/>
                <w:kern w:val="1"/>
                <w:sz w:val="24"/>
              </w:rPr>
              <w:t>是</w:t>
            </w:r>
          </w:p>
        </w:tc>
        <w:tc>
          <w:tcPr>
            <w:tcW w:w="3119" w:type="dxa"/>
            <w:tcMar>
              <w:top w:w="100" w:type="dxa"/>
              <w:right w:w="100" w:type="dxa"/>
            </w:tcMar>
          </w:tcPr>
          <w:p w14:paraId="783333F8">
            <w:pPr>
              <w:widowControl/>
              <w:autoSpaceDE w:val="0"/>
              <w:autoSpaceDN w:val="0"/>
              <w:adjustRightInd w:val="0"/>
              <w:spacing w:before="120" w:line="440" w:lineRule="exact"/>
              <w:jc w:val="left"/>
              <w:rPr>
                <w:rFonts w:ascii="仿宋" w:hAnsi="仿宋" w:eastAsia="仿宋"/>
                <w:kern w:val="1"/>
                <w:sz w:val="24"/>
              </w:rPr>
            </w:pPr>
            <w:r>
              <w:rPr>
                <w:rFonts w:hint="eastAsia" w:ascii="仿宋" w:hAnsi="仿宋" w:eastAsia="仿宋" w:cs="仿宋"/>
                <w:kern w:val="1"/>
                <w:sz w:val="24"/>
              </w:rPr>
              <w:t>需将物品送至高实集团及所属公司指定地点</w:t>
            </w:r>
          </w:p>
        </w:tc>
      </w:tr>
      <w:tr w14:paraId="679C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42FA2760">
            <w:pPr>
              <w:widowControl/>
              <w:autoSpaceDE w:val="0"/>
              <w:autoSpaceDN w:val="0"/>
              <w:adjustRightInd w:val="0"/>
              <w:spacing w:line="440" w:lineRule="exact"/>
              <w:rPr>
                <w:rFonts w:ascii="仿宋" w:hAnsi="仿宋" w:eastAsia="仿宋"/>
                <w:kern w:val="1"/>
                <w:sz w:val="24"/>
              </w:rPr>
            </w:pPr>
            <w:r>
              <w:rPr>
                <w:rFonts w:hint="eastAsia" w:ascii="仿宋" w:hAnsi="仿宋" w:eastAsia="仿宋"/>
                <w:kern w:val="1"/>
                <w:sz w:val="24"/>
              </w:rPr>
              <w:t>付款方式</w:t>
            </w:r>
          </w:p>
          <w:p w14:paraId="3DAD5911">
            <w:pPr>
              <w:widowControl/>
              <w:autoSpaceDE w:val="0"/>
              <w:autoSpaceDN w:val="0"/>
              <w:adjustRightInd w:val="0"/>
              <w:spacing w:line="440" w:lineRule="exact"/>
              <w:rPr>
                <w:rFonts w:ascii="仿宋" w:hAnsi="仿宋" w:eastAsia="仿宋"/>
                <w:kern w:val="1"/>
                <w:sz w:val="24"/>
              </w:rPr>
            </w:pPr>
          </w:p>
        </w:tc>
        <w:tc>
          <w:tcPr>
            <w:tcW w:w="3249" w:type="dxa"/>
            <w:tcMar>
              <w:top w:w="100" w:type="dxa"/>
              <w:right w:w="100" w:type="dxa"/>
            </w:tcMar>
          </w:tcPr>
          <w:p w14:paraId="455F418D">
            <w:pPr>
              <w:widowControl/>
              <w:autoSpaceDE w:val="0"/>
              <w:autoSpaceDN w:val="0"/>
              <w:adjustRightInd w:val="0"/>
              <w:spacing w:line="440" w:lineRule="exact"/>
              <w:rPr>
                <w:rFonts w:ascii="仿宋" w:hAnsi="仿宋" w:eastAsia="仿宋"/>
                <w:kern w:val="1"/>
                <w:sz w:val="24"/>
              </w:rPr>
            </w:pPr>
            <w:r>
              <w:rPr>
                <w:rFonts w:hint="eastAsia" w:ascii="仿宋" w:hAnsi="仿宋" w:eastAsia="仿宋"/>
                <w:kern w:val="1"/>
                <w:sz w:val="24"/>
              </w:rPr>
              <w:t>合同另行约定。</w:t>
            </w:r>
          </w:p>
          <w:p w14:paraId="01CF7F89">
            <w:pPr>
              <w:widowControl/>
              <w:autoSpaceDE w:val="0"/>
              <w:autoSpaceDN w:val="0"/>
              <w:adjustRightInd w:val="0"/>
              <w:spacing w:line="440" w:lineRule="exact"/>
              <w:rPr>
                <w:rFonts w:ascii="仿宋" w:hAnsi="仿宋" w:eastAsia="仿宋"/>
                <w:kern w:val="1"/>
                <w:sz w:val="24"/>
              </w:rPr>
            </w:pPr>
            <w:r>
              <w:rPr>
                <w:rFonts w:hint="eastAsia" w:ascii="仿宋" w:hAnsi="仿宋" w:eastAsia="仿宋"/>
                <w:kern w:val="1"/>
                <w:sz w:val="24"/>
              </w:rPr>
              <w:t>结算方式：固定单价合同，采购数量按实结算。</w:t>
            </w:r>
          </w:p>
          <w:p w14:paraId="664B7455">
            <w:pPr>
              <w:widowControl/>
              <w:autoSpaceDE w:val="0"/>
              <w:autoSpaceDN w:val="0"/>
              <w:adjustRightInd w:val="0"/>
              <w:spacing w:before="120" w:line="440" w:lineRule="exact"/>
              <w:rPr>
                <w:rFonts w:ascii="仿宋" w:hAnsi="仿宋" w:eastAsia="仿宋"/>
                <w:kern w:val="1"/>
                <w:sz w:val="24"/>
              </w:rPr>
            </w:pPr>
            <w:r>
              <w:rPr>
                <w:rFonts w:hint="eastAsia" w:ascii="仿宋" w:hAnsi="仿宋" w:eastAsia="仿宋"/>
                <w:kern w:val="1"/>
                <w:sz w:val="24"/>
              </w:rPr>
              <w:t>供应商须提供增值税专用发票。</w:t>
            </w:r>
          </w:p>
        </w:tc>
        <w:tc>
          <w:tcPr>
            <w:tcW w:w="992" w:type="dxa"/>
            <w:tcMar>
              <w:top w:w="100" w:type="dxa"/>
              <w:right w:w="100" w:type="dxa"/>
            </w:tcMar>
            <w:vAlign w:val="center"/>
          </w:tcPr>
          <w:p w14:paraId="079C0C9E">
            <w:pPr>
              <w:widowControl/>
              <w:autoSpaceDE w:val="0"/>
              <w:autoSpaceDN w:val="0"/>
              <w:adjustRightInd w:val="0"/>
              <w:spacing w:before="120" w:line="440" w:lineRule="exact"/>
              <w:jc w:val="center"/>
              <w:rPr>
                <w:rFonts w:ascii="仿宋" w:hAnsi="仿宋" w:eastAsia="仿宋"/>
                <w:kern w:val="1"/>
                <w:sz w:val="24"/>
              </w:rPr>
            </w:pPr>
            <w:r>
              <w:rPr>
                <w:rFonts w:hint="eastAsia" w:ascii="仿宋" w:hAnsi="仿宋" w:eastAsia="仿宋"/>
                <w:kern w:val="1"/>
                <w:sz w:val="24"/>
              </w:rPr>
              <w:t>是</w:t>
            </w:r>
          </w:p>
        </w:tc>
        <w:tc>
          <w:tcPr>
            <w:tcW w:w="3119" w:type="dxa"/>
            <w:tcMar>
              <w:top w:w="100" w:type="dxa"/>
              <w:right w:w="100" w:type="dxa"/>
            </w:tcMar>
          </w:tcPr>
          <w:p w14:paraId="50D490D9">
            <w:pPr>
              <w:widowControl/>
              <w:autoSpaceDE w:val="0"/>
              <w:autoSpaceDN w:val="0"/>
              <w:adjustRightInd w:val="0"/>
              <w:spacing w:line="440" w:lineRule="exact"/>
              <w:jc w:val="left"/>
              <w:rPr>
                <w:rFonts w:ascii="仿宋" w:hAnsi="仿宋" w:eastAsia="仿宋"/>
                <w:kern w:val="1"/>
                <w:sz w:val="24"/>
              </w:rPr>
            </w:pPr>
            <w:r>
              <w:rPr>
                <w:rFonts w:hint="eastAsia" w:ascii="仿宋" w:hAnsi="仿宋" w:eastAsia="仿宋"/>
                <w:kern w:val="1"/>
                <w:sz w:val="24"/>
              </w:rPr>
              <w:t>合同另行约定。</w:t>
            </w:r>
          </w:p>
          <w:p w14:paraId="55A3B122">
            <w:pPr>
              <w:widowControl/>
              <w:autoSpaceDE w:val="0"/>
              <w:autoSpaceDN w:val="0"/>
              <w:adjustRightInd w:val="0"/>
              <w:spacing w:line="440" w:lineRule="exact"/>
              <w:jc w:val="left"/>
              <w:rPr>
                <w:rFonts w:ascii="仿宋" w:hAnsi="仿宋" w:eastAsia="仿宋"/>
                <w:kern w:val="1"/>
                <w:sz w:val="24"/>
              </w:rPr>
            </w:pPr>
            <w:r>
              <w:rPr>
                <w:rFonts w:hint="eastAsia" w:ascii="仿宋" w:hAnsi="仿宋" w:eastAsia="仿宋"/>
                <w:kern w:val="1"/>
                <w:sz w:val="24"/>
              </w:rPr>
              <w:t>结算方式：固定单价合同，采购数量按实结算。</w:t>
            </w:r>
          </w:p>
          <w:p w14:paraId="132E5DD5">
            <w:pPr>
              <w:widowControl/>
              <w:autoSpaceDE w:val="0"/>
              <w:autoSpaceDN w:val="0"/>
              <w:adjustRightInd w:val="0"/>
              <w:spacing w:before="120" w:line="440" w:lineRule="exact"/>
              <w:jc w:val="left"/>
              <w:rPr>
                <w:rFonts w:ascii="仿宋" w:hAnsi="仿宋" w:eastAsia="仿宋"/>
                <w:kern w:val="1"/>
                <w:sz w:val="24"/>
              </w:rPr>
            </w:pPr>
            <w:r>
              <w:rPr>
                <w:rFonts w:hint="eastAsia" w:ascii="仿宋" w:hAnsi="仿宋" w:eastAsia="仿宋"/>
                <w:kern w:val="1"/>
                <w:sz w:val="24"/>
              </w:rPr>
              <w:t>供应商须提供增值税专用发票。</w:t>
            </w:r>
          </w:p>
        </w:tc>
      </w:tr>
      <w:tr w14:paraId="5A8E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58C59471">
            <w:pPr>
              <w:widowControl/>
              <w:autoSpaceDE w:val="0"/>
              <w:autoSpaceDN w:val="0"/>
              <w:adjustRightInd w:val="0"/>
              <w:spacing w:line="440" w:lineRule="exact"/>
              <w:rPr>
                <w:rFonts w:ascii="仿宋" w:hAnsi="仿宋" w:eastAsia="仿宋"/>
                <w:kern w:val="1"/>
                <w:sz w:val="24"/>
              </w:rPr>
            </w:pPr>
            <w:r>
              <w:rPr>
                <w:rFonts w:hint="eastAsia" w:ascii="仿宋" w:hAnsi="仿宋" w:eastAsia="仿宋"/>
                <w:kern w:val="1"/>
                <w:sz w:val="24"/>
              </w:rPr>
              <w:t>验收</w:t>
            </w:r>
          </w:p>
        </w:tc>
        <w:tc>
          <w:tcPr>
            <w:tcW w:w="3249" w:type="dxa"/>
            <w:tcMar>
              <w:top w:w="100" w:type="dxa"/>
              <w:right w:w="100" w:type="dxa"/>
            </w:tcMar>
          </w:tcPr>
          <w:p w14:paraId="2428CEDE">
            <w:pPr>
              <w:widowControl/>
              <w:autoSpaceDE w:val="0"/>
              <w:autoSpaceDN w:val="0"/>
              <w:adjustRightInd w:val="0"/>
              <w:spacing w:line="440" w:lineRule="exact"/>
              <w:rPr>
                <w:rFonts w:ascii="仿宋" w:hAnsi="仿宋" w:eastAsia="仿宋"/>
                <w:kern w:val="1"/>
                <w:sz w:val="24"/>
              </w:rPr>
            </w:pPr>
            <w:r>
              <w:rPr>
                <w:rFonts w:hint="eastAsia" w:ascii="仿宋" w:hAnsi="仿宋" w:eastAsia="仿宋"/>
                <w:kern w:val="1"/>
                <w:sz w:val="24"/>
              </w:rPr>
              <w:t>货物运抵现场后，采购人将对货物数量、质量、规格等进行检验。如发现货物和规格或者两者都与采购文件、响应文件、协议不符，采购人有权限根据检验结果要求成交供应商立即更换或者提出索赔要求。</w:t>
            </w:r>
          </w:p>
          <w:p w14:paraId="305D8659">
            <w:pPr>
              <w:widowControl/>
              <w:autoSpaceDE w:val="0"/>
              <w:autoSpaceDN w:val="0"/>
              <w:adjustRightInd w:val="0"/>
              <w:spacing w:before="120" w:line="440" w:lineRule="exact"/>
              <w:rPr>
                <w:rFonts w:ascii="仿宋" w:hAnsi="仿宋" w:eastAsia="仿宋"/>
                <w:kern w:val="1"/>
                <w:sz w:val="24"/>
              </w:rPr>
            </w:pPr>
            <w:r>
              <w:rPr>
                <w:rFonts w:hint="eastAsia" w:ascii="仿宋" w:hAnsi="仿宋" w:eastAsia="仿宋"/>
                <w:kern w:val="1"/>
                <w:sz w:val="24"/>
              </w:rPr>
              <w:t>货物由成交供应商进行安装，完毕后，采购人应对货物的数量、质量、规格、性能等进行详细而全面的检验。安装完毕7日后，证明货物以及安装质量无任何问题，由采购人组成的验收小组签署验收报告，作为付款凭据之一。</w:t>
            </w:r>
          </w:p>
        </w:tc>
        <w:tc>
          <w:tcPr>
            <w:tcW w:w="992" w:type="dxa"/>
            <w:tcMar>
              <w:top w:w="100" w:type="dxa"/>
              <w:right w:w="100" w:type="dxa"/>
            </w:tcMar>
            <w:vAlign w:val="center"/>
          </w:tcPr>
          <w:p w14:paraId="028CE015">
            <w:pPr>
              <w:widowControl/>
              <w:autoSpaceDE w:val="0"/>
              <w:autoSpaceDN w:val="0"/>
              <w:adjustRightInd w:val="0"/>
              <w:spacing w:before="120" w:line="440" w:lineRule="exact"/>
              <w:jc w:val="center"/>
              <w:rPr>
                <w:rFonts w:ascii="仿宋" w:hAnsi="仿宋" w:eastAsia="仿宋"/>
                <w:kern w:val="1"/>
                <w:sz w:val="24"/>
              </w:rPr>
            </w:pPr>
            <w:r>
              <w:rPr>
                <w:rFonts w:hint="eastAsia" w:ascii="仿宋" w:hAnsi="仿宋" w:eastAsia="仿宋"/>
                <w:kern w:val="1"/>
                <w:sz w:val="24"/>
              </w:rPr>
              <w:t>是</w:t>
            </w:r>
          </w:p>
        </w:tc>
        <w:tc>
          <w:tcPr>
            <w:tcW w:w="3119" w:type="dxa"/>
            <w:tcMar>
              <w:top w:w="100" w:type="dxa"/>
              <w:right w:w="100" w:type="dxa"/>
            </w:tcMar>
          </w:tcPr>
          <w:p w14:paraId="14398EBD">
            <w:pPr>
              <w:widowControl/>
              <w:autoSpaceDE w:val="0"/>
              <w:autoSpaceDN w:val="0"/>
              <w:adjustRightInd w:val="0"/>
              <w:spacing w:line="440" w:lineRule="exact"/>
              <w:jc w:val="left"/>
              <w:rPr>
                <w:rFonts w:ascii="仿宋" w:hAnsi="仿宋" w:eastAsia="仿宋"/>
                <w:kern w:val="1"/>
                <w:sz w:val="24"/>
              </w:rPr>
            </w:pPr>
            <w:r>
              <w:rPr>
                <w:rFonts w:hint="eastAsia" w:ascii="仿宋" w:hAnsi="仿宋" w:eastAsia="仿宋"/>
                <w:kern w:val="1"/>
                <w:sz w:val="24"/>
              </w:rPr>
              <w:t>货物运抵现场后，采购人将对货物数量、质量、规格等进行检验。如发现货物和规格或者两者都与采购文件、响应文件、协议不符，采购人有权限根据检验结果要求成交供应商立即更换或者提出索赔要求。</w:t>
            </w:r>
          </w:p>
          <w:p w14:paraId="42123830">
            <w:pPr>
              <w:widowControl/>
              <w:autoSpaceDE w:val="0"/>
              <w:autoSpaceDN w:val="0"/>
              <w:adjustRightInd w:val="0"/>
              <w:spacing w:before="120" w:line="440" w:lineRule="exact"/>
              <w:jc w:val="left"/>
              <w:rPr>
                <w:rFonts w:ascii="仿宋" w:hAnsi="仿宋" w:eastAsia="仿宋"/>
                <w:kern w:val="1"/>
                <w:sz w:val="24"/>
              </w:rPr>
            </w:pPr>
            <w:r>
              <w:rPr>
                <w:rFonts w:hint="eastAsia" w:ascii="仿宋" w:hAnsi="仿宋" w:eastAsia="仿宋"/>
                <w:kern w:val="1"/>
                <w:sz w:val="24"/>
              </w:rPr>
              <w:t>货物由成交供应商进行安装，完毕后，采购人应对货物的数量、质量、规格、性能等进行详细而全面的检验。安装完毕7日后，证明货物以及安装质量无任何问题，由采购人组成的验收小组签署验收报告，作为付款凭据之一。</w:t>
            </w:r>
          </w:p>
        </w:tc>
      </w:tr>
      <w:tr w14:paraId="4034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20008E02">
            <w:pPr>
              <w:widowControl/>
              <w:autoSpaceDE w:val="0"/>
              <w:autoSpaceDN w:val="0"/>
              <w:adjustRightInd w:val="0"/>
              <w:spacing w:line="440" w:lineRule="exact"/>
              <w:rPr>
                <w:rFonts w:ascii="仿宋" w:hAnsi="仿宋" w:eastAsia="仿宋"/>
                <w:kern w:val="1"/>
                <w:sz w:val="24"/>
              </w:rPr>
            </w:pPr>
            <w:r>
              <w:rPr>
                <w:rFonts w:hint="eastAsia" w:ascii="仿宋" w:hAnsi="仿宋" w:eastAsia="仿宋"/>
                <w:kern w:val="1"/>
                <w:sz w:val="24"/>
              </w:rPr>
              <w:t>质量标准</w:t>
            </w:r>
          </w:p>
        </w:tc>
        <w:tc>
          <w:tcPr>
            <w:tcW w:w="3249" w:type="dxa"/>
            <w:tcMar>
              <w:top w:w="100" w:type="dxa"/>
              <w:right w:w="100" w:type="dxa"/>
            </w:tcMar>
          </w:tcPr>
          <w:p w14:paraId="5F2CF24A">
            <w:pPr>
              <w:widowControl/>
              <w:autoSpaceDE w:val="0"/>
              <w:autoSpaceDN w:val="0"/>
              <w:adjustRightInd w:val="0"/>
              <w:spacing w:before="120" w:line="440" w:lineRule="exact"/>
              <w:rPr>
                <w:rFonts w:ascii="仿宋" w:hAnsi="仿宋" w:eastAsia="仿宋"/>
                <w:kern w:val="1"/>
                <w:sz w:val="24"/>
              </w:rPr>
            </w:pPr>
            <w:r>
              <w:rPr>
                <w:rFonts w:hint="eastAsia" w:ascii="仿宋" w:hAnsi="仿宋" w:eastAsia="仿宋"/>
                <w:kern w:val="1"/>
                <w:sz w:val="24"/>
              </w:rPr>
              <w:t>达到国家标准规范及公司验收合格标准。</w:t>
            </w:r>
          </w:p>
        </w:tc>
        <w:tc>
          <w:tcPr>
            <w:tcW w:w="992" w:type="dxa"/>
            <w:tcMar>
              <w:top w:w="100" w:type="dxa"/>
              <w:right w:w="100" w:type="dxa"/>
            </w:tcMar>
            <w:vAlign w:val="center"/>
          </w:tcPr>
          <w:p w14:paraId="4756F30D">
            <w:pPr>
              <w:widowControl/>
              <w:autoSpaceDE w:val="0"/>
              <w:autoSpaceDN w:val="0"/>
              <w:adjustRightInd w:val="0"/>
              <w:spacing w:before="120" w:line="440" w:lineRule="exact"/>
              <w:jc w:val="center"/>
              <w:rPr>
                <w:rFonts w:ascii="仿宋" w:hAnsi="仿宋" w:eastAsia="仿宋"/>
                <w:kern w:val="1"/>
                <w:sz w:val="24"/>
              </w:rPr>
            </w:pPr>
            <w:r>
              <w:rPr>
                <w:rFonts w:hint="eastAsia" w:ascii="仿宋" w:hAnsi="仿宋" w:eastAsia="仿宋"/>
                <w:kern w:val="1"/>
                <w:sz w:val="24"/>
              </w:rPr>
              <w:t>是</w:t>
            </w:r>
          </w:p>
        </w:tc>
        <w:tc>
          <w:tcPr>
            <w:tcW w:w="3119" w:type="dxa"/>
            <w:tcMar>
              <w:top w:w="100" w:type="dxa"/>
              <w:right w:w="100" w:type="dxa"/>
            </w:tcMar>
          </w:tcPr>
          <w:p w14:paraId="7FA4653F">
            <w:pPr>
              <w:widowControl/>
              <w:autoSpaceDE w:val="0"/>
              <w:autoSpaceDN w:val="0"/>
              <w:adjustRightInd w:val="0"/>
              <w:spacing w:before="120" w:line="440" w:lineRule="exact"/>
              <w:jc w:val="left"/>
              <w:rPr>
                <w:rFonts w:ascii="仿宋" w:hAnsi="仿宋" w:eastAsia="仿宋"/>
                <w:kern w:val="1"/>
                <w:sz w:val="24"/>
              </w:rPr>
            </w:pPr>
            <w:r>
              <w:rPr>
                <w:rFonts w:hint="eastAsia" w:ascii="仿宋" w:hAnsi="仿宋" w:eastAsia="仿宋"/>
                <w:kern w:val="1"/>
                <w:sz w:val="24"/>
              </w:rPr>
              <w:t>达到国家标准规范及公司验收合格标准。</w:t>
            </w:r>
          </w:p>
        </w:tc>
      </w:tr>
      <w:tr w14:paraId="4CF9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1D881A48">
            <w:pPr>
              <w:spacing w:line="400" w:lineRule="exact"/>
              <w:rPr>
                <w:rFonts w:ascii="仿宋" w:hAnsi="仿宋" w:eastAsia="仿宋"/>
                <w:kern w:val="1"/>
                <w:sz w:val="24"/>
              </w:rPr>
            </w:pPr>
            <w:r>
              <w:rPr>
                <w:rFonts w:hint="eastAsia" w:ascii="仿宋" w:hAnsi="仿宋" w:eastAsia="仿宋"/>
                <w:sz w:val="24"/>
              </w:rPr>
              <w:t>质量保证期</w:t>
            </w:r>
          </w:p>
        </w:tc>
        <w:tc>
          <w:tcPr>
            <w:tcW w:w="3249" w:type="dxa"/>
            <w:tcMar>
              <w:top w:w="100" w:type="dxa"/>
              <w:right w:w="100" w:type="dxa"/>
            </w:tcMar>
          </w:tcPr>
          <w:p w14:paraId="367D9F01">
            <w:pPr>
              <w:spacing w:line="400" w:lineRule="exact"/>
              <w:rPr>
                <w:rFonts w:ascii="仿宋" w:hAnsi="仿宋" w:eastAsia="仿宋"/>
                <w:sz w:val="24"/>
              </w:rPr>
            </w:pPr>
            <w:r>
              <w:rPr>
                <w:rFonts w:hint="eastAsia" w:ascii="仿宋" w:hAnsi="仿宋" w:eastAsia="仿宋"/>
                <w:sz w:val="24"/>
              </w:rPr>
              <w:t>质量保证期：自验收合格之日1年，国家主管部门或者行业标准对货物本身有更高要求的，从其规定并在协议中约定，供应商亦可提报更长的质保期。</w:t>
            </w:r>
          </w:p>
          <w:p w14:paraId="773FC107">
            <w:pPr>
              <w:widowControl/>
              <w:autoSpaceDE w:val="0"/>
              <w:autoSpaceDN w:val="0"/>
              <w:adjustRightInd w:val="0"/>
              <w:spacing w:before="120" w:line="440" w:lineRule="exact"/>
              <w:rPr>
                <w:rFonts w:ascii="仿宋" w:hAnsi="仿宋" w:eastAsia="仿宋"/>
                <w:kern w:val="1"/>
                <w:sz w:val="24"/>
              </w:rPr>
            </w:pPr>
            <w:r>
              <w:rPr>
                <w:rFonts w:hint="eastAsia" w:ascii="仿宋" w:hAnsi="仿宋" w:eastAsia="仿宋"/>
                <w:sz w:val="24"/>
              </w:rPr>
              <w:t>质量保证期内，如果证实货物是有缺陷的，包括潜在的缺陷或者使用不符合要求的材料等，成交供应商应立即免费维修或者更换有缺陷的货物或者部件，保证达到协议规定的技术以及性能要求。如果成交供应商在收到通知后5天内没有弥补缺陷，采购人可自行采取必要的补救措施，但风险和费用由成交供应商承担，采购人同时保留通过法律途径进行索赔的权利。</w:t>
            </w:r>
          </w:p>
        </w:tc>
        <w:tc>
          <w:tcPr>
            <w:tcW w:w="992" w:type="dxa"/>
            <w:tcMar>
              <w:top w:w="100" w:type="dxa"/>
              <w:right w:w="100" w:type="dxa"/>
            </w:tcMar>
            <w:vAlign w:val="center"/>
          </w:tcPr>
          <w:p w14:paraId="43C10697">
            <w:pPr>
              <w:widowControl/>
              <w:autoSpaceDE w:val="0"/>
              <w:autoSpaceDN w:val="0"/>
              <w:adjustRightInd w:val="0"/>
              <w:spacing w:before="120" w:line="440" w:lineRule="exact"/>
              <w:jc w:val="center"/>
              <w:rPr>
                <w:rFonts w:ascii="仿宋" w:hAnsi="仿宋" w:eastAsia="仿宋"/>
                <w:kern w:val="1"/>
                <w:sz w:val="24"/>
              </w:rPr>
            </w:pPr>
            <w:r>
              <w:rPr>
                <w:rFonts w:hint="eastAsia" w:ascii="仿宋" w:hAnsi="仿宋" w:eastAsia="仿宋"/>
                <w:kern w:val="1"/>
                <w:sz w:val="24"/>
              </w:rPr>
              <w:t>是</w:t>
            </w:r>
          </w:p>
        </w:tc>
        <w:tc>
          <w:tcPr>
            <w:tcW w:w="3119" w:type="dxa"/>
            <w:tcMar>
              <w:top w:w="100" w:type="dxa"/>
              <w:right w:w="100" w:type="dxa"/>
            </w:tcMar>
          </w:tcPr>
          <w:p w14:paraId="07E785E0">
            <w:pPr>
              <w:spacing w:line="400" w:lineRule="exact"/>
              <w:jc w:val="left"/>
              <w:rPr>
                <w:rFonts w:ascii="仿宋" w:hAnsi="仿宋" w:eastAsia="仿宋"/>
                <w:sz w:val="24"/>
              </w:rPr>
            </w:pPr>
            <w:r>
              <w:rPr>
                <w:rFonts w:hint="eastAsia" w:ascii="仿宋" w:hAnsi="仿宋" w:eastAsia="仿宋"/>
                <w:sz w:val="24"/>
              </w:rPr>
              <w:t>质量保证期：自验收合格之日1年，国家主管部门或者行业标准对货物本身有更高要求的，从其规定并在协议中约定，供应商亦可提报更长的质保期。</w:t>
            </w:r>
          </w:p>
          <w:p w14:paraId="5804EBED">
            <w:pPr>
              <w:widowControl/>
              <w:autoSpaceDE w:val="0"/>
              <w:autoSpaceDN w:val="0"/>
              <w:adjustRightInd w:val="0"/>
              <w:spacing w:before="120" w:line="440" w:lineRule="exact"/>
              <w:jc w:val="left"/>
              <w:rPr>
                <w:rFonts w:ascii="仿宋" w:hAnsi="仿宋" w:eastAsia="仿宋"/>
                <w:kern w:val="1"/>
                <w:sz w:val="24"/>
              </w:rPr>
            </w:pPr>
            <w:r>
              <w:rPr>
                <w:rFonts w:hint="eastAsia" w:ascii="仿宋" w:hAnsi="仿宋" w:eastAsia="仿宋"/>
                <w:sz w:val="24"/>
              </w:rPr>
              <w:t>质量保证期内，如果证实货物是有缺陷的，包括潜在的缺陷或者使用不符合要求的材料等，成交供应商应立即免费维修或者更换有缺陷的货物或者部件，保证达到协议规定的技术以及性能要求。如果成交供应商在收到通知后5天内没有弥补缺陷，采购人可自行采取必要的补救措施，但风险和费用由成交供应商承担，采购人同时保留通过法律途径进行索赔的权利。</w:t>
            </w:r>
          </w:p>
        </w:tc>
      </w:tr>
      <w:tr w14:paraId="487E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437B3987">
            <w:pPr>
              <w:spacing w:line="400" w:lineRule="exact"/>
              <w:rPr>
                <w:rFonts w:ascii="仿宋" w:hAnsi="仿宋" w:eastAsia="仿宋" w:cs="仿宋"/>
                <w:kern w:val="1"/>
                <w:sz w:val="24"/>
              </w:rPr>
            </w:pPr>
            <w:r>
              <w:rPr>
                <w:rFonts w:hint="eastAsia" w:ascii="仿宋" w:hAnsi="仿宋" w:eastAsia="仿宋"/>
                <w:sz w:val="24"/>
              </w:rPr>
              <w:t>售后服务</w:t>
            </w:r>
          </w:p>
        </w:tc>
        <w:tc>
          <w:tcPr>
            <w:tcW w:w="3249" w:type="dxa"/>
            <w:tcMar>
              <w:top w:w="100" w:type="dxa"/>
              <w:right w:w="100" w:type="dxa"/>
            </w:tcMar>
          </w:tcPr>
          <w:p w14:paraId="3E0F84F3">
            <w:pPr>
              <w:widowControl/>
              <w:autoSpaceDE w:val="0"/>
              <w:autoSpaceDN w:val="0"/>
              <w:adjustRightInd w:val="0"/>
              <w:spacing w:before="120" w:line="440" w:lineRule="exact"/>
              <w:rPr>
                <w:rFonts w:ascii="仿宋" w:hAnsi="仿宋" w:eastAsia="仿宋"/>
                <w:kern w:val="1"/>
                <w:sz w:val="24"/>
              </w:rPr>
            </w:pPr>
            <w:r>
              <w:rPr>
                <w:rFonts w:hint="eastAsia" w:ascii="仿宋" w:hAnsi="仿宋" w:eastAsia="仿宋"/>
                <w:kern w:val="1"/>
                <w:sz w:val="24"/>
              </w:rPr>
              <w:t>成交供应商应提供及时周到的售后服务，应保证每季度至少一次上门回访、检修。</w:t>
            </w:r>
          </w:p>
          <w:p w14:paraId="648D75D1">
            <w:pPr>
              <w:widowControl/>
              <w:autoSpaceDE w:val="0"/>
              <w:autoSpaceDN w:val="0"/>
              <w:adjustRightInd w:val="0"/>
              <w:spacing w:before="120" w:line="440" w:lineRule="exact"/>
              <w:rPr>
                <w:rFonts w:ascii="仿宋" w:hAnsi="仿宋" w:eastAsia="仿宋"/>
                <w:kern w:val="1"/>
                <w:sz w:val="24"/>
              </w:rPr>
            </w:pPr>
            <w:r>
              <w:rPr>
                <w:rFonts w:hint="eastAsia" w:ascii="仿宋" w:hAnsi="仿宋" w:eastAsia="仿宋"/>
                <w:kern w:val="1"/>
                <w:sz w:val="24"/>
              </w:rPr>
              <w:t>成交供应商在接到采购人通知1小时内做出响应，8小时内到达现场，48小时内维修完毕，不能在规定时间内修好的要免费提供备品（机）备件。</w:t>
            </w:r>
          </w:p>
        </w:tc>
        <w:tc>
          <w:tcPr>
            <w:tcW w:w="992" w:type="dxa"/>
            <w:tcMar>
              <w:top w:w="100" w:type="dxa"/>
              <w:right w:w="100" w:type="dxa"/>
            </w:tcMar>
            <w:vAlign w:val="center"/>
          </w:tcPr>
          <w:p w14:paraId="1DEF3EA9">
            <w:pPr>
              <w:widowControl/>
              <w:autoSpaceDE w:val="0"/>
              <w:autoSpaceDN w:val="0"/>
              <w:adjustRightInd w:val="0"/>
              <w:spacing w:before="120" w:line="440" w:lineRule="exact"/>
              <w:jc w:val="center"/>
              <w:rPr>
                <w:rFonts w:ascii="仿宋" w:hAnsi="仿宋" w:eastAsia="仿宋"/>
                <w:kern w:val="1"/>
                <w:sz w:val="24"/>
              </w:rPr>
            </w:pPr>
            <w:r>
              <w:rPr>
                <w:rFonts w:hint="eastAsia" w:ascii="仿宋" w:hAnsi="仿宋" w:eastAsia="仿宋"/>
                <w:kern w:val="1"/>
                <w:sz w:val="24"/>
              </w:rPr>
              <w:t>是</w:t>
            </w:r>
          </w:p>
        </w:tc>
        <w:tc>
          <w:tcPr>
            <w:tcW w:w="3119" w:type="dxa"/>
            <w:tcMar>
              <w:top w:w="100" w:type="dxa"/>
              <w:right w:w="100" w:type="dxa"/>
            </w:tcMar>
          </w:tcPr>
          <w:p w14:paraId="4B1E003C">
            <w:pPr>
              <w:widowControl/>
              <w:autoSpaceDE w:val="0"/>
              <w:autoSpaceDN w:val="0"/>
              <w:adjustRightInd w:val="0"/>
              <w:spacing w:before="120" w:line="440" w:lineRule="exact"/>
              <w:jc w:val="left"/>
              <w:rPr>
                <w:rFonts w:ascii="仿宋" w:hAnsi="仿宋" w:eastAsia="仿宋"/>
                <w:kern w:val="1"/>
                <w:sz w:val="24"/>
              </w:rPr>
            </w:pPr>
            <w:r>
              <w:rPr>
                <w:rFonts w:hint="eastAsia" w:ascii="仿宋" w:hAnsi="仿宋" w:eastAsia="仿宋"/>
                <w:kern w:val="1"/>
                <w:sz w:val="24"/>
              </w:rPr>
              <w:t>成交供应商应提供及时周到的售后服务，应保证每季度至少一次上门回访、检修。</w:t>
            </w:r>
          </w:p>
          <w:p w14:paraId="3522A016">
            <w:pPr>
              <w:widowControl/>
              <w:autoSpaceDE w:val="0"/>
              <w:autoSpaceDN w:val="0"/>
              <w:adjustRightInd w:val="0"/>
              <w:spacing w:before="120" w:line="440" w:lineRule="exact"/>
              <w:jc w:val="left"/>
              <w:rPr>
                <w:rFonts w:ascii="仿宋" w:hAnsi="仿宋" w:eastAsia="仿宋"/>
                <w:kern w:val="1"/>
                <w:sz w:val="24"/>
              </w:rPr>
            </w:pPr>
            <w:r>
              <w:rPr>
                <w:rFonts w:hint="eastAsia" w:ascii="仿宋" w:hAnsi="仿宋" w:eastAsia="仿宋"/>
                <w:kern w:val="1"/>
                <w:sz w:val="24"/>
              </w:rPr>
              <w:t>成交供应商在接到采购人通知1小时内做出响应，8小时内到达现场，48小时内维修完毕，不能在规定时间内修好的要免费提供备品（机）备件。</w:t>
            </w:r>
          </w:p>
        </w:tc>
      </w:tr>
      <w:tr w14:paraId="64DB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797C2BBF">
            <w:pPr>
              <w:spacing w:line="400" w:lineRule="exact"/>
              <w:ind w:firstLine="480" w:firstLineChars="200"/>
              <w:rPr>
                <w:rFonts w:ascii="仿宋" w:hAnsi="仿宋" w:eastAsia="仿宋" w:cs="仿宋"/>
                <w:kern w:val="1"/>
                <w:sz w:val="24"/>
              </w:rPr>
            </w:pPr>
            <w:r>
              <w:rPr>
                <w:rFonts w:hint="eastAsia" w:ascii="仿宋" w:hAnsi="仿宋" w:eastAsia="仿宋"/>
                <w:sz w:val="24"/>
              </w:rPr>
              <w:t>其他</w:t>
            </w:r>
          </w:p>
        </w:tc>
        <w:tc>
          <w:tcPr>
            <w:tcW w:w="3249" w:type="dxa"/>
            <w:tcMar>
              <w:top w:w="100" w:type="dxa"/>
              <w:right w:w="100" w:type="dxa"/>
            </w:tcMar>
          </w:tcPr>
          <w:p w14:paraId="7F585C01">
            <w:pPr>
              <w:spacing w:line="400" w:lineRule="exact"/>
              <w:ind w:firstLine="480" w:firstLineChars="200"/>
              <w:rPr>
                <w:rFonts w:ascii="仿宋" w:hAnsi="仿宋" w:eastAsia="仿宋"/>
                <w:sz w:val="24"/>
              </w:rPr>
            </w:pPr>
            <w:r>
              <w:rPr>
                <w:rFonts w:hint="eastAsia" w:ascii="仿宋" w:hAnsi="仿宋" w:eastAsia="仿宋"/>
                <w:sz w:val="24"/>
              </w:rPr>
              <w:t>参加投标活动的各单位必须遵纪守法，严禁不正之风，不得哄抬标价，不得损害国家和他人利益，否则取消其投标资格并追究其法律责任。</w:t>
            </w:r>
          </w:p>
          <w:p w14:paraId="6DFC5E43">
            <w:pPr>
              <w:spacing w:line="400" w:lineRule="exact"/>
              <w:ind w:firstLine="480" w:firstLineChars="200"/>
              <w:rPr>
                <w:rFonts w:ascii="仿宋" w:hAnsi="仿宋" w:eastAsia="仿宋"/>
                <w:sz w:val="24"/>
              </w:rPr>
            </w:pPr>
            <w:r>
              <w:rPr>
                <w:rFonts w:hint="eastAsia" w:ascii="仿宋" w:hAnsi="仿宋" w:eastAsia="仿宋"/>
                <w:sz w:val="24"/>
              </w:rPr>
              <w:t>采购人将严格贯彻公开、公正、公平和诚实信用的原则，切实维护采购人和供应商双方利益，欢迎参加投标活动人员对采购工作进行监督。</w:t>
            </w:r>
          </w:p>
          <w:p w14:paraId="01DF7F35">
            <w:pPr>
              <w:spacing w:line="400" w:lineRule="exact"/>
              <w:ind w:firstLine="480" w:firstLineChars="200"/>
              <w:rPr>
                <w:rFonts w:ascii="仿宋" w:hAnsi="仿宋" w:eastAsia="仿宋"/>
                <w:kern w:val="1"/>
                <w:sz w:val="24"/>
              </w:rPr>
            </w:pPr>
            <w:r>
              <w:rPr>
                <w:rFonts w:hint="eastAsia" w:ascii="仿宋" w:hAnsi="仿宋" w:eastAsia="仿宋"/>
                <w:sz w:val="24"/>
              </w:rPr>
              <w:t>我公司已详细阅读研究采购文件、清单全部内容，我公司在本次响应报价中充分考虑了各类报价风险，所报价综合单价为完成本项目并达到一次性竣工验收合格标准所包括的所有项目，我公司自行解决交付中遇到的任何招标清单中未包括的辅助性项目施工，如漏报或少报，则视为其费用已包含在其它分项的综合单价或合价中。</w:t>
            </w:r>
          </w:p>
        </w:tc>
        <w:tc>
          <w:tcPr>
            <w:tcW w:w="992" w:type="dxa"/>
            <w:tcMar>
              <w:top w:w="100" w:type="dxa"/>
              <w:right w:w="100" w:type="dxa"/>
            </w:tcMar>
            <w:vAlign w:val="center"/>
          </w:tcPr>
          <w:p w14:paraId="09DB3AA0">
            <w:pPr>
              <w:widowControl/>
              <w:autoSpaceDE w:val="0"/>
              <w:autoSpaceDN w:val="0"/>
              <w:adjustRightInd w:val="0"/>
              <w:spacing w:before="120" w:line="440" w:lineRule="exact"/>
              <w:jc w:val="center"/>
              <w:rPr>
                <w:rFonts w:ascii="仿宋" w:hAnsi="仿宋" w:eastAsia="仿宋"/>
                <w:kern w:val="1"/>
                <w:sz w:val="24"/>
              </w:rPr>
            </w:pPr>
            <w:r>
              <w:rPr>
                <w:rFonts w:hint="eastAsia" w:ascii="仿宋" w:hAnsi="仿宋" w:eastAsia="仿宋"/>
                <w:kern w:val="1"/>
                <w:sz w:val="24"/>
              </w:rPr>
              <w:t>是</w:t>
            </w:r>
          </w:p>
        </w:tc>
        <w:tc>
          <w:tcPr>
            <w:tcW w:w="3119" w:type="dxa"/>
            <w:tcMar>
              <w:top w:w="100" w:type="dxa"/>
              <w:right w:w="100" w:type="dxa"/>
            </w:tcMar>
          </w:tcPr>
          <w:p w14:paraId="62493386">
            <w:pPr>
              <w:spacing w:line="400" w:lineRule="exact"/>
              <w:ind w:firstLine="480" w:firstLineChars="200"/>
              <w:jc w:val="left"/>
              <w:rPr>
                <w:rFonts w:ascii="仿宋" w:hAnsi="仿宋" w:eastAsia="仿宋"/>
                <w:sz w:val="24"/>
              </w:rPr>
            </w:pPr>
            <w:r>
              <w:rPr>
                <w:rFonts w:hint="eastAsia" w:ascii="仿宋" w:hAnsi="仿宋" w:eastAsia="仿宋"/>
                <w:sz w:val="24"/>
              </w:rPr>
              <w:t>参加投标活动的各单位必须遵纪守法，严禁不正之风，不得哄抬标价，不得损害国家和他人利益，否则取消其投标资格并追究其法律责任。</w:t>
            </w:r>
          </w:p>
          <w:p w14:paraId="0AB45ADF">
            <w:pPr>
              <w:spacing w:line="400" w:lineRule="exact"/>
              <w:ind w:firstLine="480" w:firstLineChars="200"/>
              <w:jc w:val="left"/>
              <w:rPr>
                <w:rFonts w:ascii="仿宋" w:hAnsi="仿宋" w:eastAsia="仿宋"/>
                <w:sz w:val="24"/>
              </w:rPr>
            </w:pPr>
            <w:r>
              <w:rPr>
                <w:rFonts w:hint="eastAsia" w:ascii="仿宋" w:hAnsi="仿宋" w:eastAsia="仿宋"/>
                <w:sz w:val="24"/>
              </w:rPr>
              <w:t>采购人将严格贯彻公开、公正、公平和诚实信用的原则，切实维护采购人和供应商双方利益，欢迎参加投标活动人员对采购工作进行监督。</w:t>
            </w:r>
          </w:p>
          <w:p w14:paraId="0983E792">
            <w:pPr>
              <w:spacing w:line="400" w:lineRule="exact"/>
              <w:ind w:firstLine="480" w:firstLineChars="200"/>
              <w:jc w:val="left"/>
              <w:rPr>
                <w:rFonts w:ascii="仿宋" w:hAnsi="仿宋" w:eastAsia="仿宋"/>
                <w:kern w:val="1"/>
                <w:sz w:val="24"/>
              </w:rPr>
            </w:pPr>
            <w:r>
              <w:rPr>
                <w:rFonts w:hint="eastAsia" w:ascii="仿宋" w:hAnsi="仿宋" w:eastAsia="仿宋"/>
                <w:sz w:val="24"/>
              </w:rPr>
              <w:t>我公司已详细阅读研究采购文件、清单全部内容，我公司在本次响应报价中充分考虑了各类报价风险，所报价综合单价为完成本项目并达到一次性竣工验收合格标准所包括的所有项目，我公司自行解决交付中遇到的任何招标清单中未包括的辅助性项目施工，如漏报或少报，则视为其费用已包含在其它分项的综合单价或合价中。</w:t>
            </w:r>
          </w:p>
        </w:tc>
      </w:tr>
      <w:tr w14:paraId="46E6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14:paraId="217B6683">
            <w:pPr>
              <w:pStyle w:val="4"/>
              <w:ind w:firstLine="480" w:firstLineChars="200"/>
              <w:rPr>
                <w:rFonts w:ascii="仿宋" w:hAnsi="仿宋" w:eastAsia="仿宋" w:cs="仿宋"/>
                <w:kern w:val="1"/>
                <w:sz w:val="24"/>
              </w:rPr>
            </w:pPr>
            <w:r>
              <w:rPr>
                <w:rFonts w:hint="eastAsia" w:ascii="仿宋" w:hAnsi="仿宋" w:eastAsia="仿宋"/>
                <w:sz w:val="24"/>
              </w:rPr>
              <w:t>备注</w:t>
            </w:r>
          </w:p>
        </w:tc>
        <w:tc>
          <w:tcPr>
            <w:tcW w:w="3249" w:type="dxa"/>
            <w:tcMar>
              <w:top w:w="100" w:type="dxa"/>
              <w:right w:w="100" w:type="dxa"/>
            </w:tcMar>
          </w:tcPr>
          <w:p w14:paraId="58FE5E60">
            <w:pPr>
              <w:widowControl/>
              <w:autoSpaceDE w:val="0"/>
              <w:autoSpaceDN w:val="0"/>
              <w:adjustRightInd w:val="0"/>
              <w:spacing w:before="120" w:line="440" w:lineRule="exact"/>
              <w:rPr>
                <w:rFonts w:ascii="仿宋" w:hAnsi="仿宋" w:eastAsia="仿宋"/>
                <w:kern w:val="1"/>
                <w:sz w:val="24"/>
              </w:rPr>
            </w:pPr>
            <w:r>
              <w:rPr>
                <w:rFonts w:hint="eastAsia" w:ascii="仿宋" w:hAnsi="仿宋" w:eastAsia="仿宋"/>
                <w:kern w:val="1"/>
                <w:sz w:val="24"/>
              </w:rPr>
              <w:t>1.响应报价不得高于给定的采购控制单价和控制总价，响应报价高于采购控制单价和控制总价的按响应无效处理。</w:t>
            </w:r>
          </w:p>
          <w:p w14:paraId="27C1E362">
            <w:pPr>
              <w:widowControl/>
              <w:autoSpaceDE w:val="0"/>
              <w:autoSpaceDN w:val="0"/>
              <w:adjustRightInd w:val="0"/>
              <w:spacing w:before="120" w:line="440" w:lineRule="exact"/>
              <w:rPr>
                <w:rFonts w:ascii="仿宋" w:hAnsi="仿宋" w:eastAsia="仿宋"/>
                <w:kern w:val="1"/>
                <w:sz w:val="24"/>
              </w:rPr>
            </w:pPr>
            <w:r>
              <w:rPr>
                <w:rFonts w:hint="eastAsia" w:ascii="仿宋" w:hAnsi="仿宋" w:eastAsia="仿宋"/>
                <w:kern w:val="1"/>
                <w:sz w:val="24"/>
              </w:rPr>
              <w:t>2.供应商报价时应充分考虑同期同类服务项目合理价格，并综合考虑现场各影响因素，供货过程中发生的设计变更或建设单位要求的变更可以调整成交价格和范围，否则成交报价不得更改。</w:t>
            </w:r>
          </w:p>
          <w:p w14:paraId="67B6DF41">
            <w:pPr>
              <w:widowControl/>
              <w:autoSpaceDE w:val="0"/>
              <w:autoSpaceDN w:val="0"/>
              <w:adjustRightInd w:val="0"/>
              <w:spacing w:before="120" w:line="440" w:lineRule="exact"/>
              <w:rPr>
                <w:rFonts w:ascii="仿宋" w:hAnsi="仿宋" w:eastAsia="仿宋"/>
                <w:kern w:val="1"/>
                <w:sz w:val="24"/>
              </w:rPr>
            </w:pPr>
            <w:r>
              <w:rPr>
                <w:rFonts w:hint="eastAsia" w:ascii="仿宋" w:hAnsi="仿宋" w:eastAsia="仿宋"/>
                <w:kern w:val="1"/>
                <w:sz w:val="24"/>
              </w:rPr>
              <w:t>3.安全帽所需的生产许可证、产品合格证、安全鉴定证、安全标志；绝缘、防静电类产品需提供具备资质检测机构出具的检测报告；其它物资所需的产品合格证等。</w:t>
            </w:r>
          </w:p>
          <w:p w14:paraId="488EFCB1">
            <w:pPr>
              <w:widowControl/>
              <w:autoSpaceDE w:val="0"/>
              <w:autoSpaceDN w:val="0"/>
              <w:adjustRightInd w:val="0"/>
              <w:spacing w:before="120" w:line="440" w:lineRule="exact"/>
              <w:rPr>
                <w:rFonts w:ascii="仿宋" w:hAnsi="仿宋" w:eastAsia="仿宋"/>
                <w:kern w:val="1"/>
                <w:sz w:val="24"/>
              </w:rPr>
            </w:pPr>
            <w:r>
              <w:rPr>
                <w:rFonts w:hint="eastAsia" w:ascii="仿宋" w:hAnsi="仿宋" w:eastAsia="仿宋"/>
                <w:kern w:val="1"/>
                <w:sz w:val="24"/>
              </w:rPr>
              <w:t>4.中标后，中标单位需向各采购单位提供本次采购样品，且送至各采购单位指定地点，待采购单位确认样品合格后签订合同。</w:t>
            </w:r>
          </w:p>
          <w:p w14:paraId="4E7CD7AB">
            <w:pPr>
              <w:widowControl/>
              <w:autoSpaceDE w:val="0"/>
              <w:autoSpaceDN w:val="0"/>
              <w:adjustRightInd w:val="0"/>
              <w:spacing w:before="120" w:line="440" w:lineRule="exact"/>
              <w:rPr>
                <w:rFonts w:ascii="仿宋" w:hAnsi="仿宋" w:eastAsia="仿宋"/>
                <w:kern w:val="1"/>
                <w:sz w:val="24"/>
              </w:rPr>
            </w:pPr>
            <w:r>
              <w:rPr>
                <w:rFonts w:hint="eastAsia" w:ascii="仿宋" w:hAnsi="仿宋" w:eastAsia="仿宋"/>
                <w:kern w:val="1"/>
                <w:sz w:val="24"/>
              </w:rPr>
              <w:t>5.采购数量以各单位实际采购需求为准。</w:t>
            </w:r>
          </w:p>
        </w:tc>
        <w:tc>
          <w:tcPr>
            <w:tcW w:w="992" w:type="dxa"/>
            <w:tcMar>
              <w:top w:w="100" w:type="dxa"/>
              <w:right w:w="100" w:type="dxa"/>
            </w:tcMar>
            <w:vAlign w:val="center"/>
          </w:tcPr>
          <w:p w14:paraId="475670F5">
            <w:pPr>
              <w:widowControl/>
              <w:autoSpaceDE w:val="0"/>
              <w:autoSpaceDN w:val="0"/>
              <w:adjustRightInd w:val="0"/>
              <w:spacing w:before="120" w:line="440" w:lineRule="exact"/>
              <w:jc w:val="center"/>
              <w:rPr>
                <w:rFonts w:ascii="仿宋" w:hAnsi="仿宋" w:eastAsia="仿宋"/>
                <w:kern w:val="1"/>
                <w:sz w:val="24"/>
              </w:rPr>
            </w:pPr>
            <w:r>
              <w:rPr>
                <w:rFonts w:hint="eastAsia" w:ascii="仿宋" w:hAnsi="仿宋" w:eastAsia="仿宋"/>
                <w:kern w:val="1"/>
                <w:sz w:val="24"/>
              </w:rPr>
              <w:t>是</w:t>
            </w:r>
          </w:p>
        </w:tc>
        <w:tc>
          <w:tcPr>
            <w:tcW w:w="3119" w:type="dxa"/>
            <w:tcMar>
              <w:top w:w="100" w:type="dxa"/>
              <w:right w:w="100" w:type="dxa"/>
            </w:tcMar>
          </w:tcPr>
          <w:p w14:paraId="1791A77B">
            <w:pPr>
              <w:widowControl/>
              <w:autoSpaceDE w:val="0"/>
              <w:autoSpaceDN w:val="0"/>
              <w:adjustRightInd w:val="0"/>
              <w:spacing w:before="120" w:line="440" w:lineRule="exact"/>
              <w:jc w:val="left"/>
              <w:rPr>
                <w:rFonts w:ascii="仿宋" w:hAnsi="仿宋" w:eastAsia="仿宋"/>
                <w:kern w:val="1"/>
                <w:sz w:val="24"/>
              </w:rPr>
            </w:pPr>
            <w:r>
              <w:rPr>
                <w:rFonts w:hint="eastAsia" w:ascii="仿宋" w:hAnsi="仿宋" w:eastAsia="仿宋"/>
                <w:kern w:val="1"/>
                <w:sz w:val="24"/>
              </w:rPr>
              <w:t>1.响应报价不得高于给定的采购控制单价和控制总价，响应报价高于采购控制单价和控制总价的按响应无效处理。</w:t>
            </w:r>
          </w:p>
          <w:p w14:paraId="26568B8D">
            <w:pPr>
              <w:widowControl/>
              <w:autoSpaceDE w:val="0"/>
              <w:autoSpaceDN w:val="0"/>
              <w:adjustRightInd w:val="0"/>
              <w:spacing w:before="120" w:line="440" w:lineRule="exact"/>
              <w:jc w:val="left"/>
              <w:rPr>
                <w:rFonts w:ascii="仿宋" w:hAnsi="仿宋" w:eastAsia="仿宋"/>
                <w:kern w:val="1"/>
                <w:sz w:val="24"/>
              </w:rPr>
            </w:pPr>
            <w:r>
              <w:rPr>
                <w:rFonts w:hint="eastAsia" w:ascii="仿宋" w:hAnsi="仿宋" w:eastAsia="仿宋"/>
                <w:kern w:val="1"/>
                <w:sz w:val="24"/>
              </w:rPr>
              <w:t>2.供应商报价时应充分考虑同期同类服务项目合理价格，并综合考虑现场各影响因素，供货过程中发生的设计变更或建设单位要求的变更可以调整成交价格和范围，否则成交报价不得更改。</w:t>
            </w:r>
          </w:p>
          <w:p w14:paraId="7CF8091E">
            <w:pPr>
              <w:widowControl/>
              <w:autoSpaceDE w:val="0"/>
              <w:autoSpaceDN w:val="0"/>
              <w:adjustRightInd w:val="0"/>
              <w:spacing w:before="120" w:line="440" w:lineRule="exact"/>
              <w:jc w:val="left"/>
              <w:rPr>
                <w:rFonts w:ascii="仿宋" w:hAnsi="仿宋" w:eastAsia="仿宋"/>
                <w:kern w:val="1"/>
                <w:sz w:val="24"/>
              </w:rPr>
            </w:pPr>
            <w:r>
              <w:rPr>
                <w:rFonts w:hint="eastAsia" w:ascii="仿宋" w:hAnsi="仿宋" w:eastAsia="仿宋"/>
                <w:kern w:val="1"/>
                <w:sz w:val="24"/>
              </w:rPr>
              <w:t>3.安全帽所需的生产许可证、产品合格证、安全鉴定证、安全标志；绝缘、防静电类产品需提供具备资质检测机构出具的检测报告；其它物资所需的产品合格证等。</w:t>
            </w:r>
          </w:p>
          <w:p w14:paraId="13EC7150">
            <w:pPr>
              <w:widowControl/>
              <w:autoSpaceDE w:val="0"/>
              <w:autoSpaceDN w:val="0"/>
              <w:adjustRightInd w:val="0"/>
              <w:spacing w:before="120" w:line="440" w:lineRule="exact"/>
              <w:jc w:val="left"/>
              <w:rPr>
                <w:rFonts w:ascii="仿宋" w:hAnsi="仿宋" w:eastAsia="仿宋"/>
                <w:kern w:val="1"/>
                <w:sz w:val="24"/>
              </w:rPr>
            </w:pPr>
            <w:r>
              <w:rPr>
                <w:rFonts w:hint="eastAsia" w:ascii="仿宋" w:hAnsi="仿宋" w:eastAsia="仿宋"/>
                <w:kern w:val="1"/>
                <w:sz w:val="24"/>
              </w:rPr>
              <w:t>4.中标后，中标单位需向各采购单位提供本次采购样品，且送至各采购单位指定地点，待采购单位确认样品合格后签订合同。</w:t>
            </w:r>
          </w:p>
          <w:p w14:paraId="6140D742">
            <w:pPr>
              <w:widowControl/>
              <w:autoSpaceDE w:val="0"/>
              <w:autoSpaceDN w:val="0"/>
              <w:adjustRightInd w:val="0"/>
              <w:spacing w:before="120" w:line="440" w:lineRule="exact"/>
              <w:jc w:val="left"/>
              <w:rPr>
                <w:rFonts w:ascii="仿宋" w:hAnsi="仿宋" w:eastAsia="仿宋"/>
                <w:kern w:val="1"/>
                <w:sz w:val="24"/>
              </w:rPr>
            </w:pPr>
            <w:r>
              <w:rPr>
                <w:rFonts w:hint="eastAsia" w:ascii="仿宋" w:hAnsi="仿宋" w:eastAsia="仿宋"/>
                <w:kern w:val="1"/>
                <w:sz w:val="24"/>
              </w:rPr>
              <w:t>5.采购数量以各单位实际采购需求为准。</w:t>
            </w:r>
          </w:p>
        </w:tc>
      </w:tr>
    </w:tbl>
    <w:p w14:paraId="37F01A74">
      <w:pPr>
        <w:autoSpaceDE w:val="0"/>
        <w:autoSpaceDN w:val="0"/>
        <w:adjustRightInd w:val="0"/>
        <w:spacing w:before="120" w:line="440" w:lineRule="exact"/>
        <w:rPr>
          <w:rFonts w:ascii="仿宋" w:hAnsi="仿宋" w:eastAsia="仿宋" w:cs="仿宋"/>
          <w:sz w:val="24"/>
        </w:rPr>
      </w:pPr>
    </w:p>
    <w:p w14:paraId="5042D731">
      <w:pPr>
        <w:widowControl/>
        <w:autoSpaceDE w:val="0"/>
        <w:autoSpaceDN w:val="0"/>
        <w:adjustRightInd w:val="0"/>
        <w:spacing w:before="120" w:line="440" w:lineRule="exact"/>
        <w:ind w:right="105"/>
        <w:rPr>
          <w:rFonts w:ascii="仿宋" w:hAnsi="仿宋" w:eastAsia="仿宋" w:cs="仿宋"/>
          <w:kern w:val="1"/>
          <w:sz w:val="24"/>
        </w:rPr>
      </w:pPr>
      <w:r>
        <w:rPr>
          <w:rFonts w:hint="eastAsia" w:ascii="仿宋" w:hAnsi="仿宋" w:eastAsia="仿宋" w:cs="仿宋"/>
          <w:kern w:val="1"/>
          <w:sz w:val="24"/>
        </w:rPr>
        <w:t>供应商名称（</w:t>
      </w:r>
      <w:r>
        <w:rPr>
          <w:rFonts w:hint="eastAsia" w:ascii="仿宋" w:hAnsi="仿宋" w:eastAsia="仿宋" w:cs="仿宋"/>
          <w:sz w:val="24"/>
        </w:rPr>
        <w:t>公章</w:t>
      </w:r>
      <w:r>
        <w:rPr>
          <w:rFonts w:hint="eastAsia" w:ascii="仿宋" w:hAnsi="仿宋" w:eastAsia="仿宋" w:cs="仿宋"/>
          <w:kern w:val="1"/>
          <w:sz w:val="24"/>
        </w:rPr>
        <w:t xml:space="preserve">）： </w:t>
      </w:r>
    </w:p>
    <w:p w14:paraId="1FBEB953">
      <w:pPr>
        <w:widowControl/>
        <w:autoSpaceDE w:val="0"/>
        <w:autoSpaceDN w:val="0"/>
        <w:adjustRightInd w:val="0"/>
        <w:spacing w:before="120" w:after="50" w:line="440" w:lineRule="exact"/>
        <w:ind w:right="105"/>
        <w:rPr>
          <w:rFonts w:ascii="仿宋" w:hAnsi="仿宋" w:eastAsia="仿宋" w:cs="仿宋"/>
          <w:kern w:val="1"/>
          <w:sz w:val="24"/>
        </w:rPr>
      </w:pPr>
      <w:r>
        <w:rPr>
          <w:rFonts w:hint="eastAsia" w:ascii="仿宋" w:hAnsi="仿宋" w:eastAsia="仿宋" w:cs="仿宋"/>
          <w:kern w:val="1"/>
          <w:sz w:val="24"/>
        </w:rPr>
        <w:t>供应商法定代表人或者授权代表（签字或盖章）：</w:t>
      </w:r>
    </w:p>
    <w:p w14:paraId="2736023F">
      <w:pPr>
        <w:ind w:firstLine="4320" w:firstLineChars="1800"/>
        <w:rPr>
          <w:rFonts w:ascii="仿宋" w:hAnsi="仿宋" w:eastAsia="仿宋"/>
          <w:kern w:val="1"/>
          <w:sz w:val="24"/>
        </w:rPr>
      </w:pPr>
      <w:r>
        <w:rPr>
          <w:rFonts w:hint="eastAsia" w:ascii="仿宋" w:hAnsi="仿宋" w:eastAsia="仿宋" w:cs="仿宋"/>
          <w:sz w:val="24"/>
        </w:rPr>
        <w:t>日      期：</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bookmarkStart w:id="31" w:name="_GoBack"/>
      <w:bookmarkEnd w:id="31"/>
      <w:r>
        <w:rPr>
          <w:rFonts w:hint="eastAsia" w:ascii="仿宋" w:hAnsi="仿宋" w:eastAsia="仿宋" w:cs="仿宋"/>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47FE"/>
    <w:rsid w:val="000B0B36"/>
    <w:rsid w:val="004247FE"/>
    <w:rsid w:val="00494BB3"/>
    <w:rsid w:val="007A7804"/>
    <w:rsid w:val="00E946FF"/>
    <w:rsid w:val="00EC0D85"/>
    <w:rsid w:val="00ED4A79"/>
    <w:rsid w:val="00F055AB"/>
    <w:rsid w:val="13D947AB"/>
    <w:rsid w:val="25DF1492"/>
    <w:rsid w:val="26056E2D"/>
    <w:rsid w:val="27B2559F"/>
    <w:rsid w:val="2C391881"/>
    <w:rsid w:val="2CCE59F0"/>
    <w:rsid w:val="33B605B2"/>
    <w:rsid w:val="475A4FF7"/>
    <w:rsid w:val="47F9118D"/>
    <w:rsid w:val="49690221"/>
    <w:rsid w:val="4F3319C3"/>
    <w:rsid w:val="55C547D5"/>
    <w:rsid w:val="5D5513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keepNext/>
      <w:keepLines/>
      <w:adjustRightInd w:val="0"/>
      <w:snapToGrid w:val="0"/>
      <w:spacing w:line="440" w:lineRule="exact"/>
      <w:jc w:val="center"/>
      <w:outlineLvl w:val="0"/>
    </w:pPr>
    <w:rPr>
      <w:rFonts w:eastAsia="黑体"/>
      <w:bCs/>
      <w:kern w:val="44"/>
      <w:sz w:val="28"/>
      <w:szCs w:val="44"/>
    </w:rPr>
  </w:style>
  <w:style w:type="paragraph" w:styleId="3">
    <w:name w:val="heading 2"/>
    <w:basedOn w:val="1"/>
    <w:next w:val="1"/>
    <w:link w:val="12"/>
    <w:qFormat/>
    <w:uiPriority w:val="0"/>
    <w:pPr>
      <w:keepNext/>
      <w:keepLines/>
      <w:adjustRightInd w:val="0"/>
      <w:snapToGrid w:val="0"/>
      <w:spacing w:line="440" w:lineRule="exact"/>
      <w:ind w:firstLine="200" w:firstLineChars="200"/>
      <w:jc w:val="left"/>
      <w:outlineLvl w:val="1"/>
    </w:pPr>
    <w:rPr>
      <w:rFonts w:ascii="Arial" w:hAnsi="Arial" w:eastAsia="楷体"/>
      <w:bCs/>
      <w:kern w:val="0"/>
      <w:sz w:val="28"/>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character" w:customStyle="1" w:styleId="9">
    <w:name w:val="楷体 (中文) 楷体"/>
    <w:qFormat/>
    <w:uiPriority w:val="0"/>
    <w:rPr>
      <w:rFonts w:ascii="楷体" w:hAnsi="楷体" w:eastAsia="楷体"/>
      <w:kern w:val="1"/>
      <w:sz w:val="28"/>
    </w:rPr>
  </w:style>
  <w:style w:type="paragraph" w:styleId="10">
    <w:name w:val="List Paragraph"/>
    <w:basedOn w:val="1"/>
    <w:link w:val="13"/>
    <w:qFormat/>
    <w:uiPriority w:val="34"/>
    <w:pPr>
      <w:ind w:firstLine="420" w:firstLineChars="200"/>
    </w:pPr>
    <w:rPr>
      <w:rFonts w:ascii="Calibri" w:hAnsi="Calibri"/>
      <w:kern w:val="0"/>
      <w:sz w:val="20"/>
      <w:szCs w:val="20"/>
    </w:rPr>
  </w:style>
  <w:style w:type="character" w:customStyle="1" w:styleId="11">
    <w:name w:val="标题 1 Char"/>
    <w:link w:val="2"/>
    <w:qFormat/>
    <w:uiPriority w:val="9"/>
    <w:rPr>
      <w:rFonts w:ascii="Times New Roman" w:hAnsi="Times New Roman" w:eastAsia="黑体" w:cs="Times New Roman"/>
      <w:bCs/>
      <w:kern w:val="44"/>
      <w:sz w:val="28"/>
      <w:szCs w:val="44"/>
      <w:lang w:eastAsia="zh-CN"/>
    </w:rPr>
  </w:style>
  <w:style w:type="character" w:customStyle="1" w:styleId="12">
    <w:name w:val="标题 2 Char"/>
    <w:link w:val="3"/>
    <w:qFormat/>
    <w:uiPriority w:val="0"/>
    <w:rPr>
      <w:rFonts w:ascii="Arial" w:hAnsi="Arial" w:eastAsia="楷体" w:cs="Times New Roman"/>
      <w:bCs/>
      <w:sz w:val="28"/>
      <w:szCs w:val="32"/>
      <w:lang w:eastAsia="zh-CN"/>
    </w:rPr>
  </w:style>
  <w:style w:type="character" w:customStyle="1" w:styleId="13">
    <w:name w:val="列出段落 Char"/>
    <w:link w:val="10"/>
    <w:qFormat/>
    <w:uiPriority w:val="34"/>
    <w:rPr>
      <w:rFonts w:ascii="Calibri" w:hAnsi="Calibri" w:eastAsia="宋体" w:cs="Times New Roman"/>
      <w:lang w:eastAsia="zh-CN"/>
    </w:rPr>
  </w:style>
  <w:style w:type="character" w:customStyle="1" w:styleId="14">
    <w:name w:val="页眉 Char"/>
    <w:basedOn w:val="8"/>
    <w:link w:val="6"/>
    <w:qFormat/>
    <w:uiPriority w:val="0"/>
    <w:rPr>
      <w:rFonts w:ascii="Times New Roman" w:hAnsi="Times New Roman" w:eastAsia="宋体" w:cs="Times New Roman"/>
      <w:kern w:val="2"/>
      <w:sz w:val="18"/>
      <w:szCs w:val="18"/>
    </w:rPr>
  </w:style>
  <w:style w:type="character" w:customStyle="1" w:styleId="15">
    <w:name w:val="页脚 Char"/>
    <w:basedOn w:val="8"/>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1140</Words>
  <Characters>1381</Characters>
  <Lines>31</Lines>
  <Paragraphs>8</Paragraphs>
  <TotalTime>2</TotalTime>
  <ScaleCrop>false</ScaleCrop>
  <LinksUpToDate>false</LinksUpToDate>
  <CharactersWithSpaces>1387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2025-06-18T23:14:00Z</dcterms:created>
  <dc:creator>dell</dc:creator>
  <cp:lastModifiedBy>Lenovo</cp:lastModifiedBy>
  <dcterms:modified xsi:type="dcterms:W3CDTF">2025-07-04T10:14:33Z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eyJoZGlkIjoiOTA4N2RkNzNjOWM5ZmE1M2NjMTViNWZjYzI2OTlmODIiLCJ1c2VySWQiOiIxNDg0NzQyMjAyIn0=</vt:lpwstr>
  </property>
  <property fmtid="{D5CDD505-2E9C-101B-9397-08002B2CF9AE}" pid="4" name="ICV">
    <vt:lpwstr>FA1AB56148D146C88A12E5AA82CBE4A9_13</vt:lpwstr>
  </property>
</Properties>
</file>