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7E87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0989"/>
      <w:bookmarkStart w:id="2" w:name="_Toc8242"/>
      <w:r>
        <w:rPr>
          <w:rFonts w:hint="eastAsia" w:ascii="黑体" w:hAnsi="黑体" w:eastAsia="黑体"/>
          <w:sz w:val="32"/>
          <w:szCs w:val="32"/>
          <w:highlight w:val="none"/>
        </w:rPr>
        <w:t xml:space="preserve"> 采购公告</w:t>
      </w:r>
      <w:bookmarkEnd w:id="0"/>
      <w:bookmarkEnd w:id="1"/>
      <w:bookmarkEnd w:id="2"/>
    </w:p>
    <w:p w14:paraId="215F5A4F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我公司现对涵信路道路交通设施及路灯工程、河套山角电力配套工程电力线缆进行采购，欢迎符合条件的供应商参加，具体要求如下：</w:t>
      </w:r>
    </w:p>
    <w:p w14:paraId="0D3B3A35">
      <w:pPr>
        <w:pStyle w:val="16"/>
        <w:numPr>
          <w:ilvl w:val="0"/>
          <w:numId w:val="0"/>
        </w:numPr>
        <w:spacing w:line="560" w:lineRule="exact"/>
        <w:ind w:firstLine="56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</w:rPr>
        <w:t>项目名称：涵信路道路交通设施及路灯工程、河套山角电力配套工程电力线缆采购</w:t>
      </w:r>
    </w:p>
    <w:p w14:paraId="4BD9F493">
      <w:pPr>
        <w:pStyle w:val="16"/>
        <w:numPr>
          <w:ilvl w:val="0"/>
          <w:numId w:val="0"/>
        </w:numPr>
        <w:spacing w:line="560" w:lineRule="exact"/>
        <w:ind w:firstLine="560" w:firstLineChars="200"/>
        <w:rPr>
          <w:highlight w:val="none"/>
        </w:rPr>
      </w:pPr>
      <w:r>
        <w:rPr>
          <w:rFonts w:hint="eastAsia"/>
          <w:highlight w:val="none"/>
        </w:rPr>
        <w:t>2.项目地点：采购人指定地点。</w:t>
      </w:r>
    </w:p>
    <w:p w14:paraId="6FB8090C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3.采购内容：详见第三章采购需求。</w:t>
      </w:r>
    </w:p>
    <w:p w14:paraId="79588B4B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4.采购控制价</w:t>
      </w:r>
    </w:p>
    <w:p w14:paraId="21FEEE74">
      <w:pPr>
        <w:pStyle w:val="24"/>
        <w:shd w:val="clear" w:color="auto" w:fill="FFFFFF"/>
        <w:rPr>
          <w:rFonts w:ascii="仿宋" w:hAnsi="仿宋" w:eastAsia="仿宋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 xml:space="preserve">    第一包：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/>
        </w:rPr>
        <w:t>233760.03</w:t>
      </w: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</w:rPr>
        <w:t>元（含税价，增值税税率为13%）；</w:t>
      </w:r>
    </w:p>
    <w:p w14:paraId="22AAE88D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第二包：</w:t>
      </w:r>
      <w:r>
        <w:rPr>
          <w:rFonts w:hint="eastAsia"/>
          <w:highlight w:val="none"/>
          <w:lang w:val="en-US" w:eastAsia="zh-CN"/>
        </w:rPr>
        <w:t>2678464.57</w:t>
      </w:r>
      <w:r>
        <w:rPr>
          <w:rFonts w:hint="eastAsia"/>
          <w:highlight w:val="none"/>
        </w:rPr>
        <w:t>元（含税价，增值税税率为13%）。</w:t>
      </w:r>
    </w:p>
    <w:p w14:paraId="3C16D1DB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5.供应商资格要求</w:t>
      </w:r>
    </w:p>
    <w:p w14:paraId="5A30017A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5.1供应商必须具有独立法人资格,各供应商不得有企业关联或股权关系。</w:t>
      </w:r>
    </w:p>
    <w:p w14:paraId="321AC217">
      <w:pPr>
        <w:pStyle w:val="16"/>
        <w:tabs>
          <w:tab w:val="left" w:pos="142"/>
        </w:tabs>
        <w:spacing w:line="560" w:lineRule="exact"/>
        <w:ind w:firstLine="560" w:firstLineChars="200"/>
        <w:rPr>
          <w:color w:val="FF0000"/>
          <w:highlight w:val="none"/>
        </w:rPr>
      </w:pPr>
      <w:r>
        <w:rPr>
          <w:rFonts w:hint="eastAsia"/>
          <w:highlight w:val="none"/>
        </w:rPr>
        <w:t>5.2供应商必须具备相关营业资格,所提供的产品必须符合国家、行业标准相关要求，相关主材必须具备</w:t>
      </w:r>
      <w:r>
        <w:rPr>
          <w:rFonts w:hint="eastAsia"/>
          <w:highlight w:val="none"/>
          <w:lang w:eastAsia="zh-CN"/>
        </w:rPr>
        <w:t>有效期内</w:t>
      </w:r>
      <w:r>
        <w:rPr>
          <w:rFonts w:hint="eastAsia"/>
          <w:highlight w:val="none"/>
        </w:rPr>
        <w:t>国家认可的型式试验报告，并在人员、设备、技术、资金等方面具备相应的能力。</w:t>
      </w:r>
    </w:p>
    <w:p w14:paraId="57E941EE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5.3采购公告发布之日前三年内无行贿犯罪等重大违法记录。</w:t>
      </w:r>
    </w:p>
    <w:p w14:paraId="499A11C2">
      <w:pPr>
        <w:pStyle w:val="16"/>
        <w:spacing w:line="560" w:lineRule="exact"/>
        <w:rPr>
          <w:highlight w:val="none"/>
        </w:rPr>
      </w:pPr>
      <w:bookmarkStart w:id="3" w:name="_Toc521332562"/>
      <w:r>
        <w:rPr>
          <w:rFonts w:hint="eastAsia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54A8B22C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6.资格预审及采购文件的获取</w:t>
      </w:r>
    </w:p>
    <w:p w14:paraId="7154234F">
      <w:pPr>
        <w:pStyle w:val="16"/>
        <w:spacing w:line="560" w:lineRule="exact"/>
        <w:rPr>
          <w:color w:val="0000FF"/>
          <w:highlight w:val="none"/>
        </w:rPr>
      </w:pPr>
      <w:r>
        <w:rPr>
          <w:rFonts w:hint="eastAsia"/>
          <w:highlight w:val="none"/>
        </w:rPr>
        <w:t xml:space="preserve">    6.1截止时间：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24</w:t>
      </w:r>
      <w:r>
        <w:rPr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15</w:t>
      </w:r>
      <w:r>
        <w:rPr>
          <w:highlight w:val="none"/>
        </w:rPr>
        <w:t>时00分</w:t>
      </w:r>
      <w:r>
        <w:rPr>
          <w:rFonts w:hint="eastAsia"/>
          <w:highlight w:val="none"/>
        </w:rPr>
        <w:t>。</w:t>
      </w:r>
    </w:p>
    <w:p w14:paraId="334E67B5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6.2预审方式：供应商将资格审查所需材料附在一个文档里，在截止时间前发送至邮箱：gaoxinshuidian@163.com。邮件标题为</w:t>
      </w:r>
      <w:r>
        <w:rPr>
          <w:rFonts w:hint="eastAsia"/>
          <w:b/>
          <w:bCs/>
          <w:highlight w:val="none"/>
        </w:rPr>
        <w:t>供应商名称+项目名称+第*包</w:t>
      </w:r>
      <w:r>
        <w:rPr>
          <w:rFonts w:hint="eastAsia"/>
          <w:highlight w:val="none"/>
        </w:rPr>
        <w:t>，正文备注</w:t>
      </w:r>
      <w:r>
        <w:rPr>
          <w:rFonts w:hint="eastAsia"/>
          <w:b/>
          <w:bCs/>
          <w:highlight w:val="none"/>
        </w:rPr>
        <w:t>联系人、联系方式、采购文件接收邮箱地址</w:t>
      </w:r>
      <w:r>
        <w:rPr>
          <w:rFonts w:hint="eastAsia"/>
          <w:highlight w:val="none"/>
        </w:rPr>
        <w:t>。</w:t>
      </w:r>
      <w:r>
        <w:rPr>
          <w:rStyle w:val="38"/>
          <w:rFonts w:hint="eastAsia" w:ascii="仿宋" w:hAnsi="仿宋" w:eastAsia="仿宋" w:cs="仿宋"/>
          <w:highlight w:val="none"/>
        </w:rPr>
        <w:t>由采购人受理后，通过邮箱向审查合格的供应商发放采购文件。</w:t>
      </w:r>
    </w:p>
    <w:p w14:paraId="72F3862A">
      <w:pPr>
        <w:pStyle w:val="16"/>
        <w:tabs>
          <w:tab w:val="left" w:pos="142"/>
        </w:tabs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733E5676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7.响应文件递交时间以及地点</w:t>
      </w:r>
    </w:p>
    <w:p w14:paraId="670BBAC7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7.1时间：</w:t>
      </w:r>
      <w:r>
        <w:rPr>
          <w:highlight w:val="none"/>
        </w:rPr>
        <w:t>20</w:t>
      </w:r>
      <w:r>
        <w:rPr>
          <w:rFonts w:hint="eastAsia"/>
          <w:highlight w:val="none"/>
        </w:rPr>
        <w:t>25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30</w:t>
      </w:r>
      <w:r>
        <w:rPr>
          <w:highlight w:val="none"/>
        </w:rPr>
        <w:t>日</w:t>
      </w:r>
      <w:r>
        <w:rPr>
          <w:rFonts w:hint="eastAsia"/>
          <w:highlight w:val="none"/>
        </w:rPr>
        <w:t>8</w:t>
      </w:r>
      <w:r>
        <w:rPr>
          <w:highlight w:val="none"/>
        </w:rPr>
        <w:t>时</w:t>
      </w:r>
      <w:r>
        <w:rPr>
          <w:rFonts w:hint="eastAsia"/>
          <w:highlight w:val="none"/>
        </w:rPr>
        <w:t>30</w:t>
      </w:r>
      <w:r>
        <w:rPr>
          <w:highlight w:val="none"/>
        </w:rPr>
        <w:t>分至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00</w:t>
      </w:r>
      <w:r>
        <w:rPr>
          <w:highlight w:val="none"/>
        </w:rPr>
        <w:t>分。</w:t>
      </w:r>
    </w:p>
    <w:p w14:paraId="221DF133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7.2地点：青岛市高新区聚贤桥路50号高实集团8楼801会议室。</w:t>
      </w:r>
    </w:p>
    <w:p w14:paraId="089891C5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8.磋商时间以及地点</w:t>
      </w:r>
    </w:p>
    <w:p w14:paraId="0AA2457C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8.1时间：</w:t>
      </w:r>
      <w:r>
        <w:rPr>
          <w:highlight w:val="none"/>
        </w:rPr>
        <w:t>202</w:t>
      </w:r>
      <w:r>
        <w:rPr>
          <w:rFonts w:hint="eastAsia"/>
          <w:highlight w:val="none"/>
        </w:rPr>
        <w:t>5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7</w:t>
      </w:r>
      <w:r>
        <w:rPr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30</w:t>
      </w:r>
      <w:r>
        <w:rPr>
          <w:highlight w:val="none"/>
        </w:rPr>
        <w:t>日</w:t>
      </w:r>
      <w:r>
        <w:rPr>
          <w:rFonts w:hint="eastAsia"/>
          <w:highlight w:val="none"/>
        </w:rPr>
        <w:t>9</w:t>
      </w:r>
      <w:r>
        <w:rPr>
          <w:highlight w:val="none"/>
        </w:rPr>
        <w:t>时</w:t>
      </w:r>
      <w:r>
        <w:rPr>
          <w:rFonts w:hint="eastAsia"/>
          <w:highlight w:val="none"/>
        </w:rPr>
        <w:t>00</w:t>
      </w:r>
      <w:r>
        <w:rPr>
          <w:highlight w:val="none"/>
        </w:rPr>
        <w:t>分。</w:t>
      </w:r>
    </w:p>
    <w:p w14:paraId="08130D48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8.2地点：青岛市高新区聚贤桥路50号高实集团8楼801会议室。</w:t>
      </w:r>
    </w:p>
    <w:p w14:paraId="14201863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9.联系方式</w:t>
      </w:r>
    </w:p>
    <w:p w14:paraId="020C4547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9.1采购人：青岛高新电力发展有限公司</w:t>
      </w:r>
    </w:p>
    <w:p w14:paraId="16389177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联 系 人：纪虹延</w:t>
      </w:r>
    </w:p>
    <w:p w14:paraId="1ACDF57E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电    话：0532-68687097</w:t>
      </w:r>
    </w:p>
    <w:p w14:paraId="4378452E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地    址：青岛市高新区聚贤桥路50号高实集团10楼</w:t>
      </w:r>
    </w:p>
    <w:p w14:paraId="43C3D634">
      <w:pPr>
        <w:pStyle w:val="16"/>
        <w:spacing w:line="560" w:lineRule="exact"/>
        <w:rPr>
          <w:highlight w:val="none"/>
        </w:rPr>
      </w:pPr>
    </w:p>
    <w:p w14:paraId="6079AC0D">
      <w:pPr>
        <w:pStyle w:val="16"/>
        <w:spacing w:line="560" w:lineRule="exact"/>
        <w:rPr>
          <w:highlight w:val="none"/>
        </w:rPr>
      </w:pPr>
      <w:r>
        <w:rPr>
          <w:rFonts w:hint="eastAsia"/>
          <w:highlight w:val="none"/>
        </w:rPr>
        <w:t xml:space="preserve">                                              2025年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日</w:t>
      </w:r>
      <w:bookmarkStart w:id="4" w:name="_Toc134452748"/>
    </w:p>
    <w:p w14:paraId="0E989601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4"/>
    <w:p w14:paraId="7DB6074F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5" w:name="_Toc134452749"/>
      <w:bookmarkStart w:id="6" w:name="_Toc8468"/>
      <w:bookmarkStart w:id="7" w:name="_Toc31643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 采购需求</w:t>
      </w:r>
      <w:bookmarkEnd w:id="5"/>
      <w:bookmarkEnd w:id="6"/>
      <w:bookmarkEnd w:id="7"/>
      <w:bookmarkStart w:id="8" w:name="_Toc134452750"/>
    </w:p>
    <w:bookmarkEnd w:id="8"/>
    <w:p w14:paraId="0DBB871E">
      <w:pPr>
        <w:spacing w:line="560" w:lineRule="exact"/>
        <w:outlineLvl w:val="0"/>
        <w:rPr>
          <w:rFonts w:ascii="黑体" w:hAnsi="黑体" w:eastAsia="黑体" w:cs="黑体"/>
          <w:bCs/>
          <w:sz w:val="24"/>
          <w:szCs w:val="24"/>
          <w:highlight w:val="none"/>
        </w:rPr>
      </w:pPr>
    </w:p>
    <w:p w14:paraId="12EC8732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  <w:highlight w:val="none"/>
        </w:rPr>
      </w:pPr>
      <w:bookmarkStart w:id="9" w:name="_Toc28946"/>
      <w:r>
        <w:rPr>
          <w:rFonts w:ascii="黑体" w:hAnsi="黑体" w:eastAsia="黑体" w:cs="黑体"/>
          <w:bCs/>
          <w:sz w:val="28"/>
          <w:szCs w:val="28"/>
          <w:highlight w:val="none"/>
        </w:rPr>
        <w:t>第一包：</w:t>
      </w:r>
      <w:bookmarkEnd w:id="9"/>
    </w:p>
    <w:p w14:paraId="3A1EC0B7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0" w:name="_Toc138080264"/>
      <w:bookmarkStart w:id="11" w:name="_Toc27605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0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详见招标清单</w:t>
      </w:r>
      <w:bookmarkEnd w:id="11"/>
    </w:p>
    <w:p w14:paraId="4EB3B493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2" w:name="_Toc2598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2"/>
    </w:p>
    <w:p w14:paraId="03D874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3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供方需保证其所提供的产品必须是合同所确定的正宗原装产品，其型号、规格必须符合招标产品所列的各项参数，质量必须达到该项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的国家标准及行业质量标准，严禁使用不合格材料，假一罚十；所附各种资料及配件等必须齐全。</w:t>
      </w:r>
    </w:p>
    <w:p w14:paraId="208ACF8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产品的验收按照国家标准、行业标准规范进行。</w:t>
      </w:r>
    </w:p>
    <w:p w14:paraId="75F67BA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成交人需随货提供产品合格证、生产许可证，出厂试验报告等。</w:t>
      </w:r>
    </w:p>
    <w:p w14:paraId="4782FE3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供货期：签订合同后15日内交货。</w:t>
      </w:r>
    </w:p>
    <w:p w14:paraId="31DA8DC4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服务地点：采购人指定地点。</w:t>
      </w:r>
    </w:p>
    <w:bookmarkEnd w:id="13"/>
    <w:p w14:paraId="29E0339B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4" w:name="_Toc138080267"/>
      <w:bookmarkStart w:id="15" w:name="_Toc2112"/>
      <w:bookmarkStart w:id="16" w:name="_Toc134452755"/>
      <w:bookmarkStart w:id="17" w:name="_Toc138080268"/>
      <w:bookmarkStart w:id="18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4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及期限</w:t>
      </w:r>
      <w:bookmarkEnd w:id="15"/>
    </w:p>
    <w:p w14:paraId="6C1DE50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  <w:highlight w:val="none"/>
        </w:rPr>
        <w:t>，最终付款时间无具体节点，结合甲方财务状况确定。</w:t>
      </w:r>
    </w:p>
    <w:bookmarkEnd w:id="16"/>
    <w:p w14:paraId="655E3A9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9" w:name="_Toc18337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7"/>
      <w:bookmarkEnd w:id="19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0" w:name="_Toc19950"/>
      <w:bookmarkStart w:id="21" w:name="_Toc13808026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8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0"/>
      <w:bookmarkEnd w:id="21"/>
    </w:p>
    <w:p w14:paraId="764874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质保期：质保期为两年，在质保期头三个月内，如产品运行有严重质量问题或质量缺陷，供方应免费予以更换，以保证需方正常运行。</w:t>
      </w:r>
    </w:p>
    <w:p w14:paraId="7886A30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31781"/>
      <w:bookmarkStart w:id="23" w:name="_Toc1380802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2"/>
      <w:bookmarkEnd w:id="23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2A08950D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  <w:highlight w:val="none"/>
        </w:rPr>
      </w:pPr>
    </w:p>
    <w:p w14:paraId="16E0C1E2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698EAA5E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C9E737F">
      <w:pPr>
        <w:rPr>
          <w:highlight w:val="none"/>
        </w:rPr>
      </w:pPr>
    </w:p>
    <w:p w14:paraId="7E5A71BE">
      <w:pPr>
        <w:rPr>
          <w:highlight w:val="none"/>
        </w:rPr>
      </w:pPr>
    </w:p>
    <w:p w14:paraId="055BF36B">
      <w:pPr>
        <w:rPr>
          <w:highlight w:val="none"/>
        </w:rPr>
      </w:pPr>
    </w:p>
    <w:p w14:paraId="59C7315D">
      <w:pPr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br w:type="page"/>
      </w:r>
    </w:p>
    <w:p w14:paraId="3096518B">
      <w:r>
        <w:rPr>
          <w:rFonts w:hint="eastAsia" w:ascii="仿宋" w:hAnsi="仿宋" w:eastAsia="仿宋"/>
          <w:b/>
          <w:bCs/>
          <w:sz w:val="28"/>
          <w:szCs w:val="28"/>
        </w:rPr>
        <w:t>附录：涵信路道路交通设施及路灯工程、河套山角电力配套工程电力线缆采购 第一包清单控制价（含税价，增值税税率为13%）</w:t>
      </w:r>
    </w:p>
    <w:tbl>
      <w:tblPr>
        <w:tblStyle w:val="28"/>
        <w:tblW w:w="9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92"/>
        <w:gridCol w:w="1980"/>
        <w:gridCol w:w="712"/>
        <w:gridCol w:w="1294"/>
        <w:gridCol w:w="1388"/>
        <w:gridCol w:w="1695"/>
        <w:gridCol w:w="864"/>
      </w:tblGrid>
      <w:tr w14:paraId="5318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5C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9ED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71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A9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A4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B5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采购控制单价（元）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23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采购控制总价（元）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0B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14:paraId="5DBB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17B5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KYJV3*10mm²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B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29.76 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44134.08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4A4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56E1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A2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RVVSP2*0.75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2840.80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71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2579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770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RVV2*1.0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1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217.55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C53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7F1F9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690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RVV3*6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14715.00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1FFA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36E2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D80B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RVV3*4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11.21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15133.50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72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35DE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3116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RVV3*1.5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F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F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4329.05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C98C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669FF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848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KVV3*1.5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3099.96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882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2446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8A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KVV4*1.5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6.19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9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2383.15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9AA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5F133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A4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ZRVV-4*25mm²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1714.00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146906.94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B6A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1C8D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754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76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27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2A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E21D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A83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233760.03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601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</w:tbl>
    <w:p w14:paraId="5D87894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7700DA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2CF55DDE">
      <w:pPr>
        <w:rPr>
          <w:szCs w:val="28"/>
        </w:rPr>
      </w:pPr>
    </w:p>
    <w:p w14:paraId="6E4ED8A3">
      <w:pPr>
        <w:spacing w:line="560" w:lineRule="exact"/>
        <w:outlineLvl w:val="0"/>
        <w:rPr>
          <w:rFonts w:ascii="黑体" w:hAnsi="黑体" w:eastAsia="黑体" w:cs="黑体"/>
          <w:bCs/>
          <w:sz w:val="32"/>
          <w:szCs w:val="32"/>
        </w:rPr>
      </w:pPr>
    </w:p>
    <w:p w14:paraId="6B71845A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 w14:paraId="519DE7F3">
      <w:pPr>
        <w:spacing w:line="560" w:lineRule="exact"/>
        <w:outlineLvl w:val="0"/>
        <w:rPr>
          <w:rFonts w:ascii="黑体" w:hAnsi="黑体" w:eastAsia="黑体" w:cs="黑体"/>
          <w:bCs/>
          <w:sz w:val="28"/>
          <w:szCs w:val="28"/>
        </w:rPr>
      </w:pPr>
      <w:bookmarkStart w:id="24" w:name="_Toc17113"/>
      <w:r>
        <w:rPr>
          <w:rFonts w:ascii="黑体" w:hAnsi="黑体" w:eastAsia="黑体" w:cs="黑体"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Cs/>
          <w:sz w:val="28"/>
          <w:szCs w:val="28"/>
        </w:rPr>
        <w:t>二</w:t>
      </w:r>
      <w:r>
        <w:rPr>
          <w:rFonts w:ascii="黑体" w:hAnsi="黑体" w:eastAsia="黑体" w:cs="黑体"/>
          <w:bCs/>
          <w:sz w:val="28"/>
          <w:szCs w:val="28"/>
        </w:rPr>
        <w:t>包：</w:t>
      </w:r>
      <w:bookmarkEnd w:id="24"/>
    </w:p>
    <w:p w14:paraId="46B07C57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</w:rPr>
      </w:pPr>
      <w:bookmarkStart w:id="25" w:name="_Toc31910"/>
      <w:r>
        <w:rPr>
          <w:rFonts w:hint="eastAsia" w:asciiTheme="minorEastAsia" w:hAnsiTheme="minorEastAsia" w:eastAsiaTheme="minorEastAsia"/>
          <w:sz w:val="28"/>
          <w:szCs w:val="28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</w:rPr>
        <w:t>：详见招标清单</w:t>
      </w:r>
      <w:bookmarkEnd w:id="25"/>
    </w:p>
    <w:p w14:paraId="159FF64D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26" w:name="_Toc24500"/>
      <w:bookmarkStart w:id="27" w:name="_Toc134452751"/>
      <w:bookmarkStart w:id="28" w:name="_Toc138080266"/>
      <w:r>
        <w:rPr>
          <w:rFonts w:hint="eastAsia" w:asciiTheme="minorEastAsia" w:hAnsiTheme="minorEastAsia" w:eastAsiaTheme="minorEastAsia"/>
          <w:sz w:val="28"/>
          <w:szCs w:val="28"/>
        </w:rPr>
        <w:t>2.技术要求</w:t>
      </w:r>
      <w:bookmarkEnd w:id="26"/>
      <w:bookmarkEnd w:id="27"/>
      <w:bookmarkEnd w:id="28"/>
    </w:p>
    <w:p w14:paraId="492B090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供方需保证其所提供的产品必须是合同所确定的正宗原装产品，其型号、规格必须符合招标产品所列的各项参数，质量必须达到该项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</w:rPr>
        <w:t>的国家标准及行业质量标准，严禁使用不合格材料，假一罚十；所附各种资料及配件等必须齐全。</w:t>
      </w:r>
    </w:p>
    <w:p w14:paraId="3FE9452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产品的验收按照国家标准、行业标准规范进行。</w:t>
      </w:r>
    </w:p>
    <w:p w14:paraId="332028B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成交人需随货提供产品合格证、生产许可证，出厂试验报告等。</w:t>
      </w:r>
    </w:p>
    <w:p w14:paraId="2043777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★2.4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供货期：签订合同后15日内交货。</w:t>
      </w:r>
    </w:p>
    <w:p w14:paraId="7C44E233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服务地点：采购人指定地点。</w:t>
      </w:r>
    </w:p>
    <w:p w14:paraId="480246F5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29" w:name="_Toc5784"/>
      <w:r>
        <w:rPr>
          <w:rFonts w:hint="eastAsia" w:asciiTheme="minorEastAsia" w:hAnsiTheme="minorEastAsia" w:eastAsiaTheme="minorEastAsia"/>
          <w:sz w:val="28"/>
          <w:szCs w:val="28"/>
        </w:rPr>
        <w:t>★3.付款方式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及期限</w:t>
      </w:r>
      <w:bookmarkEnd w:id="29"/>
    </w:p>
    <w:p w14:paraId="436D930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签订合同后，供方组织产品生产，产品到货验收合格后三个月后付至总货款的95％，供方需一次性开具全额增值税专用发票，13%税率，如遇税率调整，按照最新税率政策执行，剩余5％质保期满后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无息支付</w:t>
      </w:r>
      <w:r>
        <w:rPr>
          <w:rFonts w:hint="eastAsia" w:ascii="仿宋" w:hAnsi="仿宋" w:eastAsia="仿宋"/>
          <w:sz w:val="28"/>
          <w:szCs w:val="28"/>
        </w:rPr>
        <w:t>，最终付款时间无具体节点，结合甲方财务状况确定。</w:t>
      </w:r>
    </w:p>
    <w:p w14:paraId="6D13A16A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30" w:name="_Toc2392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30"/>
    </w:p>
    <w:p w14:paraId="5AEF6C2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B7E3D6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产品到货后由采购人对货物进行详细而全面的检验。</w:t>
      </w:r>
    </w:p>
    <w:p w14:paraId="487EC90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1" w:name="_Toc25426"/>
      <w:r>
        <w:rPr>
          <w:rFonts w:hint="eastAsia" w:asciiTheme="minorEastAsia" w:hAnsiTheme="minorEastAsia" w:eastAsiaTheme="minorEastAsia"/>
          <w:sz w:val="28"/>
          <w:szCs w:val="28"/>
        </w:rPr>
        <w:t>5.质量保证期</w:t>
      </w:r>
      <w:bookmarkEnd w:id="31"/>
    </w:p>
    <w:p w14:paraId="17C2C4F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质保期：质保期为两年，在质保期头三个月内，如产品运行有严重质量问题或质量缺陷，供方应免费予以更换，以保证需方正常运行。</w:t>
      </w:r>
    </w:p>
    <w:p w14:paraId="193B2351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32" w:name="_Toc11170"/>
      <w:r>
        <w:rPr>
          <w:rFonts w:hint="eastAsia" w:asciiTheme="minorEastAsia" w:hAnsiTheme="minorEastAsia" w:eastAsiaTheme="minorEastAsia"/>
          <w:sz w:val="28"/>
          <w:szCs w:val="28"/>
        </w:rPr>
        <w:t>6.售后服务</w:t>
      </w:r>
      <w:bookmarkEnd w:id="32"/>
    </w:p>
    <w:p w14:paraId="688B985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6.1.成交人应提供及时周到的售后服务，应保证每季度至少一次上门回访、检修。</w:t>
      </w:r>
    </w:p>
    <w:p w14:paraId="4C8E8B9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6.2成交人在接采购人通知1小时做出响应，2小时内到达现场，24小时内维修完毕。</w:t>
      </w:r>
    </w:p>
    <w:p w14:paraId="28DCA90C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带“★”条款为实质性条款，成交人必须按照采购文件的要求做出实质性响应。</w:t>
      </w:r>
    </w:p>
    <w:p w14:paraId="6C26E76F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2D14199E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0660938F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</w:p>
    <w:p w14:paraId="45C54136">
      <w:r>
        <w:rPr>
          <w:rFonts w:hint="eastAsia" w:ascii="仿宋" w:hAnsi="仿宋" w:eastAsia="仿宋"/>
          <w:b/>
          <w:bCs/>
          <w:sz w:val="28"/>
          <w:szCs w:val="28"/>
        </w:rPr>
        <w:t>附录：涵信路道路交通设施及路灯工程、河套山角电力配套工程电力线缆采购  第二包清单控制价（含税价，增值税税率为13%）</w:t>
      </w:r>
    </w:p>
    <w:p w14:paraId="0EEC1798"/>
    <w:tbl>
      <w:tblPr>
        <w:tblStyle w:val="28"/>
        <w:tblW w:w="9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2"/>
        <w:gridCol w:w="2319"/>
        <w:gridCol w:w="667"/>
        <w:gridCol w:w="1144"/>
        <w:gridCol w:w="1256"/>
        <w:gridCol w:w="1577"/>
        <w:gridCol w:w="844"/>
      </w:tblGrid>
      <w:tr w14:paraId="05B0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0C2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489DB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D68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AB6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59D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BC7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采购控制单价（元）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7E5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采购控制总价（元）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9FE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14:paraId="6E67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30A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ZR-YJV-10-3*70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207.19 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23619.66 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67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6A589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F6F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ZC-YJV-4*35+1*16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129.81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71395.50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C8B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2584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ED8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3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ZC-YJV-4*50+1*25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178.80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147331.20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44C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565C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798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ZC-YJV-4*70+1*35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254.28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36870.60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0B1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12B6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D34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ZC-YJV-4*150+1*95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556.59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1375890.48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B0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22DE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547B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A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ZC-YJV-4*240+1*120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872.12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784035.88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DB2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10FC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C99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ZR-YJV22-10-3*120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341.63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134943.85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C4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4518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E0E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ZR-YJV22-10-3*70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5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213.50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96075.00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5E8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4342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009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ZR-VV-1KV-5*16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73.09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5847.20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4C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3180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C1D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控制电缆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 KVVP2-22-4*2.5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180.00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13.64 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2455.20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75D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  <w:tr w14:paraId="2943D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4CF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5F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8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DFD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7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80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2678464.57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CDC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13%</w:t>
            </w:r>
          </w:p>
        </w:tc>
      </w:tr>
    </w:tbl>
    <w:p w14:paraId="1C70A86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F75ADD7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bookmarkStart w:id="33" w:name="_Toc300835213"/>
      <w:bookmarkStart w:id="34" w:name="_Toc144974860"/>
      <w:bookmarkStart w:id="35" w:name="_Toc247527831"/>
      <w:bookmarkStart w:id="36" w:name="_Toc152045791"/>
      <w:bookmarkStart w:id="37" w:name="_Toc247514283"/>
      <w:bookmarkStart w:id="38" w:name="_Toc152042580"/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33"/>
      <w:bookmarkEnd w:id="34"/>
      <w:bookmarkEnd w:id="35"/>
      <w:bookmarkEnd w:id="36"/>
      <w:bookmarkEnd w:id="37"/>
      <w:bookmarkEnd w:id="38"/>
    </w:p>
    <w:p w14:paraId="0F11913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F905CCE">
      <w:pPr>
        <w:spacing w:line="560" w:lineRule="exact"/>
        <w:rPr>
          <w:rStyle w:val="43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0E259DA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B8CE07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3470BCC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2CE6469F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55E376D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E920203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693A4B13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（供应商名称）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5F60E014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211CDC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3CFBFC5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AFBB6B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BFD8E6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DEE5E3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008F820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552BBFE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8913D5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EC5FC9A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供应商：（公章） </w:t>
      </w:r>
    </w:p>
    <w:p w14:paraId="159D0602">
      <w:pPr>
        <w:spacing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月  日           </w:t>
      </w:r>
    </w:p>
    <w:p w14:paraId="6AC9F76D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  <w:bookmarkStart w:id="39" w:name="_GoBack"/>
      <w:bookmarkEnd w:id="39"/>
    </w:p>
    <w:p w14:paraId="00D1FA29"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</w:t>
      </w:r>
    </w:p>
    <w:p w14:paraId="232D58B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58114126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3BEFE1C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1B29C31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83568BE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3D4428F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本授权委托书于年月日起签字生效,特此声明。</w:t>
      </w:r>
    </w:p>
    <w:p w14:paraId="4F930E5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2E959F4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591C398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0267E8C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2E83165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被授权代表姓名：       性 别：     年 龄：</w:t>
      </w:r>
    </w:p>
    <w:p w14:paraId="4469980A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职 务：</w:t>
      </w:r>
    </w:p>
    <w:p w14:paraId="1E6AD1F7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B9CC720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1717F75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u w:val="single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5959A65F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7950B8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CE137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37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3AE7A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2A068C"/>
    <w:rsid w:val="00000A24"/>
    <w:rsid w:val="0001263A"/>
    <w:rsid w:val="0001346E"/>
    <w:rsid w:val="000153E7"/>
    <w:rsid w:val="00015B21"/>
    <w:rsid w:val="00022A4A"/>
    <w:rsid w:val="00022F25"/>
    <w:rsid w:val="000277AD"/>
    <w:rsid w:val="00027C90"/>
    <w:rsid w:val="00034050"/>
    <w:rsid w:val="000367E1"/>
    <w:rsid w:val="00043B5D"/>
    <w:rsid w:val="0004725B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3E7A"/>
    <w:rsid w:val="0009478B"/>
    <w:rsid w:val="00095E5A"/>
    <w:rsid w:val="000968D0"/>
    <w:rsid w:val="000A5498"/>
    <w:rsid w:val="000A5DA9"/>
    <w:rsid w:val="000A6840"/>
    <w:rsid w:val="000B6D30"/>
    <w:rsid w:val="000C1836"/>
    <w:rsid w:val="000C537E"/>
    <w:rsid w:val="000C70FF"/>
    <w:rsid w:val="000C7715"/>
    <w:rsid w:val="000D1DDD"/>
    <w:rsid w:val="000D5EC7"/>
    <w:rsid w:val="000E03B4"/>
    <w:rsid w:val="000E13F9"/>
    <w:rsid w:val="000E190C"/>
    <w:rsid w:val="000E3660"/>
    <w:rsid w:val="000E4C75"/>
    <w:rsid w:val="0010179C"/>
    <w:rsid w:val="00103A83"/>
    <w:rsid w:val="00116CDF"/>
    <w:rsid w:val="0012476C"/>
    <w:rsid w:val="00134134"/>
    <w:rsid w:val="001369C5"/>
    <w:rsid w:val="00136D33"/>
    <w:rsid w:val="0013735F"/>
    <w:rsid w:val="001404D8"/>
    <w:rsid w:val="0014169B"/>
    <w:rsid w:val="0014340A"/>
    <w:rsid w:val="00145072"/>
    <w:rsid w:val="00152BDF"/>
    <w:rsid w:val="00155409"/>
    <w:rsid w:val="00164834"/>
    <w:rsid w:val="00170C48"/>
    <w:rsid w:val="00174687"/>
    <w:rsid w:val="00184478"/>
    <w:rsid w:val="00185BF5"/>
    <w:rsid w:val="00192766"/>
    <w:rsid w:val="00192C98"/>
    <w:rsid w:val="00196957"/>
    <w:rsid w:val="001A1A23"/>
    <w:rsid w:val="001A5E8C"/>
    <w:rsid w:val="001B1D52"/>
    <w:rsid w:val="001B3C10"/>
    <w:rsid w:val="001B7DF1"/>
    <w:rsid w:val="001C0D47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3986"/>
    <w:rsid w:val="00237516"/>
    <w:rsid w:val="00237B4F"/>
    <w:rsid w:val="00242C3A"/>
    <w:rsid w:val="002554CA"/>
    <w:rsid w:val="002618C8"/>
    <w:rsid w:val="00262280"/>
    <w:rsid w:val="00263EE8"/>
    <w:rsid w:val="00265392"/>
    <w:rsid w:val="00273059"/>
    <w:rsid w:val="00277738"/>
    <w:rsid w:val="00281A9B"/>
    <w:rsid w:val="00282C9B"/>
    <w:rsid w:val="00284883"/>
    <w:rsid w:val="002860EF"/>
    <w:rsid w:val="00286691"/>
    <w:rsid w:val="00286D81"/>
    <w:rsid w:val="002903EF"/>
    <w:rsid w:val="0029173B"/>
    <w:rsid w:val="00291E87"/>
    <w:rsid w:val="002930F7"/>
    <w:rsid w:val="00293F02"/>
    <w:rsid w:val="00294078"/>
    <w:rsid w:val="00294C06"/>
    <w:rsid w:val="0029592E"/>
    <w:rsid w:val="00295ABA"/>
    <w:rsid w:val="00297A80"/>
    <w:rsid w:val="002A068C"/>
    <w:rsid w:val="002A25C3"/>
    <w:rsid w:val="002A7FBD"/>
    <w:rsid w:val="002B0D61"/>
    <w:rsid w:val="002B0E43"/>
    <w:rsid w:val="002B346F"/>
    <w:rsid w:val="002B5952"/>
    <w:rsid w:val="002B7D8D"/>
    <w:rsid w:val="002C6D83"/>
    <w:rsid w:val="002D09AD"/>
    <w:rsid w:val="002D0BA6"/>
    <w:rsid w:val="002D1D3F"/>
    <w:rsid w:val="002E6073"/>
    <w:rsid w:val="002F33A1"/>
    <w:rsid w:val="002F4E52"/>
    <w:rsid w:val="00300FDD"/>
    <w:rsid w:val="00303E41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4F71"/>
    <w:rsid w:val="0033579B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768AE"/>
    <w:rsid w:val="0039144B"/>
    <w:rsid w:val="003961B0"/>
    <w:rsid w:val="003A043D"/>
    <w:rsid w:val="003B0702"/>
    <w:rsid w:val="003B5CD9"/>
    <w:rsid w:val="003B6BF5"/>
    <w:rsid w:val="003C00FD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231D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4C8A"/>
    <w:rsid w:val="004359BE"/>
    <w:rsid w:val="0043685A"/>
    <w:rsid w:val="00440D6A"/>
    <w:rsid w:val="00441E4E"/>
    <w:rsid w:val="00442503"/>
    <w:rsid w:val="00443280"/>
    <w:rsid w:val="00453487"/>
    <w:rsid w:val="00453AB1"/>
    <w:rsid w:val="004630EE"/>
    <w:rsid w:val="00470155"/>
    <w:rsid w:val="00470932"/>
    <w:rsid w:val="004741A0"/>
    <w:rsid w:val="00474B72"/>
    <w:rsid w:val="004779E6"/>
    <w:rsid w:val="00484384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4FCA"/>
    <w:rsid w:val="0052176F"/>
    <w:rsid w:val="0052406E"/>
    <w:rsid w:val="00525736"/>
    <w:rsid w:val="00531506"/>
    <w:rsid w:val="00537B86"/>
    <w:rsid w:val="005412D5"/>
    <w:rsid w:val="00541D35"/>
    <w:rsid w:val="0054260D"/>
    <w:rsid w:val="00542B3F"/>
    <w:rsid w:val="00544E15"/>
    <w:rsid w:val="00544E2E"/>
    <w:rsid w:val="00546F1A"/>
    <w:rsid w:val="0054707D"/>
    <w:rsid w:val="00547583"/>
    <w:rsid w:val="00551FAC"/>
    <w:rsid w:val="00552F38"/>
    <w:rsid w:val="0055632A"/>
    <w:rsid w:val="00557A72"/>
    <w:rsid w:val="00560E38"/>
    <w:rsid w:val="0056152B"/>
    <w:rsid w:val="00565B30"/>
    <w:rsid w:val="005677F0"/>
    <w:rsid w:val="00572BC9"/>
    <w:rsid w:val="00573183"/>
    <w:rsid w:val="00573B08"/>
    <w:rsid w:val="005746A7"/>
    <w:rsid w:val="00574BF6"/>
    <w:rsid w:val="00580835"/>
    <w:rsid w:val="00582294"/>
    <w:rsid w:val="005826D8"/>
    <w:rsid w:val="00591523"/>
    <w:rsid w:val="0059465E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3B13"/>
    <w:rsid w:val="006055AA"/>
    <w:rsid w:val="006055E4"/>
    <w:rsid w:val="00613F96"/>
    <w:rsid w:val="006179CC"/>
    <w:rsid w:val="00630E4B"/>
    <w:rsid w:val="006321B7"/>
    <w:rsid w:val="00636209"/>
    <w:rsid w:val="00642238"/>
    <w:rsid w:val="00654F08"/>
    <w:rsid w:val="006626EF"/>
    <w:rsid w:val="00663EAB"/>
    <w:rsid w:val="0066419D"/>
    <w:rsid w:val="00667E93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3266"/>
    <w:rsid w:val="006B4B61"/>
    <w:rsid w:val="006C37FE"/>
    <w:rsid w:val="006C60D4"/>
    <w:rsid w:val="006C7358"/>
    <w:rsid w:val="006D23D0"/>
    <w:rsid w:val="006D3F3D"/>
    <w:rsid w:val="006D4414"/>
    <w:rsid w:val="006D7C4A"/>
    <w:rsid w:val="006E3A19"/>
    <w:rsid w:val="006E522C"/>
    <w:rsid w:val="006F0113"/>
    <w:rsid w:val="006F31A4"/>
    <w:rsid w:val="006F453C"/>
    <w:rsid w:val="006F7EF9"/>
    <w:rsid w:val="007000D8"/>
    <w:rsid w:val="00701A4E"/>
    <w:rsid w:val="00702E0E"/>
    <w:rsid w:val="00703107"/>
    <w:rsid w:val="00705D12"/>
    <w:rsid w:val="007074CD"/>
    <w:rsid w:val="00720495"/>
    <w:rsid w:val="007275DF"/>
    <w:rsid w:val="007313BC"/>
    <w:rsid w:val="0073191D"/>
    <w:rsid w:val="00732220"/>
    <w:rsid w:val="00732EBB"/>
    <w:rsid w:val="00734C7E"/>
    <w:rsid w:val="00735862"/>
    <w:rsid w:val="007458C0"/>
    <w:rsid w:val="00747B69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245C"/>
    <w:rsid w:val="00785740"/>
    <w:rsid w:val="007862E0"/>
    <w:rsid w:val="0078632B"/>
    <w:rsid w:val="0079049E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0ECE"/>
    <w:rsid w:val="007E23A9"/>
    <w:rsid w:val="007E3E59"/>
    <w:rsid w:val="007E6D3C"/>
    <w:rsid w:val="007F12E4"/>
    <w:rsid w:val="007F33A7"/>
    <w:rsid w:val="007F33DE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683A"/>
    <w:rsid w:val="00831C8D"/>
    <w:rsid w:val="00833E4B"/>
    <w:rsid w:val="008408FD"/>
    <w:rsid w:val="008413FB"/>
    <w:rsid w:val="00841F06"/>
    <w:rsid w:val="00842F95"/>
    <w:rsid w:val="00845047"/>
    <w:rsid w:val="00845A2F"/>
    <w:rsid w:val="00846DA4"/>
    <w:rsid w:val="008500B7"/>
    <w:rsid w:val="00860959"/>
    <w:rsid w:val="0086155A"/>
    <w:rsid w:val="0086208E"/>
    <w:rsid w:val="00867680"/>
    <w:rsid w:val="008707E3"/>
    <w:rsid w:val="008713B1"/>
    <w:rsid w:val="00874DC7"/>
    <w:rsid w:val="008774CC"/>
    <w:rsid w:val="00880019"/>
    <w:rsid w:val="00881009"/>
    <w:rsid w:val="00882112"/>
    <w:rsid w:val="00895112"/>
    <w:rsid w:val="00895E20"/>
    <w:rsid w:val="00896E79"/>
    <w:rsid w:val="008A33B7"/>
    <w:rsid w:val="008A5D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71D6"/>
    <w:rsid w:val="008C754E"/>
    <w:rsid w:val="008C7DC7"/>
    <w:rsid w:val="008D0BDA"/>
    <w:rsid w:val="008D1CC2"/>
    <w:rsid w:val="008D1D9D"/>
    <w:rsid w:val="008D4C70"/>
    <w:rsid w:val="008E1128"/>
    <w:rsid w:val="008E11F7"/>
    <w:rsid w:val="008E76A8"/>
    <w:rsid w:val="008F54BE"/>
    <w:rsid w:val="008F56A9"/>
    <w:rsid w:val="008F6360"/>
    <w:rsid w:val="008F7577"/>
    <w:rsid w:val="0091264D"/>
    <w:rsid w:val="00913AF3"/>
    <w:rsid w:val="00924980"/>
    <w:rsid w:val="00925CCF"/>
    <w:rsid w:val="00932DDF"/>
    <w:rsid w:val="00934FA6"/>
    <w:rsid w:val="009357A0"/>
    <w:rsid w:val="00935DD1"/>
    <w:rsid w:val="00937DEA"/>
    <w:rsid w:val="009438A6"/>
    <w:rsid w:val="0095183A"/>
    <w:rsid w:val="00952C6B"/>
    <w:rsid w:val="00955D49"/>
    <w:rsid w:val="0095603D"/>
    <w:rsid w:val="00957B8B"/>
    <w:rsid w:val="00961005"/>
    <w:rsid w:val="00962CB1"/>
    <w:rsid w:val="009659F2"/>
    <w:rsid w:val="0097131C"/>
    <w:rsid w:val="00971502"/>
    <w:rsid w:val="00972A47"/>
    <w:rsid w:val="009747A7"/>
    <w:rsid w:val="00974F9F"/>
    <w:rsid w:val="00975580"/>
    <w:rsid w:val="00982ABC"/>
    <w:rsid w:val="0098536E"/>
    <w:rsid w:val="00991BEA"/>
    <w:rsid w:val="00992CE9"/>
    <w:rsid w:val="0099591F"/>
    <w:rsid w:val="009A19EE"/>
    <w:rsid w:val="009A1E9A"/>
    <w:rsid w:val="009A4B15"/>
    <w:rsid w:val="009A6353"/>
    <w:rsid w:val="009B0027"/>
    <w:rsid w:val="009B0ABF"/>
    <w:rsid w:val="009B19DD"/>
    <w:rsid w:val="009B53A8"/>
    <w:rsid w:val="009B5834"/>
    <w:rsid w:val="009B642F"/>
    <w:rsid w:val="009B64A9"/>
    <w:rsid w:val="009C2D85"/>
    <w:rsid w:val="009C4213"/>
    <w:rsid w:val="009C71CE"/>
    <w:rsid w:val="009D245B"/>
    <w:rsid w:val="009D2DC3"/>
    <w:rsid w:val="009D3425"/>
    <w:rsid w:val="009D7683"/>
    <w:rsid w:val="009E28D0"/>
    <w:rsid w:val="009E4C5B"/>
    <w:rsid w:val="009E51F4"/>
    <w:rsid w:val="009F1260"/>
    <w:rsid w:val="009F1BC8"/>
    <w:rsid w:val="00A017D5"/>
    <w:rsid w:val="00A02866"/>
    <w:rsid w:val="00A04418"/>
    <w:rsid w:val="00A044FC"/>
    <w:rsid w:val="00A104EC"/>
    <w:rsid w:val="00A1303E"/>
    <w:rsid w:val="00A269FB"/>
    <w:rsid w:val="00A31993"/>
    <w:rsid w:val="00A437F9"/>
    <w:rsid w:val="00A46AB4"/>
    <w:rsid w:val="00A50087"/>
    <w:rsid w:val="00A504F8"/>
    <w:rsid w:val="00A50DB8"/>
    <w:rsid w:val="00A63E21"/>
    <w:rsid w:val="00A64087"/>
    <w:rsid w:val="00A660C6"/>
    <w:rsid w:val="00A73160"/>
    <w:rsid w:val="00A7468D"/>
    <w:rsid w:val="00A827F9"/>
    <w:rsid w:val="00A846AC"/>
    <w:rsid w:val="00A8765A"/>
    <w:rsid w:val="00A94E5C"/>
    <w:rsid w:val="00A97948"/>
    <w:rsid w:val="00AA1F42"/>
    <w:rsid w:val="00AA3E79"/>
    <w:rsid w:val="00AA46F2"/>
    <w:rsid w:val="00AB1F34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3E3B"/>
    <w:rsid w:val="00AE74B1"/>
    <w:rsid w:val="00AF0148"/>
    <w:rsid w:val="00AF1DF5"/>
    <w:rsid w:val="00B12660"/>
    <w:rsid w:val="00B13E47"/>
    <w:rsid w:val="00B304CD"/>
    <w:rsid w:val="00B346A1"/>
    <w:rsid w:val="00B35DBF"/>
    <w:rsid w:val="00B37478"/>
    <w:rsid w:val="00B44470"/>
    <w:rsid w:val="00B537EE"/>
    <w:rsid w:val="00B61C4C"/>
    <w:rsid w:val="00B62F9B"/>
    <w:rsid w:val="00B639AE"/>
    <w:rsid w:val="00B67431"/>
    <w:rsid w:val="00B73471"/>
    <w:rsid w:val="00B73BD1"/>
    <w:rsid w:val="00B7701B"/>
    <w:rsid w:val="00B810DE"/>
    <w:rsid w:val="00B843E0"/>
    <w:rsid w:val="00B93953"/>
    <w:rsid w:val="00B9500B"/>
    <w:rsid w:val="00B956D8"/>
    <w:rsid w:val="00B96A69"/>
    <w:rsid w:val="00B9720A"/>
    <w:rsid w:val="00B97C3E"/>
    <w:rsid w:val="00B97FF7"/>
    <w:rsid w:val="00BA2610"/>
    <w:rsid w:val="00BB26AB"/>
    <w:rsid w:val="00BB3D0F"/>
    <w:rsid w:val="00BB4CE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03D2C"/>
    <w:rsid w:val="00C11FE6"/>
    <w:rsid w:val="00C152C6"/>
    <w:rsid w:val="00C166B0"/>
    <w:rsid w:val="00C24211"/>
    <w:rsid w:val="00C2698E"/>
    <w:rsid w:val="00C30987"/>
    <w:rsid w:val="00C37636"/>
    <w:rsid w:val="00C41D92"/>
    <w:rsid w:val="00C42105"/>
    <w:rsid w:val="00C44CBF"/>
    <w:rsid w:val="00C52A03"/>
    <w:rsid w:val="00C55F17"/>
    <w:rsid w:val="00C61AF1"/>
    <w:rsid w:val="00C627FB"/>
    <w:rsid w:val="00C70FAD"/>
    <w:rsid w:val="00C76A97"/>
    <w:rsid w:val="00C81988"/>
    <w:rsid w:val="00C86661"/>
    <w:rsid w:val="00C95F7D"/>
    <w:rsid w:val="00CA0851"/>
    <w:rsid w:val="00CA1546"/>
    <w:rsid w:val="00CA2072"/>
    <w:rsid w:val="00CA6429"/>
    <w:rsid w:val="00CB05C5"/>
    <w:rsid w:val="00CC5DA9"/>
    <w:rsid w:val="00CC7B88"/>
    <w:rsid w:val="00CD0434"/>
    <w:rsid w:val="00CD26E9"/>
    <w:rsid w:val="00CD4E3F"/>
    <w:rsid w:val="00CD5531"/>
    <w:rsid w:val="00CD5F8D"/>
    <w:rsid w:val="00CE301F"/>
    <w:rsid w:val="00CE4C4B"/>
    <w:rsid w:val="00CE7107"/>
    <w:rsid w:val="00CF0F23"/>
    <w:rsid w:val="00CF10C9"/>
    <w:rsid w:val="00CF552F"/>
    <w:rsid w:val="00D0087B"/>
    <w:rsid w:val="00D025AF"/>
    <w:rsid w:val="00D068C3"/>
    <w:rsid w:val="00D108F0"/>
    <w:rsid w:val="00D1140C"/>
    <w:rsid w:val="00D114F3"/>
    <w:rsid w:val="00D17AAB"/>
    <w:rsid w:val="00D203E7"/>
    <w:rsid w:val="00D2670F"/>
    <w:rsid w:val="00D40E8E"/>
    <w:rsid w:val="00D46EDF"/>
    <w:rsid w:val="00D47DA5"/>
    <w:rsid w:val="00D53B44"/>
    <w:rsid w:val="00D54E51"/>
    <w:rsid w:val="00D61976"/>
    <w:rsid w:val="00D638E6"/>
    <w:rsid w:val="00D65D9C"/>
    <w:rsid w:val="00D73E9F"/>
    <w:rsid w:val="00D80B19"/>
    <w:rsid w:val="00D8104F"/>
    <w:rsid w:val="00D8598D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5B62"/>
    <w:rsid w:val="00DE1C88"/>
    <w:rsid w:val="00DE35D1"/>
    <w:rsid w:val="00DE48E7"/>
    <w:rsid w:val="00DE740A"/>
    <w:rsid w:val="00DF1C88"/>
    <w:rsid w:val="00DF20F7"/>
    <w:rsid w:val="00DF4428"/>
    <w:rsid w:val="00DF4518"/>
    <w:rsid w:val="00DF50BE"/>
    <w:rsid w:val="00DF6174"/>
    <w:rsid w:val="00E01F5C"/>
    <w:rsid w:val="00E03771"/>
    <w:rsid w:val="00E0474C"/>
    <w:rsid w:val="00E072B7"/>
    <w:rsid w:val="00E14C81"/>
    <w:rsid w:val="00E251E6"/>
    <w:rsid w:val="00E27521"/>
    <w:rsid w:val="00E338B1"/>
    <w:rsid w:val="00E33A2B"/>
    <w:rsid w:val="00E36B25"/>
    <w:rsid w:val="00E37D9A"/>
    <w:rsid w:val="00E41AE9"/>
    <w:rsid w:val="00E42B1E"/>
    <w:rsid w:val="00E43F6A"/>
    <w:rsid w:val="00E4423F"/>
    <w:rsid w:val="00E444AF"/>
    <w:rsid w:val="00E448B5"/>
    <w:rsid w:val="00E46CC3"/>
    <w:rsid w:val="00E62319"/>
    <w:rsid w:val="00E6487D"/>
    <w:rsid w:val="00E66218"/>
    <w:rsid w:val="00E702C4"/>
    <w:rsid w:val="00E72FC9"/>
    <w:rsid w:val="00E7375D"/>
    <w:rsid w:val="00E7521A"/>
    <w:rsid w:val="00E8452A"/>
    <w:rsid w:val="00E865C2"/>
    <w:rsid w:val="00E928F9"/>
    <w:rsid w:val="00EA3039"/>
    <w:rsid w:val="00EA6202"/>
    <w:rsid w:val="00EA6475"/>
    <w:rsid w:val="00EB1350"/>
    <w:rsid w:val="00EB58F6"/>
    <w:rsid w:val="00EB7BAC"/>
    <w:rsid w:val="00EC3C9A"/>
    <w:rsid w:val="00EC48A1"/>
    <w:rsid w:val="00EC5361"/>
    <w:rsid w:val="00EC5420"/>
    <w:rsid w:val="00ED2C30"/>
    <w:rsid w:val="00ED40F7"/>
    <w:rsid w:val="00ED4EB6"/>
    <w:rsid w:val="00ED6EF1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96B"/>
    <w:rsid w:val="00F3759E"/>
    <w:rsid w:val="00F37714"/>
    <w:rsid w:val="00F43F0D"/>
    <w:rsid w:val="00F51DE2"/>
    <w:rsid w:val="00F51F76"/>
    <w:rsid w:val="00F529AA"/>
    <w:rsid w:val="00F53EC3"/>
    <w:rsid w:val="00F54FEA"/>
    <w:rsid w:val="00F554E8"/>
    <w:rsid w:val="00F575AD"/>
    <w:rsid w:val="00F60F20"/>
    <w:rsid w:val="00F63D15"/>
    <w:rsid w:val="00F665AB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481D"/>
    <w:rsid w:val="00FB49DD"/>
    <w:rsid w:val="00FC2951"/>
    <w:rsid w:val="00FC3570"/>
    <w:rsid w:val="00FC6E2A"/>
    <w:rsid w:val="00FE01D9"/>
    <w:rsid w:val="00FE5808"/>
    <w:rsid w:val="00FE699B"/>
    <w:rsid w:val="00FF44DD"/>
    <w:rsid w:val="00FF5FC8"/>
    <w:rsid w:val="00FF7504"/>
    <w:rsid w:val="01543698"/>
    <w:rsid w:val="01716B58"/>
    <w:rsid w:val="01C521B3"/>
    <w:rsid w:val="02290C40"/>
    <w:rsid w:val="022D440E"/>
    <w:rsid w:val="027E74A7"/>
    <w:rsid w:val="028546EB"/>
    <w:rsid w:val="04C70B93"/>
    <w:rsid w:val="04D510D5"/>
    <w:rsid w:val="05244E7C"/>
    <w:rsid w:val="05675B81"/>
    <w:rsid w:val="05945F5E"/>
    <w:rsid w:val="05A54306"/>
    <w:rsid w:val="05BF54E7"/>
    <w:rsid w:val="062444CC"/>
    <w:rsid w:val="068C54B9"/>
    <w:rsid w:val="07634BF4"/>
    <w:rsid w:val="07C70DC4"/>
    <w:rsid w:val="09302B22"/>
    <w:rsid w:val="093A12E4"/>
    <w:rsid w:val="098B21D8"/>
    <w:rsid w:val="09EF7ED0"/>
    <w:rsid w:val="0A3A6A1B"/>
    <w:rsid w:val="0AAE012D"/>
    <w:rsid w:val="0ADA18CC"/>
    <w:rsid w:val="0B003157"/>
    <w:rsid w:val="0BB914B6"/>
    <w:rsid w:val="0BC70130"/>
    <w:rsid w:val="0BD7795F"/>
    <w:rsid w:val="0C667EA6"/>
    <w:rsid w:val="0D062084"/>
    <w:rsid w:val="11072A94"/>
    <w:rsid w:val="123419D2"/>
    <w:rsid w:val="13032411"/>
    <w:rsid w:val="13846168"/>
    <w:rsid w:val="13FC1FA7"/>
    <w:rsid w:val="143F7E4F"/>
    <w:rsid w:val="14A44FB8"/>
    <w:rsid w:val="156D4658"/>
    <w:rsid w:val="161679A7"/>
    <w:rsid w:val="169828CD"/>
    <w:rsid w:val="1707435F"/>
    <w:rsid w:val="18C13618"/>
    <w:rsid w:val="18E90CD1"/>
    <w:rsid w:val="19F1668A"/>
    <w:rsid w:val="1C02130A"/>
    <w:rsid w:val="1C65489C"/>
    <w:rsid w:val="1CAC2742"/>
    <w:rsid w:val="1CB810E7"/>
    <w:rsid w:val="1DCD6AB3"/>
    <w:rsid w:val="1E0F2B51"/>
    <w:rsid w:val="1E311151"/>
    <w:rsid w:val="1E376FDF"/>
    <w:rsid w:val="1F177EB5"/>
    <w:rsid w:val="1FFA69B8"/>
    <w:rsid w:val="209D31DB"/>
    <w:rsid w:val="20EE6564"/>
    <w:rsid w:val="219A5FA9"/>
    <w:rsid w:val="23E0478E"/>
    <w:rsid w:val="24790305"/>
    <w:rsid w:val="24C43A2C"/>
    <w:rsid w:val="25813496"/>
    <w:rsid w:val="268259AE"/>
    <w:rsid w:val="26C52111"/>
    <w:rsid w:val="26E85EC8"/>
    <w:rsid w:val="26EA0A6E"/>
    <w:rsid w:val="26FE030A"/>
    <w:rsid w:val="27615607"/>
    <w:rsid w:val="27D668C5"/>
    <w:rsid w:val="27E76110"/>
    <w:rsid w:val="28246ECE"/>
    <w:rsid w:val="29012D28"/>
    <w:rsid w:val="2AB9711D"/>
    <w:rsid w:val="2B2937A5"/>
    <w:rsid w:val="2C08611E"/>
    <w:rsid w:val="2CF7573E"/>
    <w:rsid w:val="2D925870"/>
    <w:rsid w:val="2DEF26D6"/>
    <w:rsid w:val="2DFC06D1"/>
    <w:rsid w:val="310A7126"/>
    <w:rsid w:val="32C335B1"/>
    <w:rsid w:val="3332229A"/>
    <w:rsid w:val="334127DE"/>
    <w:rsid w:val="34CB024D"/>
    <w:rsid w:val="34DB551B"/>
    <w:rsid w:val="35217EF9"/>
    <w:rsid w:val="35235397"/>
    <w:rsid w:val="355D0B43"/>
    <w:rsid w:val="35FA38AD"/>
    <w:rsid w:val="367810B3"/>
    <w:rsid w:val="37221E07"/>
    <w:rsid w:val="37E94405"/>
    <w:rsid w:val="390414E4"/>
    <w:rsid w:val="391D43D1"/>
    <w:rsid w:val="3A714E4B"/>
    <w:rsid w:val="3AC32048"/>
    <w:rsid w:val="3ADA04DA"/>
    <w:rsid w:val="3AF24716"/>
    <w:rsid w:val="3B24224C"/>
    <w:rsid w:val="3B466628"/>
    <w:rsid w:val="3BED2703"/>
    <w:rsid w:val="3C7936F3"/>
    <w:rsid w:val="3D00619F"/>
    <w:rsid w:val="3D460945"/>
    <w:rsid w:val="3F7B0218"/>
    <w:rsid w:val="408D131E"/>
    <w:rsid w:val="40D03ED8"/>
    <w:rsid w:val="410F047F"/>
    <w:rsid w:val="416F4571"/>
    <w:rsid w:val="41A63A30"/>
    <w:rsid w:val="41DB4140"/>
    <w:rsid w:val="429107C7"/>
    <w:rsid w:val="42A95791"/>
    <w:rsid w:val="42ED13C2"/>
    <w:rsid w:val="44891D0D"/>
    <w:rsid w:val="44B73D07"/>
    <w:rsid w:val="44F71E67"/>
    <w:rsid w:val="452D76AA"/>
    <w:rsid w:val="46145D49"/>
    <w:rsid w:val="468A6CBC"/>
    <w:rsid w:val="48FC1291"/>
    <w:rsid w:val="4C310D9C"/>
    <w:rsid w:val="4CF25CB3"/>
    <w:rsid w:val="4E071BA4"/>
    <w:rsid w:val="4E112440"/>
    <w:rsid w:val="4E2D31EF"/>
    <w:rsid w:val="4E985EB2"/>
    <w:rsid w:val="4FC058C6"/>
    <w:rsid w:val="51033196"/>
    <w:rsid w:val="510C5E54"/>
    <w:rsid w:val="51575697"/>
    <w:rsid w:val="51FB2757"/>
    <w:rsid w:val="52216A9B"/>
    <w:rsid w:val="52427E13"/>
    <w:rsid w:val="52AA7C27"/>
    <w:rsid w:val="52DA0CA4"/>
    <w:rsid w:val="52EF13E6"/>
    <w:rsid w:val="536966BB"/>
    <w:rsid w:val="546C4689"/>
    <w:rsid w:val="547418E3"/>
    <w:rsid w:val="54BA568B"/>
    <w:rsid w:val="54C26BFC"/>
    <w:rsid w:val="557266CE"/>
    <w:rsid w:val="561A7EC6"/>
    <w:rsid w:val="572946A1"/>
    <w:rsid w:val="572959A2"/>
    <w:rsid w:val="57CA5ED2"/>
    <w:rsid w:val="57CC2E4A"/>
    <w:rsid w:val="57E71486"/>
    <w:rsid w:val="59561FE0"/>
    <w:rsid w:val="59943EF2"/>
    <w:rsid w:val="5A1C03AD"/>
    <w:rsid w:val="5ADE61AD"/>
    <w:rsid w:val="5B7976B8"/>
    <w:rsid w:val="5B9A25B0"/>
    <w:rsid w:val="5BCE0BDB"/>
    <w:rsid w:val="5C82428E"/>
    <w:rsid w:val="5C827377"/>
    <w:rsid w:val="5C930B9D"/>
    <w:rsid w:val="5D463571"/>
    <w:rsid w:val="5D936DD3"/>
    <w:rsid w:val="5E5A674B"/>
    <w:rsid w:val="5F251B4F"/>
    <w:rsid w:val="5F916509"/>
    <w:rsid w:val="60952107"/>
    <w:rsid w:val="60E44589"/>
    <w:rsid w:val="614B680F"/>
    <w:rsid w:val="62B343FC"/>
    <w:rsid w:val="635A7DCF"/>
    <w:rsid w:val="6477675E"/>
    <w:rsid w:val="64D62D2E"/>
    <w:rsid w:val="6581630D"/>
    <w:rsid w:val="663C4348"/>
    <w:rsid w:val="66BE0674"/>
    <w:rsid w:val="66C467C4"/>
    <w:rsid w:val="670C7632"/>
    <w:rsid w:val="6790376D"/>
    <w:rsid w:val="68053023"/>
    <w:rsid w:val="69370CF2"/>
    <w:rsid w:val="695D4175"/>
    <w:rsid w:val="6A072A7D"/>
    <w:rsid w:val="6B24299C"/>
    <w:rsid w:val="6B95003E"/>
    <w:rsid w:val="6BAE0CB8"/>
    <w:rsid w:val="6BCA7704"/>
    <w:rsid w:val="6C0677CC"/>
    <w:rsid w:val="6C2F5391"/>
    <w:rsid w:val="6DB0087C"/>
    <w:rsid w:val="6E177B82"/>
    <w:rsid w:val="6E5019D7"/>
    <w:rsid w:val="6E71237D"/>
    <w:rsid w:val="6FB94521"/>
    <w:rsid w:val="70A81E0C"/>
    <w:rsid w:val="71B143BB"/>
    <w:rsid w:val="723C5848"/>
    <w:rsid w:val="7322493E"/>
    <w:rsid w:val="73FA3EA6"/>
    <w:rsid w:val="75180085"/>
    <w:rsid w:val="76371E5E"/>
    <w:rsid w:val="77361B13"/>
    <w:rsid w:val="790A232E"/>
    <w:rsid w:val="794719E5"/>
    <w:rsid w:val="79F60BDA"/>
    <w:rsid w:val="7A5837C2"/>
    <w:rsid w:val="7A81476E"/>
    <w:rsid w:val="7D6C7C31"/>
    <w:rsid w:val="7D6F2271"/>
    <w:rsid w:val="7DAB50A0"/>
    <w:rsid w:val="7EAA76FA"/>
    <w:rsid w:val="7EAB5A90"/>
    <w:rsid w:val="7F0832B6"/>
    <w:rsid w:val="7F686F78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仿宋" w:hAnsi="仿宋" w:eastAsia="仿宋"/>
      <w:sz w:val="28"/>
      <w:szCs w:val="28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autoRedefine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仿宋" w:hAnsi="仿宋" w:eastAsia="仿宋"/>
      <w:kern w:val="2"/>
      <w:sz w:val="28"/>
      <w:szCs w:val="28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font21"/>
    <w:basedOn w:val="3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6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3F7C-7263-4898-8123-09E68359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10</Pages>
  <Words>11747</Words>
  <Characters>12864</Characters>
  <Lines>109</Lines>
  <Paragraphs>30</Paragraphs>
  <TotalTime>1</TotalTime>
  <ScaleCrop>false</ScaleCrop>
  <LinksUpToDate>false</LinksUpToDate>
  <CharactersWithSpaces>13869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2023-08-30T06:33:00Z</dcterms:created>
  <dc:creator>市政务服务办</dc:creator>
  <cp:lastModifiedBy>Irreplaceable</cp:lastModifiedBy>
  <cp:lastPrinted>2025-01-02T01:28:00Z</cp:lastPrinted>
  <dcterms:modified xsi:type="dcterms:W3CDTF">2025-07-18T01:07:46Z</dcterms:modified>
  <dc:subject>青岛市政府采购采购文件范本</dc:subject>
  <dc:title>青岛市政府采购采购文件范本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48AC9C416E5743568F7C620748F6F4AE_13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