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29774"/>
      <w:r>
        <w:rPr>
          <w:rFonts w:hint="eastAsia" w:ascii="仿宋" w:hAnsi="仿宋" w:eastAsia="仿宋"/>
          <w:b/>
          <w:sz w:val="28"/>
          <w:szCs w:val="28"/>
          <w:highlight w:val="none"/>
        </w:rPr>
        <w:t>招标公告</w:t>
      </w:r>
      <w:bookmarkEnd w:id="0"/>
    </w:p>
    <w:p w14:paraId="428C4616">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我公司现对新韵路公交枢纽二期充电搬迁项目防雨棚进行招标，欢迎符合条件的投标人参加，具体要求如下：</w:t>
      </w:r>
    </w:p>
    <w:p w14:paraId="6CC824C7">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1.项目名称：新韵路公交枢纽二期充电搬迁项目防雨棚招标</w:t>
      </w:r>
    </w:p>
    <w:p w14:paraId="3F2A4EB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50174065">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3.服务内容：钢结构、膜材等制作安装。（详见工程量清单）</w:t>
      </w:r>
    </w:p>
    <w:p w14:paraId="3C139E3F">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4.招标控制价（含税价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增值税税率为9%）：</w:t>
      </w:r>
      <w:r>
        <w:rPr>
          <w:rFonts w:hint="eastAsia" w:ascii="仿宋" w:hAnsi="仿宋" w:eastAsia="仿宋"/>
          <w:sz w:val="24"/>
          <w:szCs w:val="24"/>
          <w:highlight w:val="none"/>
          <w:lang w:val="en-US" w:eastAsia="zh-CN"/>
        </w:rPr>
        <w:t>169606.30</w:t>
      </w:r>
      <w:r>
        <w:rPr>
          <w:rFonts w:hint="eastAsia" w:ascii="仿宋" w:hAnsi="仿宋" w:eastAsia="仿宋"/>
          <w:sz w:val="24"/>
          <w:szCs w:val="24"/>
          <w:highlight w:val="none"/>
        </w:rPr>
        <w:t>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0B29E0A1">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5.2供应商必须具备相关营业资格（建设工程施工、电力工程安装、金属加工制作、钢结构安装等），并在人员、设备、技术、资金等方面具备相应的能力。</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4</w:t>
      </w:r>
      <w:r>
        <w:rPr>
          <w:rFonts w:hint="eastAsia" w:ascii="仿宋" w:hAnsi="仿宋" w:eastAsia="仿宋"/>
          <w:szCs w:val="24"/>
          <w:highlight w:val="none"/>
        </w:rPr>
        <w:t>日</w:t>
      </w:r>
      <w:r>
        <w:rPr>
          <w:rFonts w:hint="eastAsia" w:ascii="仿宋" w:hAnsi="仿宋" w:eastAsia="仿宋"/>
          <w:szCs w:val="24"/>
          <w:highlight w:val="none"/>
          <w:lang w:val="en-US" w:eastAsia="zh-CN"/>
        </w:rPr>
        <w:t>15</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7"/>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8</w:t>
      </w:r>
      <w:r>
        <w:rPr>
          <w:rFonts w:hint="eastAsia" w:ascii="仿宋" w:hAnsi="仿宋" w:eastAsia="仿宋"/>
          <w:szCs w:val="24"/>
          <w:highlight w:val="none"/>
        </w:rPr>
        <w:t>日9时00分至9时30分。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8</w:t>
      </w:r>
      <w:r>
        <w:rPr>
          <w:rFonts w:hint="eastAsia" w:ascii="仿宋" w:hAnsi="仿宋" w:eastAsia="仿宋"/>
          <w:szCs w:val="24"/>
          <w:highlight w:val="none"/>
        </w:rPr>
        <w:t>日9时30分。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1</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8787"/>
      <w:r>
        <w:rPr>
          <w:rFonts w:hint="eastAsia" w:ascii="仿宋" w:hAnsi="仿宋" w:eastAsia="仿宋"/>
          <w:b/>
          <w:sz w:val="28"/>
          <w:szCs w:val="28"/>
          <w:highlight w:val="none"/>
        </w:rPr>
        <w:t xml:space="preserve">  招标需求</w:t>
      </w:r>
      <w:bookmarkEnd w:id="2"/>
    </w:p>
    <w:p w14:paraId="04FE2B97">
      <w:pPr>
        <w:adjustRightInd/>
        <w:snapToGrid/>
        <w:spacing w:after="0"/>
        <w:ind w:firstLine="640" w:firstLineChars="200"/>
        <w:rPr>
          <w:rFonts w:ascii="黑体" w:hAnsi="黑体" w:eastAsia="黑体" w:cs="宋体"/>
          <w:color w:val="000000"/>
          <w:sz w:val="32"/>
          <w:szCs w:val="32"/>
          <w:highlight w:val="none"/>
        </w:rPr>
      </w:pPr>
      <w:r>
        <w:rPr>
          <w:rFonts w:ascii="黑体" w:hAnsi="黑体" w:eastAsia="黑体" w:cs="宋体"/>
          <w:color w:val="000000"/>
          <w:sz w:val="32"/>
          <w:szCs w:val="32"/>
          <w:highlight w:val="none"/>
        </w:rPr>
        <w:t>一</w:t>
      </w:r>
      <w:r>
        <w:rPr>
          <w:rFonts w:hint="eastAsia" w:ascii="黑体" w:hAnsi="黑体" w:eastAsia="黑体" w:cs="宋体"/>
          <w:color w:val="000000"/>
          <w:sz w:val="32"/>
          <w:szCs w:val="32"/>
          <w:highlight w:val="none"/>
        </w:rPr>
        <w:t>、</w:t>
      </w:r>
      <w:r>
        <w:rPr>
          <w:rFonts w:ascii="黑体" w:hAnsi="黑体" w:eastAsia="黑体" w:cs="宋体"/>
          <w:color w:val="000000"/>
          <w:sz w:val="32"/>
          <w:szCs w:val="32"/>
          <w:highlight w:val="none"/>
        </w:rPr>
        <w:t>采购需求</w:t>
      </w:r>
    </w:p>
    <w:p w14:paraId="41838E89">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1.项目名称：新韵路公交枢纽二期充电搬迁项目防雨棚</w:t>
      </w:r>
    </w:p>
    <w:p w14:paraId="2B728893">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2.服务内容：钢结构、膜材等制作安装。（详见工程量清单）</w:t>
      </w:r>
    </w:p>
    <w:p w14:paraId="185D5CEA">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3.招标控制价：</w:t>
      </w:r>
      <w:r>
        <w:rPr>
          <w:rFonts w:ascii="仿宋" w:hAnsi="仿宋" w:eastAsia="仿宋" w:cs="宋体"/>
          <w:color w:val="000000"/>
          <w:sz w:val="30"/>
          <w:szCs w:val="30"/>
          <w:highlight w:val="none"/>
        </w:rPr>
        <w:t>169606.30</w:t>
      </w:r>
      <w:r>
        <w:rPr>
          <w:rFonts w:hint="eastAsia" w:ascii="仿宋" w:hAnsi="仿宋" w:eastAsia="仿宋" w:cs="宋体"/>
          <w:color w:val="000000"/>
          <w:sz w:val="30"/>
          <w:szCs w:val="30"/>
          <w:highlight w:val="none"/>
        </w:rPr>
        <w:t>元（增值税税率为9%）</w:t>
      </w:r>
    </w:p>
    <w:p w14:paraId="5B75AD95">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4.投标人资格要求</w:t>
      </w:r>
    </w:p>
    <w:p w14:paraId="542A16F7">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4.1供应商必须具有独立法人资格,各供应商不得有企业关联或股权关系。</w:t>
      </w:r>
    </w:p>
    <w:p w14:paraId="0D56931E">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4.2供应商必须具备相关营业资格（建设工程施工、电力工程安装、金属加工制作、钢结构安装等），并在人员、设备、技术、资金等方面具备相应的能力。</w:t>
      </w:r>
    </w:p>
    <w:p w14:paraId="1F51AFB3">
      <w:pPr>
        <w:adjustRightInd/>
        <w:snapToGrid/>
        <w:spacing w:after="0"/>
        <w:ind w:firstLine="640" w:firstLineChars="200"/>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二、工期要求 </w:t>
      </w:r>
    </w:p>
    <w:p w14:paraId="17DD9955">
      <w:pPr>
        <w:adjustRightInd/>
        <w:snapToGrid/>
        <w:spacing w:after="0"/>
        <w:ind w:firstLine="600" w:firstLineChars="200"/>
        <w:rPr>
          <w:rFonts w:hint="eastAsia" w:ascii="仿宋" w:hAnsi="仿宋" w:eastAsia="仿宋" w:cs="宋体"/>
          <w:color w:val="000000"/>
          <w:sz w:val="30"/>
          <w:szCs w:val="30"/>
          <w:highlight w:val="none"/>
        </w:rPr>
      </w:pPr>
      <w:r>
        <w:rPr>
          <w:rFonts w:hint="eastAsia" w:ascii="仿宋" w:hAnsi="仿宋" w:eastAsia="仿宋" w:cs="宋体"/>
          <w:color w:val="000000"/>
          <w:sz w:val="30"/>
          <w:szCs w:val="30"/>
          <w:highlight w:val="none"/>
        </w:rPr>
        <w:t>自合同签订并接采购人进场通知之日起20 天内完成,具体开工日期以甲方通知为准。除人力不可抗拒及不可预见的因素外，一律不得顺延。</w:t>
      </w:r>
    </w:p>
    <w:p w14:paraId="218951B9">
      <w:pPr>
        <w:adjustRightInd/>
        <w:snapToGrid/>
        <w:spacing w:after="0"/>
        <w:ind w:firstLine="640" w:firstLineChars="200"/>
        <w:jc w:val="left"/>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三、质量标准 </w:t>
      </w:r>
    </w:p>
    <w:p w14:paraId="77645C97">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1.本工程要求质量标准为:一次性验收合格。</w:t>
      </w:r>
    </w:p>
    <w:p w14:paraId="44A19D1E">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2.本工程按照国家现行工程验收规范、标准进行评定验收。</w:t>
      </w:r>
    </w:p>
    <w:p w14:paraId="3FE031F2">
      <w:pPr>
        <w:adjustRightInd/>
        <w:snapToGrid/>
        <w:spacing w:after="0"/>
        <w:ind w:firstLine="640" w:firstLineChars="200"/>
        <w:rPr>
          <w:highlight w:val="none"/>
        </w:rPr>
      </w:pPr>
      <w:r>
        <w:rPr>
          <w:rFonts w:hint="eastAsia" w:ascii="黑体" w:hAnsi="黑体" w:eastAsia="黑体" w:cs="宋体"/>
          <w:color w:val="000000"/>
          <w:sz w:val="32"/>
          <w:szCs w:val="32"/>
          <w:highlight w:val="none"/>
        </w:rPr>
        <w:t>四、</w:t>
      </w:r>
      <w:r>
        <w:rPr>
          <w:rFonts w:ascii="黑体" w:hAnsi="黑体" w:eastAsia="黑体" w:cs="宋体"/>
          <w:color w:val="000000"/>
          <w:sz w:val="32"/>
          <w:szCs w:val="32"/>
          <w:highlight w:val="none"/>
        </w:rPr>
        <w:t>技术标准和施工要求</w:t>
      </w:r>
      <w:r>
        <w:rPr>
          <w:highlight w:val="none"/>
        </w:rPr>
        <w:t xml:space="preserve"> </w:t>
      </w:r>
    </w:p>
    <w:p w14:paraId="1267E373">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w:t>
      </w:r>
      <w:r>
        <w:rPr>
          <w:rFonts w:ascii="仿宋" w:hAnsi="仿宋" w:eastAsia="仿宋" w:cs="宋体"/>
          <w:color w:val="000000"/>
          <w:sz w:val="30"/>
          <w:szCs w:val="30"/>
          <w:highlight w:val="none"/>
        </w:rPr>
        <w:t>本工程应按国家、建设部、工程施工技术（验收）规程、规范标准施工。</w:t>
      </w:r>
    </w:p>
    <w:p w14:paraId="771097C4">
      <w:pPr>
        <w:adjustRightInd/>
        <w:snapToGrid/>
        <w:spacing w:after="0"/>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highlight w:val="none"/>
        </w:rPr>
        <w:t>2.</w:t>
      </w:r>
      <w:r>
        <w:rPr>
          <w:rFonts w:ascii="仿宋" w:hAnsi="仿宋" w:eastAsia="仿宋" w:cs="宋体"/>
          <w:color w:val="000000"/>
          <w:sz w:val="30"/>
          <w:szCs w:val="30"/>
          <w:highlight w:val="none"/>
        </w:rPr>
        <w:t>严格按照工程量清单及有关技术要求、</w:t>
      </w:r>
      <w:r>
        <w:rPr>
          <w:rFonts w:ascii="仿宋" w:hAnsi="仿宋" w:eastAsia="仿宋" w:cs="宋体"/>
          <w:color w:val="000000"/>
          <w:sz w:val="30"/>
          <w:szCs w:val="30"/>
        </w:rPr>
        <w:t xml:space="preserve">文件、资料进行施工。 </w:t>
      </w:r>
    </w:p>
    <w:p w14:paraId="1407D493">
      <w:pPr>
        <w:adjustRightInd/>
        <w:snapToGrid/>
        <w:spacing w:after="0"/>
        <w:ind w:firstLine="640" w:firstLineChars="200"/>
        <w:rPr>
          <w:rFonts w:ascii="仿宋" w:hAnsi="仿宋" w:eastAsia="黑体" w:cs="宋体"/>
          <w:color w:val="000000"/>
          <w:sz w:val="30"/>
          <w:szCs w:val="30"/>
        </w:rPr>
      </w:pPr>
      <w:r>
        <w:rPr>
          <w:rFonts w:hint="eastAsia" w:ascii="黑体" w:hAnsi="黑体" w:eastAsia="黑体" w:cs="宋体"/>
          <w:color w:val="000000"/>
          <w:sz w:val="32"/>
          <w:szCs w:val="32"/>
        </w:rPr>
        <w:t>五、质量保证期</w:t>
      </w:r>
    </w:p>
    <w:p w14:paraId="5F51837F">
      <w:pPr>
        <w:adjustRightInd/>
        <w:snapToGrid/>
        <w:spacing w:after="0"/>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w:t>
      </w:r>
      <w:r>
        <w:rPr>
          <w:rFonts w:hint="eastAsia"/>
        </w:rPr>
        <w:t xml:space="preserve"> </w:t>
      </w:r>
      <w:r>
        <w:rPr>
          <w:rFonts w:hint="eastAsia" w:ascii="仿宋" w:hAnsi="仿宋" w:eastAsia="仿宋" w:cs="宋体"/>
          <w:color w:val="000000"/>
          <w:sz w:val="30"/>
          <w:szCs w:val="30"/>
        </w:rPr>
        <w:t>膜、钢结构质保期二年，恶劣天气、自然灾害、人为破坏不在质保范围内。</w:t>
      </w:r>
    </w:p>
    <w:p w14:paraId="7955868A">
      <w:pPr>
        <w:adjustRightInd/>
        <w:snapToGrid/>
        <w:spacing w:after="0"/>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2.项目整体质保2年，自通过工程竣工验收之日起计算。</w:t>
      </w:r>
    </w:p>
    <w:p w14:paraId="06E73DD4">
      <w:pPr>
        <w:adjustRightInd/>
        <w:snapToGrid/>
        <w:spacing w:after="0"/>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六、付款及结算方式</w:t>
      </w:r>
    </w:p>
    <w:p w14:paraId="4ACF7E1E">
      <w:pPr>
        <w:adjustRightInd/>
        <w:snapToGrid/>
        <w:spacing w:after="0"/>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1.固定总价，工程量一次性包死。</w:t>
      </w:r>
    </w:p>
    <w:p w14:paraId="7E693D06">
      <w:pPr>
        <w:adjustRightInd/>
        <w:snapToGrid/>
        <w:spacing w:after="0"/>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工程完工经甲方验收合格并完成结算后满三个月，支付至合同总价的97%，留3%质保金待项目整体质保2年到期后无息支付，每次付款前乙方向甲方开具等额增值税专用发票。最终各节点付款时间结合采购人财务状况确定。</w:t>
      </w:r>
    </w:p>
    <w:p w14:paraId="7BFCCB37">
      <w:pPr>
        <w:adjustRightInd/>
        <w:snapToGrid/>
        <w:spacing w:after="0"/>
        <w:ind w:firstLine="640" w:firstLineChars="200"/>
        <w:rPr>
          <w:rFonts w:ascii="黑体" w:hAnsi="黑体" w:eastAsia="黑体"/>
          <w:color w:val="000000"/>
          <w:sz w:val="32"/>
          <w:szCs w:val="32"/>
        </w:rPr>
      </w:pPr>
      <w:r>
        <w:rPr>
          <w:rFonts w:hint="eastAsia" w:ascii="黑体" w:hAnsi="黑体" w:eastAsia="黑体"/>
          <w:color w:val="000000"/>
          <w:sz w:val="32"/>
          <w:szCs w:val="32"/>
        </w:rPr>
        <w:t>七、</w:t>
      </w:r>
      <w:r>
        <w:rPr>
          <w:rFonts w:hint="eastAsia" w:ascii="黑体" w:hAnsi="黑体" w:eastAsia="黑体" w:cs="Times New Roman"/>
          <w:color w:val="000000"/>
          <w:sz w:val="32"/>
          <w:szCs w:val="32"/>
        </w:rPr>
        <w:t>安全文明施工</w:t>
      </w:r>
    </w:p>
    <w:p w14:paraId="66648DF1">
      <w:pPr>
        <w:adjustRightInd/>
        <w:snapToGrid/>
        <w:spacing w:after="0"/>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安全目标：杜绝死亡、重伤负伤事故。承包人在施工期间，应严格执行国家、山东省和青岛市有关建设工程安全、文明施工的规定。</w:t>
      </w:r>
    </w:p>
    <w:p w14:paraId="51AEDBA2">
      <w:pPr>
        <w:adjustRightInd/>
        <w:snapToGrid/>
        <w:spacing w:after="0"/>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八、</w:t>
      </w:r>
      <w:r>
        <w:rPr>
          <w:rFonts w:ascii="黑体" w:hAnsi="黑体" w:eastAsia="黑体" w:cs="Times New Roman"/>
          <w:color w:val="000000"/>
          <w:sz w:val="32"/>
          <w:szCs w:val="32"/>
        </w:rPr>
        <w:t>工程量清单</w:t>
      </w:r>
    </w:p>
    <w:tbl>
      <w:tblPr>
        <w:tblStyle w:val="27"/>
        <w:tblW w:w="5000" w:type="pct"/>
        <w:tblInd w:w="0" w:type="dxa"/>
        <w:tblLayout w:type="fixed"/>
        <w:tblCellMar>
          <w:top w:w="0" w:type="dxa"/>
          <w:left w:w="108" w:type="dxa"/>
          <w:bottom w:w="0" w:type="dxa"/>
          <w:right w:w="108" w:type="dxa"/>
        </w:tblCellMar>
      </w:tblPr>
      <w:tblGrid>
        <w:gridCol w:w="430"/>
        <w:gridCol w:w="921"/>
        <w:gridCol w:w="3399"/>
        <w:gridCol w:w="619"/>
        <w:gridCol w:w="756"/>
        <w:gridCol w:w="994"/>
        <w:gridCol w:w="1312"/>
        <w:gridCol w:w="856"/>
      </w:tblGrid>
      <w:tr w14:paraId="70DEDA80">
        <w:tblPrEx>
          <w:tblCellMar>
            <w:top w:w="0" w:type="dxa"/>
            <w:left w:w="108" w:type="dxa"/>
            <w:bottom w:w="0" w:type="dxa"/>
            <w:right w:w="108" w:type="dxa"/>
          </w:tblCellMar>
        </w:tblPrEx>
        <w:trPr>
          <w:trHeight w:val="450" w:hRule="atLeast"/>
        </w:trPr>
        <w:tc>
          <w:tcPr>
            <w:tcW w:w="2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2D2B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序号</w:t>
            </w:r>
          </w:p>
        </w:tc>
        <w:tc>
          <w:tcPr>
            <w:tcW w:w="232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3B5C7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项目名称、项目特征</w:t>
            </w:r>
          </w:p>
        </w:tc>
        <w:tc>
          <w:tcPr>
            <w:tcW w:w="3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E9E20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单位</w:t>
            </w: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36137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w:t>
            </w:r>
          </w:p>
        </w:tc>
        <w:tc>
          <w:tcPr>
            <w:tcW w:w="535"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BD609AD">
            <w:pPr>
              <w:adjustRightInd/>
              <w:snapToGrid/>
              <w:spacing w:after="0"/>
              <w:jc w:val="center"/>
              <w:rPr>
                <w:rFonts w:hint="eastAsia" w:ascii="仿宋" w:hAnsi="仿宋" w:eastAsia="仿宋" w:cs="仿宋"/>
                <w:sz w:val="18"/>
                <w:szCs w:val="18"/>
                <w:lang w:eastAsia="zh-CN"/>
              </w:rPr>
            </w:pPr>
            <w:r>
              <w:rPr>
                <w:rFonts w:hint="eastAsia" w:ascii="仿宋" w:hAnsi="仿宋" w:eastAsia="仿宋" w:cs="仿宋"/>
                <w:sz w:val="18"/>
                <w:szCs w:val="18"/>
              </w:rPr>
              <w:t>控制价单价</w:t>
            </w:r>
            <w:r>
              <w:rPr>
                <w:rFonts w:hint="eastAsia" w:ascii="仿宋" w:hAnsi="仿宋" w:eastAsia="仿宋" w:cs="仿宋"/>
                <w:sz w:val="18"/>
                <w:szCs w:val="18"/>
                <w:lang w:eastAsia="zh-CN"/>
              </w:rPr>
              <w:t>（元）</w:t>
            </w:r>
          </w:p>
        </w:tc>
        <w:tc>
          <w:tcPr>
            <w:tcW w:w="706"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D75D5C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控制价合价</w:t>
            </w:r>
          </w:p>
          <w:p w14:paraId="61C55E44">
            <w:pPr>
              <w:adjustRightInd/>
              <w:snapToGrid/>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（元）</w:t>
            </w:r>
          </w:p>
        </w:tc>
        <w:tc>
          <w:tcPr>
            <w:tcW w:w="46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F19A2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备注</w:t>
            </w:r>
          </w:p>
        </w:tc>
      </w:tr>
      <w:tr w14:paraId="154D2360">
        <w:tblPrEx>
          <w:tblCellMar>
            <w:top w:w="0" w:type="dxa"/>
            <w:left w:w="108" w:type="dxa"/>
            <w:bottom w:w="0" w:type="dxa"/>
            <w:right w:w="108" w:type="dxa"/>
          </w:tblCellMar>
        </w:tblPrEx>
        <w:trPr>
          <w:trHeight w:val="435" w:hRule="atLeast"/>
        </w:trPr>
        <w:tc>
          <w:tcPr>
            <w:tcW w:w="231" w:type="pct"/>
            <w:vMerge w:val="continue"/>
            <w:tcBorders>
              <w:top w:val="single" w:color="auto" w:sz="4" w:space="0"/>
              <w:left w:val="single" w:color="auto" w:sz="4" w:space="0"/>
              <w:bottom w:val="single" w:color="auto" w:sz="4" w:space="0"/>
              <w:right w:val="single" w:color="auto" w:sz="4" w:space="0"/>
            </w:tcBorders>
            <w:vAlign w:val="center"/>
          </w:tcPr>
          <w:p w14:paraId="31EF3250">
            <w:pPr>
              <w:adjustRightInd/>
              <w:snapToGrid/>
              <w:spacing w:after="0"/>
              <w:rPr>
                <w:rFonts w:hint="eastAsia" w:ascii="仿宋" w:hAnsi="仿宋" w:eastAsia="仿宋" w:cs="仿宋"/>
                <w:color w:val="000000"/>
                <w:sz w:val="18"/>
                <w:szCs w:val="18"/>
              </w:rPr>
            </w:pPr>
          </w:p>
        </w:tc>
        <w:tc>
          <w:tcPr>
            <w:tcW w:w="2325" w:type="pct"/>
            <w:gridSpan w:val="2"/>
            <w:vMerge w:val="continue"/>
            <w:tcBorders>
              <w:top w:val="single" w:color="auto" w:sz="4" w:space="0"/>
              <w:left w:val="single" w:color="auto" w:sz="4" w:space="0"/>
              <w:bottom w:val="single" w:color="auto" w:sz="4" w:space="0"/>
              <w:right w:val="single" w:color="auto" w:sz="4" w:space="0"/>
            </w:tcBorders>
            <w:vAlign w:val="center"/>
          </w:tcPr>
          <w:p w14:paraId="2C834F97">
            <w:pPr>
              <w:adjustRightInd/>
              <w:snapToGrid/>
              <w:spacing w:after="0"/>
              <w:rPr>
                <w:rFonts w:hint="eastAsia" w:ascii="仿宋" w:hAnsi="仿宋" w:eastAsia="仿宋" w:cs="仿宋"/>
                <w:color w:val="000000"/>
                <w:sz w:val="18"/>
                <w:szCs w:val="18"/>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14:paraId="2B52340A">
            <w:pPr>
              <w:adjustRightInd/>
              <w:snapToGrid/>
              <w:spacing w:after="0"/>
              <w:rPr>
                <w:rFonts w:hint="eastAsia" w:ascii="仿宋" w:hAnsi="仿宋" w:eastAsia="仿宋" w:cs="仿宋"/>
                <w:color w:val="000000"/>
                <w:sz w:val="18"/>
                <w:szCs w:val="18"/>
              </w:rPr>
            </w:pPr>
          </w:p>
        </w:tc>
        <w:tc>
          <w:tcPr>
            <w:tcW w:w="407" w:type="pct"/>
            <w:vMerge w:val="continue"/>
            <w:tcBorders>
              <w:top w:val="single" w:color="auto" w:sz="4" w:space="0"/>
              <w:left w:val="single" w:color="auto" w:sz="4" w:space="0"/>
              <w:bottom w:val="single" w:color="auto" w:sz="4" w:space="0"/>
              <w:right w:val="single" w:color="auto" w:sz="4" w:space="0"/>
            </w:tcBorders>
            <w:vAlign w:val="center"/>
          </w:tcPr>
          <w:p w14:paraId="230575EC">
            <w:pPr>
              <w:adjustRightInd/>
              <w:snapToGrid/>
              <w:spacing w:after="0"/>
              <w:rPr>
                <w:rFonts w:hint="eastAsia" w:ascii="仿宋" w:hAnsi="仿宋" w:eastAsia="仿宋" w:cs="仿宋"/>
                <w:color w:val="000000"/>
                <w:sz w:val="18"/>
                <w:szCs w:val="18"/>
              </w:rPr>
            </w:pPr>
          </w:p>
        </w:tc>
        <w:tc>
          <w:tcPr>
            <w:tcW w:w="535" w:type="pct"/>
            <w:vMerge w:val="continue"/>
            <w:tcBorders>
              <w:top w:val="single" w:color="auto" w:sz="4" w:space="0"/>
              <w:left w:val="single" w:color="auto" w:sz="4" w:space="0"/>
              <w:bottom w:val="single" w:color="000000" w:sz="4" w:space="0"/>
              <w:right w:val="single" w:color="auto" w:sz="4" w:space="0"/>
            </w:tcBorders>
            <w:vAlign w:val="center"/>
          </w:tcPr>
          <w:p w14:paraId="4C43C5EF">
            <w:pPr>
              <w:adjustRightInd/>
              <w:snapToGrid/>
              <w:spacing w:after="0"/>
              <w:rPr>
                <w:rFonts w:hint="eastAsia" w:ascii="仿宋" w:hAnsi="仿宋" w:eastAsia="仿宋" w:cs="仿宋"/>
                <w:sz w:val="18"/>
                <w:szCs w:val="18"/>
              </w:rPr>
            </w:pPr>
          </w:p>
        </w:tc>
        <w:tc>
          <w:tcPr>
            <w:tcW w:w="706" w:type="pct"/>
            <w:vMerge w:val="continue"/>
            <w:tcBorders>
              <w:top w:val="single" w:color="auto" w:sz="4" w:space="0"/>
              <w:left w:val="single" w:color="auto" w:sz="4" w:space="0"/>
              <w:bottom w:val="single" w:color="000000" w:sz="4" w:space="0"/>
              <w:right w:val="single" w:color="auto" w:sz="4" w:space="0"/>
            </w:tcBorders>
            <w:vAlign w:val="center"/>
          </w:tcPr>
          <w:p w14:paraId="6337074E">
            <w:pPr>
              <w:adjustRightInd/>
              <w:snapToGrid/>
              <w:spacing w:after="0"/>
              <w:rPr>
                <w:rFonts w:hint="eastAsia" w:ascii="仿宋" w:hAnsi="仿宋" w:eastAsia="仿宋" w:cs="仿宋"/>
                <w:sz w:val="18"/>
                <w:szCs w:val="18"/>
              </w:rPr>
            </w:pPr>
          </w:p>
        </w:tc>
        <w:tc>
          <w:tcPr>
            <w:tcW w:w="460" w:type="pct"/>
            <w:vMerge w:val="continue"/>
            <w:tcBorders>
              <w:top w:val="single" w:color="auto" w:sz="4" w:space="0"/>
              <w:left w:val="single" w:color="auto" w:sz="4" w:space="0"/>
              <w:bottom w:val="single" w:color="000000" w:sz="4" w:space="0"/>
              <w:right w:val="single" w:color="auto" w:sz="4" w:space="0"/>
            </w:tcBorders>
            <w:vAlign w:val="center"/>
          </w:tcPr>
          <w:p w14:paraId="68704A67">
            <w:pPr>
              <w:adjustRightInd/>
              <w:snapToGrid/>
              <w:spacing w:after="0"/>
              <w:rPr>
                <w:rFonts w:hint="eastAsia" w:ascii="仿宋" w:hAnsi="仿宋" w:eastAsia="仿宋" w:cs="仿宋"/>
                <w:color w:val="000000"/>
                <w:sz w:val="18"/>
                <w:szCs w:val="18"/>
              </w:rPr>
            </w:pPr>
          </w:p>
        </w:tc>
      </w:tr>
      <w:tr w14:paraId="2FC97247">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4DD9BA3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一</w:t>
            </w:r>
          </w:p>
        </w:tc>
        <w:tc>
          <w:tcPr>
            <w:tcW w:w="3066" w:type="pct"/>
            <w:gridSpan w:val="4"/>
            <w:tcBorders>
              <w:top w:val="single" w:color="auto" w:sz="4" w:space="0"/>
              <w:left w:val="nil"/>
              <w:bottom w:val="single" w:color="auto" w:sz="4" w:space="0"/>
              <w:right w:val="single" w:color="auto" w:sz="4" w:space="0"/>
            </w:tcBorders>
            <w:shd w:val="clear" w:color="auto" w:fill="auto"/>
            <w:noWrap/>
            <w:vAlign w:val="center"/>
          </w:tcPr>
          <w:p w14:paraId="4D58071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钢结构部分</w:t>
            </w:r>
          </w:p>
        </w:tc>
        <w:tc>
          <w:tcPr>
            <w:tcW w:w="535" w:type="pct"/>
            <w:tcBorders>
              <w:top w:val="nil"/>
              <w:left w:val="nil"/>
              <w:bottom w:val="single" w:color="auto" w:sz="4" w:space="0"/>
              <w:right w:val="single" w:color="auto" w:sz="4" w:space="0"/>
            </w:tcBorders>
            <w:shd w:val="clear" w:color="auto" w:fill="auto"/>
            <w:noWrap/>
            <w:vAlign w:val="center"/>
          </w:tcPr>
          <w:p w14:paraId="2F9E5A94">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104E2A0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60" w:type="pct"/>
            <w:tcBorders>
              <w:top w:val="nil"/>
              <w:left w:val="nil"/>
              <w:bottom w:val="single" w:color="auto" w:sz="4" w:space="0"/>
              <w:right w:val="single" w:color="auto" w:sz="4" w:space="0"/>
            </w:tcBorders>
            <w:shd w:val="clear" w:color="auto" w:fill="auto"/>
            <w:noWrap/>
            <w:vAlign w:val="center"/>
          </w:tcPr>
          <w:p w14:paraId="0D1658A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04ED1809">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C37D30C">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730AF5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27848F06">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拉杆梁：方管100×100×5.75</w:t>
            </w:r>
          </w:p>
        </w:tc>
        <w:tc>
          <w:tcPr>
            <w:tcW w:w="333" w:type="pct"/>
            <w:tcBorders>
              <w:top w:val="nil"/>
              <w:left w:val="nil"/>
              <w:bottom w:val="single" w:color="auto" w:sz="4" w:space="0"/>
              <w:right w:val="single" w:color="auto" w:sz="4" w:space="0"/>
            </w:tcBorders>
            <w:shd w:val="clear" w:color="auto" w:fill="auto"/>
            <w:noWrap/>
            <w:vAlign w:val="center"/>
          </w:tcPr>
          <w:p w14:paraId="73555D4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0702EFA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720</w:t>
            </w:r>
          </w:p>
        </w:tc>
        <w:tc>
          <w:tcPr>
            <w:tcW w:w="535" w:type="pct"/>
            <w:tcBorders>
              <w:top w:val="nil"/>
              <w:left w:val="nil"/>
              <w:bottom w:val="single" w:color="auto" w:sz="4" w:space="0"/>
              <w:right w:val="single" w:color="auto" w:sz="4" w:space="0"/>
            </w:tcBorders>
            <w:shd w:val="clear" w:color="auto" w:fill="auto"/>
            <w:noWrap/>
            <w:vAlign w:val="center"/>
          </w:tcPr>
          <w:p w14:paraId="60BA9B5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6.00 </w:t>
            </w:r>
          </w:p>
        </w:tc>
        <w:tc>
          <w:tcPr>
            <w:tcW w:w="706" w:type="pct"/>
            <w:tcBorders>
              <w:top w:val="nil"/>
              <w:left w:val="nil"/>
              <w:bottom w:val="single" w:color="auto" w:sz="4" w:space="0"/>
              <w:right w:val="single" w:color="auto" w:sz="4" w:space="0"/>
            </w:tcBorders>
            <w:shd w:val="clear" w:color="auto" w:fill="auto"/>
            <w:noWrap/>
            <w:vAlign w:val="center"/>
          </w:tcPr>
          <w:p w14:paraId="44EFF4D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4320.00 </w:t>
            </w:r>
          </w:p>
        </w:tc>
        <w:tc>
          <w:tcPr>
            <w:tcW w:w="460" w:type="pct"/>
            <w:tcBorders>
              <w:top w:val="nil"/>
              <w:left w:val="nil"/>
              <w:bottom w:val="single" w:color="auto" w:sz="4" w:space="0"/>
              <w:right w:val="single" w:color="auto" w:sz="4" w:space="0"/>
            </w:tcBorders>
            <w:shd w:val="clear" w:color="auto" w:fill="auto"/>
            <w:noWrap/>
            <w:vAlign w:val="center"/>
          </w:tcPr>
          <w:p w14:paraId="3460A51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Q235</w:t>
            </w:r>
          </w:p>
        </w:tc>
      </w:tr>
      <w:tr w14:paraId="381AD057">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CDC1ABA">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066432E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44C046B1">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横条：镀锌圆管DN100×4</w:t>
            </w:r>
          </w:p>
        </w:tc>
        <w:tc>
          <w:tcPr>
            <w:tcW w:w="333" w:type="pct"/>
            <w:tcBorders>
              <w:top w:val="nil"/>
              <w:left w:val="nil"/>
              <w:bottom w:val="single" w:color="auto" w:sz="4" w:space="0"/>
              <w:right w:val="single" w:color="auto" w:sz="4" w:space="0"/>
            </w:tcBorders>
            <w:shd w:val="clear" w:color="auto" w:fill="auto"/>
            <w:noWrap/>
            <w:vAlign w:val="center"/>
          </w:tcPr>
          <w:p w14:paraId="0384980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32AB5E7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1350.7</w:t>
            </w:r>
          </w:p>
        </w:tc>
        <w:tc>
          <w:tcPr>
            <w:tcW w:w="535" w:type="pct"/>
            <w:tcBorders>
              <w:top w:val="nil"/>
              <w:left w:val="nil"/>
              <w:bottom w:val="single" w:color="auto" w:sz="4" w:space="0"/>
              <w:right w:val="single" w:color="auto" w:sz="4" w:space="0"/>
            </w:tcBorders>
            <w:shd w:val="clear" w:color="auto" w:fill="auto"/>
            <w:noWrap/>
            <w:vAlign w:val="center"/>
          </w:tcPr>
          <w:p w14:paraId="6E39727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6.07 </w:t>
            </w:r>
          </w:p>
        </w:tc>
        <w:tc>
          <w:tcPr>
            <w:tcW w:w="706" w:type="pct"/>
            <w:tcBorders>
              <w:top w:val="nil"/>
              <w:left w:val="nil"/>
              <w:bottom w:val="single" w:color="auto" w:sz="4" w:space="0"/>
              <w:right w:val="single" w:color="auto" w:sz="4" w:space="0"/>
            </w:tcBorders>
            <w:shd w:val="clear" w:color="auto" w:fill="auto"/>
            <w:noWrap/>
            <w:vAlign w:val="center"/>
          </w:tcPr>
          <w:p w14:paraId="5E01348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8198.87 </w:t>
            </w:r>
          </w:p>
        </w:tc>
        <w:tc>
          <w:tcPr>
            <w:tcW w:w="460" w:type="pct"/>
            <w:tcBorders>
              <w:top w:val="nil"/>
              <w:left w:val="nil"/>
              <w:bottom w:val="single" w:color="auto" w:sz="4" w:space="0"/>
              <w:right w:val="single" w:color="auto" w:sz="4" w:space="0"/>
            </w:tcBorders>
            <w:shd w:val="clear" w:color="auto" w:fill="auto"/>
            <w:noWrap/>
            <w:vAlign w:val="center"/>
          </w:tcPr>
          <w:p w14:paraId="6CE4F95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33042F37">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0674CF54">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D0895A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096ACDC0">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立柱：镀锌圆管DN219*5.75</w:t>
            </w:r>
          </w:p>
        </w:tc>
        <w:tc>
          <w:tcPr>
            <w:tcW w:w="333" w:type="pct"/>
            <w:tcBorders>
              <w:top w:val="nil"/>
              <w:left w:val="nil"/>
              <w:bottom w:val="single" w:color="auto" w:sz="4" w:space="0"/>
              <w:right w:val="single" w:color="auto" w:sz="4" w:space="0"/>
            </w:tcBorders>
            <w:shd w:val="clear" w:color="auto" w:fill="auto"/>
            <w:noWrap/>
            <w:vAlign w:val="center"/>
          </w:tcPr>
          <w:p w14:paraId="2ED545E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655C01D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1217.3</w:t>
            </w:r>
          </w:p>
        </w:tc>
        <w:tc>
          <w:tcPr>
            <w:tcW w:w="535" w:type="pct"/>
            <w:tcBorders>
              <w:top w:val="nil"/>
              <w:left w:val="nil"/>
              <w:bottom w:val="single" w:color="auto" w:sz="4" w:space="0"/>
              <w:right w:val="single" w:color="auto" w:sz="4" w:space="0"/>
            </w:tcBorders>
            <w:shd w:val="clear" w:color="auto" w:fill="auto"/>
            <w:noWrap/>
            <w:vAlign w:val="center"/>
          </w:tcPr>
          <w:p w14:paraId="4FB6647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6.67 </w:t>
            </w:r>
          </w:p>
        </w:tc>
        <w:tc>
          <w:tcPr>
            <w:tcW w:w="706" w:type="pct"/>
            <w:tcBorders>
              <w:top w:val="nil"/>
              <w:left w:val="nil"/>
              <w:bottom w:val="single" w:color="auto" w:sz="4" w:space="0"/>
              <w:right w:val="single" w:color="auto" w:sz="4" w:space="0"/>
            </w:tcBorders>
            <w:shd w:val="clear" w:color="auto" w:fill="auto"/>
            <w:noWrap/>
            <w:vAlign w:val="center"/>
          </w:tcPr>
          <w:p w14:paraId="265A29B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8119.26 </w:t>
            </w:r>
          </w:p>
        </w:tc>
        <w:tc>
          <w:tcPr>
            <w:tcW w:w="460" w:type="pct"/>
            <w:tcBorders>
              <w:top w:val="nil"/>
              <w:left w:val="nil"/>
              <w:bottom w:val="single" w:color="auto" w:sz="4" w:space="0"/>
              <w:right w:val="single" w:color="auto" w:sz="4" w:space="0"/>
            </w:tcBorders>
            <w:shd w:val="clear" w:color="auto" w:fill="auto"/>
            <w:noWrap/>
            <w:vAlign w:val="center"/>
          </w:tcPr>
          <w:p w14:paraId="64EA8FF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58BD21FD">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ADB19E4">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B97C03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829" w:type="pct"/>
            <w:tcBorders>
              <w:top w:val="nil"/>
              <w:left w:val="nil"/>
              <w:bottom w:val="single" w:color="auto" w:sz="4" w:space="0"/>
              <w:right w:val="single" w:color="auto" w:sz="4" w:space="0"/>
            </w:tcBorders>
            <w:shd w:val="clear" w:color="auto" w:fill="auto"/>
            <w:noWrap/>
            <w:vAlign w:val="center"/>
          </w:tcPr>
          <w:p w14:paraId="6D4D6966">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加固铁100厚钢板（含防腐）</w:t>
            </w:r>
          </w:p>
        </w:tc>
        <w:tc>
          <w:tcPr>
            <w:tcW w:w="333" w:type="pct"/>
            <w:tcBorders>
              <w:top w:val="nil"/>
              <w:left w:val="nil"/>
              <w:bottom w:val="single" w:color="auto" w:sz="4" w:space="0"/>
              <w:right w:val="single" w:color="auto" w:sz="4" w:space="0"/>
            </w:tcBorders>
            <w:shd w:val="clear" w:color="auto" w:fill="auto"/>
            <w:noWrap/>
            <w:vAlign w:val="center"/>
          </w:tcPr>
          <w:p w14:paraId="49C7227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160B8C8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78.5</w:t>
            </w:r>
          </w:p>
        </w:tc>
        <w:tc>
          <w:tcPr>
            <w:tcW w:w="535" w:type="pct"/>
            <w:tcBorders>
              <w:top w:val="nil"/>
              <w:left w:val="nil"/>
              <w:bottom w:val="single" w:color="auto" w:sz="4" w:space="0"/>
              <w:right w:val="single" w:color="auto" w:sz="4" w:space="0"/>
            </w:tcBorders>
            <w:shd w:val="clear" w:color="auto" w:fill="auto"/>
            <w:noWrap/>
            <w:vAlign w:val="center"/>
          </w:tcPr>
          <w:p w14:paraId="5BD6EE0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5.27 </w:t>
            </w:r>
          </w:p>
        </w:tc>
        <w:tc>
          <w:tcPr>
            <w:tcW w:w="706" w:type="pct"/>
            <w:tcBorders>
              <w:top w:val="nil"/>
              <w:left w:val="nil"/>
              <w:bottom w:val="single" w:color="auto" w:sz="4" w:space="0"/>
              <w:right w:val="single" w:color="auto" w:sz="4" w:space="0"/>
            </w:tcBorders>
            <w:shd w:val="clear" w:color="auto" w:fill="auto"/>
            <w:noWrap/>
            <w:vAlign w:val="center"/>
          </w:tcPr>
          <w:p w14:paraId="16FD30CF">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413.70 </w:t>
            </w:r>
          </w:p>
        </w:tc>
        <w:tc>
          <w:tcPr>
            <w:tcW w:w="460" w:type="pct"/>
            <w:tcBorders>
              <w:top w:val="nil"/>
              <w:left w:val="nil"/>
              <w:bottom w:val="single" w:color="auto" w:sz="4" w:space="0"/>
              <w:right w:val="single" w:color="auto" w:sz="4" w:space="0"/>
            </w:tcBorders>
            <w:shd w:val="clear" w:color="auto" w:fill="auto"/>
            <w:noWrap/>
            <w:vAlign w:val="center"/>
          </w:tcPr>
          <w:p w14:paraId="52DB728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Q235</w:t>
            </w:r>
          </w:p>
        </w:tc>
      </w:tr>
      <w:tr w14:paraId="7B265C76">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4A0FF611">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5ED29C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1829" w:type="pct"/>
            <w:tcBorders>
              <w:top w:val="nil"/>
              <w:left w:val="nil"/>
              <w:bottom w:val="single" w:color="auto" w:sz="4" w:space="0"/>
              <w:right w:val="single" w:color="auto" w:sz="4" w:space="0"/>
            </w:tcBorders>
            <w:shd w:val="clear" w:color="auto" w:fill="auto"/>
            <w:noWrap/>
            <w:vAlign w:val="center"/>
          </w:tcPr>
          <w:p w14:paraId="6F379934">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斜拉杆：镀锌圆管DN65×4</w:t>
            </w:r>
          </w:p>
        </w:tc>
        <w:tc>
          <w:tcPr>
            <w:tcW w:w="333" w:type="pct"/>
            <w:tcBorders>
              <w:top w:val="nil"/>
              <w:left w:val="nil"/>
              <w:bottom w:val="single" w:color="auto" w:sz="4" w:space="0"/>
              <w:right w:val="single" w:color="auto" w:sz="4" w:space="0"/>
            </w:tcBorders>
            <w:shd w:val="clear" w:color="auto" w:fill="auto"/>
            <w:noWrap/>
            <w:vAlign w:val="center"/>
          </w:tcPr>
          <w:p w14:paraId="44F9DC7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6B7317F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529.92</w:t>
            </w:r>
          </w:p>
        </w:tc>
        <w:tc>
          <w:tcPr>
            <w:tcW w:w="535" w:type="pct"/>
            <w:tcBorders>
              <w:top w:val="nil"/>
              <w:left w:val="nil"/>
              <w:bottom w:val="single" w:color="auto" w:sz="4" w:space="0"/>
              <w:right w:val="single" w:color="auto" w:sz="4" w:space="0"/>
            </w:tcBorders>
            <w:shd w:val="clear" w:color="auto" w:fill="auto"/>
            <w:noWrap/>
            <w:vAlign w:val="center"/>
          </w:tcPr>
          <w:p w14:paraId="7C1BEFF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5.90 </w:t>
            </w:r>
          </w:p>
        </w:tc>
        <w:tc>
          <w:tcPr>
            <w:tcW w:w="706" w:type="pct"/>
            <w:tcBorders>
              <w:top w:val="nil"/>
              <w:left w:val="nil"/>
              <w:bottom w:val="single" w:color="auto" w:sz="4" w:space="0"/>
              <w:right w:val="single" w:color="auto" w:sz="4" w:space="0"/>
            </w:tcBorders>
            <w:shd w:val="clear" w:color="auto" w:fill="auto"/>
            <w:noWrap/>
            <w:vAlign w:val="center"/>
          </w:tcPr>
          <w:p w14:paraId="3026D93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3126.53 </w:t>
            </w:r>
          </w:p>
        </w:tc>
        <w:tc>
          <w:tcPr>
            <w:tcW w:w="460" w:type="pct"/>
            <w:tcBorders>
              <w:top w:val="nil"/>
              <w:left w:val="nil"/>
              <w:bottom w:val="single" w:color="auto" w:sz="4" w:space="0"/>
              <w:right w:val="single" w:color="auto" w:sz="4" w:space="0"/>
            </w:tcBorders>
            <w:shd w:val="clear" w:color="auto" w:fill="auto"/>
            <w:noWrap/>
            <w:vAlign w:val="center"/>
          </w:tcPr>
          <w:p w14:paraId="0E59432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C747838">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5A58E70">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EF52A3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6</w:t>
            </w:r>
          </w:p>
        </w:tc>
        <w:tc>
          <w:tcPr>
            <w:tcW w:w="1829" w:type="pct"/>
            <w:tcBorders>
              <w:top w:val="nil"/>
              <w:left w:val="nil"/>
              <w:bottom w:val="single" w:color="auto" w:sz="4" w:space="0"/>
              <w:right w:val="single" w:color="auto" w:sz="4" w:space="0"/>
            </w:tcBorders>
            <w:shd w:val="clear" w:color="auto" w:fill="auto"/>
            <w:noWrap/>
            <w:vAlign w:val="center"/>
          </w:tcPr>
          <w:p w14:paraId="41F5C166">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制作人工费</w:t>
            </w:r>
          </w:p>
        </w:tc>
        <w:tc>
          <w:tcPr>
            <w:tcW w:w="333" w:type="pct"/>
            <w:tcBorders>
              <w:top w:val="nil"/>
              <w:left w:val="nil"/>
              <w:bottom w:val="single" w:color="auto" w:sz="4" w:space="0"/>
              <w:right w:val="single" w:color="auto" w:sz="4" w:space="0"/>
            </w:tcBorders>
            <w:shd w:val="clear" w:color="auto" w:fill="auto"/>
            <w:noWrap/>
            <w:vAlign w:val="center"/>
          </w:tcPr>
          <w:p w14:paraId="118D906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34994D5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3896.4</w:t>
            </w:r>
          </w:p>
        </w:tc>
        <w:tc>
          <w:tcPr>
            <w:tcW w:w="535" w:type="pct"/>
            <w:tcBorders>
              <w:top w:val="nil"/>
              <w:left w:val="nil"/>
              <w:bottom w:val="single" w:color="auto" w:sz="4" w:space="0"/>
              <w:right w:val="single" w:color="auto" w:sz="4" w:space="0"/>
            </w:tcBorders>
            <w:shd w:val="clear" w:color="auto" w:fill="auto"/>
            <w:noWrap/>
            <w:vAlign w:val="center"/>
          </w:tcPr>
          <w:p w14:paraId="3AD081D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11.67 </w:t>
            </w:r>
          </w:p>
        </w:tc>
        <w:tc>
          <w:tcPr>
            <w:tcW w:w="706" w:type="pct"/>
            <w:tcBorders>
              <w:top w:val="nil"/>
              <w:left w:val="nil"/>
              <w:bottom w:val="single" w:color="auto" w:sz="4" w:space="0"/>
              <w:right w:val="single" w:color="auto" w:sz="4" w:space="0"/>
            </w:tcBorders>
            <w:shd w:val="clear" w:color="auto" w:fill="auto"/>
            <w:noWrap/>
            <w:vAlign w:val="center"/>
          </w:tcPr>
          <w:p w14:paraId="0B5AAF64">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45471.22 </w:t>
            </w:r>
          </w:p>
        </w:tc>
        <w:tc>
          <w:tcPr>
            <w:tcW w:w="460" w:type="pct"/>
            <w:tcBorders>
              <w:top w:val="nil"/>
              <w:left w:val="nil"/>
              <w:bottom w:val="single" w:color="auto" w:sz="4" w:space="0"/>
              <w:right w:val="single" w:color="auto" w:sz="4" w:space="0"/>
            </w:tcBorders>
            <w:shd w:val="clear" w:color="auto" w:fill="auto"/>
            <w:noWrap/>
            <w:vAlign w:val="center"/>
          </w:tcPr>
          <w:p w14:paraId="190387D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r>
      <w:tr w14:paraId="1EC72975">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D3D9327">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299D1D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829" w:type="pct"/>
            <w:tcBorders>
              <w:top w:val="nil"/>
              <w:left w:val="nil"/>
              <w:bottom w:val="single" w:color="auto" w:sz="4" w:space="0"/>
              <w:right w:val="single" w:color="auto" w:sz="4" w:space="0"/>
            </w:tcBorders>
            <w:shd w:val="clear" w:color="auto" w:fill="auto"/>
            <w:noWrap/>
            <w:vAlign w:val="center"/>
          </w:tcPr>
          <w:p w14:paraId="50F6C6F3">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安装、吊装、运费</w:t>
            </w:r>
          </w:p>
        </w:tc>
        <w:tc>
          <w:tcPr>
            <w:tcW w:w="333" w:type="pct"/>
            <w:tcBorders>
              <w:top w:val="nil"/>
              <w:left w:val="nil"/>
              <w:bottom w:val="single" w:color="auto" w:sz="4" w:space="0"/>
              <w:right w:val="single" w:color="auto" w:sz="4" w:space="0"/>
            </w:tcBorders>
            <w:shd w:val="clear" w:color="auto" w:fill="auto"/>
            <w:noWrap/>
            <w:vAlign w:val="center"/>
          </w:tcPr>
          <w:p w14:paraId="66A4DFE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44D2FA1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5DCDCFE4">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58.67 </w:t>
            </w:r>
          </w:p>
        </w:tc>
        <w:tc>
          <w:tcPr>
            <w:tcW w:w="706" w:type="pct"/>
            <w:tcBorders>
              <w:top w:val="nil"/>
              <w:left w:val="nil"/>
              <w:bottom w:val="single" w:color="auto" w:sz="4" w:space="0"/>
              <w:right w:val="single" w:color="auto" w:sz="4" w:space="0"/>
            </w:tcBorders>
            <w:shd w:val="clear" w:color="auto" w:fill="auto"/>
            <w:noWrap/>
            <w:vAlign w:val="center"/>
          </w:tcPr>
          <w:p w14:paraId="58F3C0F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19713.12 </w:t>
            </w:r>
          </w:p>
        </w:tc>
        <w:tc>
          <w:tcPr>
            <w:tcW w:w="460" w:type="pct"/>
            <w:tcBorders>
              <w:top w:val="nil"/>
              <w:left w:val="nil"/>
              <w:bottom w:val="single" w:color="auto" w:sz="4" w:space="0"/>
              <w:right w:val="single" w:color="auto" w:sz="4" w:space="0"/>
            </w:tcBorders>
            <w:shd w:val="clear" w:color="auto" w:fill="auto"/>
            <w:noWrap/>
            <w:vAlign w:val="center"/>
          </w:tcPr>
          <w:p w14:paraId="1972B02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D5709F6">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4E2F4883">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4AC172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25A9710D">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2232C78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279396A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6F44CC7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49C63B7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89362.70 </w:t>
            </w:r>
          </w:p>
        </w:tc>
        <w:tc>
          <w:tcPr>
            <w:tcW w:w="460" w:type="pct"/>
            <w:tcBorders>
              <w:top w:val="nil"/>
              <w:left w:val="nil"/>
              <w:bottom w:val="single" w:color="auto" w:sz="4" w:space="0"/>
              <w:right w:val="single" w:color="auto" w:sz="4" w:space="0"/>
            </w:tcBorders>
            <w:shd w:val="clear" w:color="000000" w:fill="FFFFFF"/>
            <w:noWrap/>
            <w:vAlign w:val="center"/>
          </w:tcPr>
          <w:p w14:paraId="41084D6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r>
      <w:tr w14:paraId="7A77D3A6">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2D3C8F3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二</w:t>
            </w:r>
          </w:p>
        </w:tc>
        <w:tc>
          <w:tcPr>
            <w:tcW w:w="495" w:type="pct"/>
            <w:tcBorders>
              <w:top w:val="nil"/>
              <w:left w:val="nil"/>
              <w:bottom w:val="single" w:color="auto" w:sz="4" w:space="0"/>
              <w:right w:val="single" w:color="auto" w:sz="4" w:space="0"/>
            </w:tcBorders>
            <w:shd w:val="clear" w:color="auto" w:fill="auto"/>
            <w:noWrap/>
            <w:vAlign w:val="center"/>
          </w:tcPr>
          <w:p w14:paraId="0E58BD0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45FC5418">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一道防腐环氧富锌漆</w:t>
            </w:r>
          </w:p>
        </w:tc>
        <w:tc>
          <w:tcPr>
            <w:tcW w:w="333" w:type="pct"/>
            <w:tcBorders>
              <w:top w:val="nil"/>
              <w:left w:val="nil"/>
              <w:bottom w:val="single" w:color="auto" w:sz="4" w:space="0"/>
              <w:right w:val="single" w:color="auto" w:sz="4" w:space="0"/>
            </w:tcBorders>
            <w:shd w:val="clear" w:color="auto" w:fill="auto"/>
            <w:noWrap/>
            <w:vAlign w:val="center"/>
          </w:tcPr>
          <w:p w14:paraId="60B0420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桶</w:t>
            </w:r>
          </w:p>
        </w:tc>
        <w:tc>
          <w:tcPr>
            <w:tcW w:w="407" w:type="pct"/>
            <w:tcBorders>
              <w:top w:val="nil"/>
              <w:left w:val="nil"/>
              <w:bottom w:val="single" w:color="auto" w:sz="4" w:space="0"/>
              <w:right w:val="single" w:color="auto" w:sz="4" w:space="0"/>
            </w:tcBorders>
            <w:shd w:val="clear" w:color="auto" w:fill="auto"/>
            <w:noWrap/>
            <w:vAlign w:val="center"/>
          </w:tcPr>
          <w:p w14:paraId="3923B1F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535" w:type="pct"/>
            <w:tcBorders>
              <w:top w:val="nil"/>
              <w:left w:val="nil"/>
              <w:bottom w:val="single" w:color="auto" w:sz="4" w:space="0"/>
              <w:right w:val="single" w:color="auto" w:sz="4" w:space="0"/>
            </w:tcBorders>
            <w:shd w:val="clear" w:color="auto" w:fill="auto"/>
            <w:noWrap/>
            <w:vAlign w:val="center"/>
          </w:tcPr>
          <w:p w14:paraId="15643FF3">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163.33 </w:t>
            </w:r>
          </w:p>
        </w:tc>
        <w:tc>
          <w:tcPr>
            <w:tcW w:w="706" w:type="pct"/>
            <w:tcBorders>
              <w:top w:val="nil"/>
              <w:left w:val="nil"/>
              <w:bottom w:val="single" w:color="auto" w:sz="4" w:space="0"/>
              <w:right w:val="single" w:color="auto" w:sz="4" w:space="0"/>
            </w:tcBorders>
            <w:shd w:val="clear" w:color="auto" w:fill="auto"/>
            <w:noWrap/>
            <w:vAlign w:val="center"/>
          </w:tcPr>
          <w:p w14:paraId="3AC395F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326.66 </w:t>
            </w:r>
          </w:p>
        </w:tc>
        <w:tc>
          <w:tcPr>
            <w:tcW w:w="460" w:type="pct"/>
            <w:tcBorders>
              <w:top w:val="nil"/>
              <w:left w:val="nil"/>
              <w:bottom w:val="single" w:color="auto" w:sz="4" w:space="0"/>
              <w:right w:val="single" w:color="auto" w:sz="4" w:space="0"/>
            </w:tcBorders>
            <w:shd w:val="clear" w:color="auto" w:fill="auto"/>
            <w:noWrap/>
            <w:vAlign w:val="center"/>
          </w:tcPr>
          <w:p w14:paraId="67615C4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75A8AAE1">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4ACB92EE">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524414D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6D632ACF">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二道丙烯酸面漆</w:t>
            </w:r>
          </w:p>
        </w:tc>
        <w:tc>
          <w:tcPr>
            <w:tcW w:w="333" w:type="pct"/>
            <w:tcBorders>
              <w:top w:val="nil"/>
              <w:left w:val="nil"/>
              <w:bottom w:val="single" w:color="auto" w:sz="4" w:space="0"/>
              <w:right w:val="single" w:color="auto" w:sz="4" w:space="0"/>
            </w:tcBorders>
            <w:shd w:val="clear" w:color="auto" w:fill="auto"/>
            <w:noWrap/>
            <w:vAlign w:val="center"/>
          </w:tcPr>
          <w:p w14:paraId="3A4F2DE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桶</w:t>
            </w:r>
          </w:p>
        </w:tc>
        <w:tc>
          <w:tcPr>
            <w:tcW w:w="407" w:type="pct"/>
            <w:tcBorders>
              <w:top w:val="nil"/>
              <w:left w:val="nil"/>
              <w:bottom w:val="single" w:color="auto" w:sz="4" w:space="0"/>
              <w:right w:val="single" w:color="auto" w:sz="4" w:space="0"/>
            </w:tcBorders>
            <w:shd w:val="clear" w:color="auto" w:fill="auto"/>
            <w:noWrap/>
            <w:vAlign w:val="center"/>
          </w:tcPr>
          <w:p w14:paraId="776FF18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535" w:type="pct"/>
            <w:tcBorders>
              <w:top w:val="nil"/>
              <w:left w:val="nil"/>
              <w:bottom w:val="single" w:color="auto" w:sz="4" w:space="0"/>
              <w:right w:val="single" w:color="auto" w:sz="4" w:space="0"/>
            </w:tcBorders>
            <w:shd w:val="clear" w:color="auto" w:fill="auto"/>
            <w:noWrap/>
            <w:vAlign w:val="center"/>
          </w:tcPr>
          <w:p w14:paraId="367B3F1C">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163.33 </w:t>
            </w:r>
          </w:p>
        </w:tc>
        <w:tc>
          <w:tcPr>
            <w:tcW w:w="706" w:type="pct"/>
            <w:tcBorders>
              <w:top w:val="nil"/>
              <w:left w:val="nil"/>
              <w:bottom w:val="single" w:color="auto" w:sz="4" w:space="0"/>
              <w:right w:val="single" w:color="auto" w:sz="4" w:space="0"/>
            </w:tcBorders>
            <w:shd w:val="clear" w:color="auto" w:fill="auto"/>
            <w:noWrap/>
            <w:vAlign w:val="center"/>
          </w:tcPr>
          <w:p w14:paraId="307FCE8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326.66 </w:t>
            </w:r>
          </w:p>
        </w:tc>
        <w:tc>
          <w:tcPr>
            <w:tcW w:w="460" w:type="pct"/>
            <w:tcBorders>
              <w:top w:val="nil"/>
              <w:left w:val="nil"/>
              <w:bottom w:val="single" w:color="auto" w:sz="4" w:space="0"/>
              <w:right w:val="single" w:color="auto" w:sz="4" w:space="0"/>
            </w:tcBorders>
            <w:shd w:val="clear" w:color="auto" w:fill="auto"/>
            <w:noWrap/>
            <w:vAlign w:val="center"/>
          </w:tcPr>
          <w:p w14:paraId="364B720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AEB95A1">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D02A74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61AE62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08689482">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三道丙烯酸面漆</w:t>
            </w:r>
          </w:p>
        </w:tc>
        <w:tc>
          <w:tcPr>
            <w:tcW w:w="333" w:type="pct"/>
            <w:tcBorders>
              <w:top w:val="nil"/>
              <w:left w:val="nil"/>
              <w:bottom w:val="single" w:color="auto" w:sz="4" w:space="0"/>
              <w:right w:val="single" w:color="auto" w:sz="4" w:space="0"/>
            </w:tcBorders>
            <w:shd w:val="clear" w:color="auto" w:fill="auto"/>
            <w:noWrap/>
            <w:vAlign w:val="center"/>
          </w:tcPr>
          <w:p w14:paraId="10BF588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桶</w:t>
            </w:r>
          </w:p>
        </w:tc>
        <w:tc>
          <w:tcPr>
            <w:tcW w:w="407" w:type="pct"/>
            <w:tcBorders>
              <w:top w:val="nil"/>
              <w:left w:val="nil"/>
              <w:bottom w:val="single" w:color="auto" w:sz="4" w:space="0"/>
              <w:right w:val="single" w:color="auto" w:sz="4" w:space="0"/>
            </w:tcBorders>
            <w:shd w:val="clear" w:color="auto" w:fill="auto"/>
            <w:noWrap/>
            <w:vAlign w:val="center"/>
          </w:tcPr>
          <w:p w14:paraId="25A42A0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535" w:type="pct"/>
            <w:tcBorders>
              <w:top w:val="nil"/>
              <w:left w:val="nil"/>
              <w:bottom w:val="single" w:color="auto" w:sz="4" w:space="0"/>
              <w:right w:val="single" w:color="auto" w:sz="4" w:space="0"/>
            </w:tcBorders>
            <w:shd w:val="clear" w:color="auto" w:fill="auto"/>
            <w:noWrap/>
            <w:vAlign w:val="center"/>
          </w:tcPr>
          <w:p w14:paraId="4A632CE4">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163.33 </w:t>
            </w:r>
          </w:p>
        </w:tc>
        <w:tc>
          <w:tcPr>
            <w:tcW w:w="706" w:type="pct"/>
            <w:tcBorders>
              <w:top w:val="nil"/>
              <w:left w:val="nil"/>
              <w:bottom w:val="single" w:color="auto" w:sz="4" w:space="0"/>
              <w:right w:val="single" w:color="auto" w:sz="4" w:space="0"/>
            </w:tcBorders>
            <w:shd w:val="clear" w:color="auto" w:fill="auto"/>
            <w:noWrap/>
            <w:vAlign w:val="center"/>
          </w:tcPr>
          <w:p w14:paraId="07D58B0C">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326.66 </w:t>
            </w:r>
          </w:p>
        </w:tc>
        <w:tc>
          <w:tcPr>
            <w:tcW w:w="460" w:type="pct"/>
            <w:tcBorders>
              <w:top w:val="nil"/>
              <w:left w:val="nil"/>
              <w:bottom w:val="single" w:color="auto" w:sz="4" w:space="0"/>
              <w:right w:val="single" w:color="auto" w:sz="4" w:space="0"/>
            </w:tcBorders>
            <w:shd w:val="clear" w:color="auto" w:fill="auto"/>
            <w:noWrap/>
            <w:vAlign w:val="center"/>
          </w:tcPr>
          <w:p w14:paraId="329F899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39438E61">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7D41B93">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5CAE818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829" w:type="pct"/>
            <w:tcBorders>
              <w:top w:val="nil"/>
              <w:left w:val="nil"/>
              <w:bottom w:val="single" w:color="auto" w:sz="4" w:space="0"/>
              <w:right w:val="single" w:color="auto" w:sz="4" w:space="0"/>
            </w:tcBorders>
            <w:shd w:val="clear" w:color="auto" w:fill="auto"/>
            <w:noWrap/>
            <w:vAlign w:val="center"/>
          </w:tcPr>
          <w:p w14:paraId="5E8CE94D">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103/101稀释剂</w:t>
            </w:r>
          </w:p>
        </w:tc>
        <w:tc>
          <w:tcPr>
            <w:tcW w:w="333" w:type="pct"/>
            <w:tcBorders>
              <w:top w:val="nil"/>
              <w:left w:val="nil"/>
              <w:bottom w:val="single" w:color="auto" w:sz="4" w:space="0"/>
              <w:right w:val="single" w:color="auto" w:sz="4" w:space="0"/>
            </w:tcBorders>
            <w:shd w:val="clear" w:color="auto" w:fill="auto"/>
            <w:noWrap/>
            <w:vAlign w:val="center"/>
          </w:tcPr>
          <w:p w14:paraId="274A9D9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桶</w:t>
            </w:r>
          </w:p>
        </w:tc>
        <w:tc>
          <w:tcPr>
            <w:tcW w:w="407" w:type="pct"/>
            <w:tcBorders>
              <w:top w:val="nil"/>
              <w:left w:val="nil"/>
              <w:bottom w:val="single" w:color="auto" w:sz="4" w:space="0"/>
              <w:right w:val="single" w:color="auto" w:sz="4" w:space="0"/>
            </w:tcBorders>
            <w:shd w:val="clear" w:color="auto" w:fill="auto"/>
            <w:noWrap/>
            <w:vAlign w:val="center"/>
          </w:tcPr>
          <w:p w14:paraId="5C5D846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535" w:type="pct"/>
            <w:tcBorders>
              <w:top w:val="nil"/>
              <w:left w:val="nil"/>
              <w:bottom w:val="single" w:color="auto" w:sz="4" w:space="0"/>
              <w:right w:val="single" w:color="auto" w:sz="4" w:space="0"/>
            </w:tcBorders>
            <w:shd w:val="clear" w:color="auto" w:fill="auto"/>
            <w:noWrap/>
            <w:vAlign w:val="center"/>
          </w:tcPr>
          <w:p w14:paraId="278B3C13">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163.33 </w:t>
            </w:r>
          </w:p>
        </w:tc>
        <w:tc>
          <w:tcPr>
            <w:tcW w:w="706" w:type="pct"/>
            <w:tcBorders>
              <w:top w:val="nil"/>
              <w:left w:val="nil"/>
              <w:bottom w:val="single" w:color="auto" w:sz="4" w:space="0"/>
              <w:right w:val="single" w:color="auto" w:sz="4" w:space="0"/>
            </w:tcBorders>
            <w:shd w:val="clear" w:color="auto" w:fill="auto"/>
            <w:noWrap/>
            <w:vAlign w:val="center"/>
          </w:tcPr>
          <w:p w14:paraId="7F37707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326.66 </w:t>
            </w:r>
          </w:p>
        </w:tc>
        <w:tc>
          <w:tcPr>
            <w:tcW w:w="460" w:type="pct"/>
            <w:tcBorders>
              <w:top w:val="nil"/>
              <w:left w:val="nil"/>
              <w:bottom w:val="single" w:color="auto" w:sz="4" w:space="0"/>
              <w:right w:val="single" w:color="auto" w:sz="4" w:space="0"/>
            </w:tcBorders>
            <w:shd w:val="clear" w:color="auto" w:fill="auto"/>
            <w:noWrap/>
            <w:vAlign w:val="center"/>
          </w:tcPr>
          <w:p w14:paraId="5F2A07E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55EB75B5">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49B9CE5F">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96DD56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07C64364">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人工费</w:t>
            </w:r>
          </w:p>
        </w:tc>
        <w:tc>
          <w:tcPr>
            <w:tcW w:w="333" w:type="pct"/>
            <w:tcBorders>
              <w:top w:val="nil"/>
              <w:left w:val="nil"/>
              <w:bottom w:val="single" w:color="auto" w:sz="4" w:space="0"/>
              <w:right w:val="single" w:color="auto" w:sz="4" w:space="0"/>
            </w:tcBorders>
            <w:shd w:val="clear" w:color="auto" w:fill="auto"/>
            <w:noWrap/>
            <w:vAlign w:val="center"/>
          </w:tcPr>
          <w:p w14:paraId="02D761E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3B794D7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13B5E18C">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14.67 </w:t>
            </w:r>
          </w:p>
        </w:tc>
        <w:tc>
          <w:tcPr>
            <w:tcW w:w="706" w:type="pct"/>
            <w:tcBorders>
              <w:top w:val="nil"/>
              <w:left w:val="nil"/>
              <w:bottom w:val="single" w:color="auto" w:sz="4" w:space="0"/>
              <w:right w:val="single" w:color="auto" w:sz="4" w:space="0"/>
            </w:tcBorders>
            <w:shd w:val="clear" w:color="auto" w:fill="auto"/>
            <w:noWrap/>
            <w:vAlign w:val="center"/>
          </w:tcPr>
          <w:p w14:paraId="1C9F1ED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4929.12 </w:t>
            </w:r>
          </w:p>
        </w:tc>
        <w:tc>
          <w:tcPr>
            <w:tcW w:w="460" w:type="pct"/>
            <w:tcBorders>
              <w:top w:val="nil"/>
              <w:left w:val="nil"/>
              <w:bottom w:val="single" w:color="auto" w:sz="4" w:space="0"/>
              <w:right w:val="single" w:color="auto" w:sz="4" w:space="0"/>
            </w:tcBorders>
            <w:shd w:val="clear" w:color="auto" w:fill="auto"/>
            <w:noWrap/>
            <w:vAlign w:val="center"/>
          </w:tcPr>
          <w:p w14:paraId="7F9C605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034AE28">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449FC80">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A70563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7AEFB53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67A9BD5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03FC6AA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55B97B8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1D1B78D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6235.76 </w:t>
            </w:r>
          </w:p>
        </w:tc>
        <w:tc>
          <w:tcPr>
            <w:tcW w:w="460" w:type="pct"/>
            <w:tcBorders>
              <w:top w:val="nil"/>
              <w:left w:val="nil"/>
              <w:bottom w:val="single" w:color="auto" w:sz="4" w:space="0"/>
              <w:right w:val="single" w:color="auto" w:sz="4" w:space="0"/>
            </w:tcBorders>
            <w:shd w:val="clear" w:color="000000" w:fill="FFFFFF"/>
            <w:noWrap/>
            <w:vAlign w:val="center"/>
          </w:tcPr>
          <w:p w14:paraId="717291F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r>
      <w:tr w14:paraId="46311D66">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4E80B66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三</w:t>
            </w:r>
          </w:p>
        </w:tc>
        <w:tc>
          <w:tcPr>
            <w:tcW w:w="3066" w:type="pct"/>
            <w:gridSpan w:val="4"/>
            <w:tcBorders>
              <w:top w:val="single" w:color="auto" w:sz="4" w:space="0"/>
              <w:left w:val="nil"/>
              <w:bottom w:val="single" w:color="auto" w:sz="4" w:space="0"/>
              <w:right w:val="single" w:color="auto" w:sz="4" w:space="0"/>
            </w:tcBorders>
            <w:shd w:val="clear" w:color="auto" w:fill="auto"/>
            <w:noWrap/>
            <w:vAlign w:val="center"/>
          </w:tcPr>
          <w:p w14:paraId="55404AD6">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膜材部分</w:t>
            </w:r>
          </w:p>
        </w:tc>
        <w:tc>
          <w:tcPr>
            <w:tcW w:w="535" w:type="pct"/>
            <w:tcBorders>
              <w:top w:val="nil"/>
              <w:left w:val="nil"/>
              <w:bottom w:val="single" w:color="auto" w:sz="4" w:space="0"/>
              <w:right w:val="single" w:color="auto" w:sz="4" w:space="0"/>
            </w:tcBorders>
            <w:shd w:val="clear" w:color="auto" w:fill="auto"/>
            <w:noWrap/>
            <w:vAlign w:val="center"/>
          </w:tcPr>
          <w:p w14:paraId="261FC0C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6139FC3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460" w:type="pct"/>
            <w:tcBorders>
              <w:top w:val="nil"/>
              <w:left w:val="nil"/>
              <w:bottom w:val="single" w:color="auto" w:sz="4" w:space="0"/>
              <w:right w:val="single" w:color="auto" w:sz="4" w:space="0"/>
            </w:tcBorders>
            <w:shd w:val="clear" w:color="auto" w:fill="auto"/>
            <w:noWrap/>
            <w:vAlign w:val="center"/>
          </w:tcPr>
          <w:p w14:paraId="7311EFD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41F61A19">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E8DEF36">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E20A47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33424214">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PVDF膜材1100</w:t>
            </w:r>
          </w:p>
        </w:tc>
        <w:tc>
          <w:tcPr>
            <w:tcW w:w="333" w:type="pct"/>
            <w:tcBorders>
              <w:top w:val="nil"/>
              <w:left w:val="nil"/>
              <w:bottom w:val="single" w:color="auto" w:sz="4" w:space="0"/>
              <w:right w:val="single" w:color="auto" w:sz="4" w:space="0"/>
            </w:tcBorders>
            <w:shd w:val="clear" w:color="auto" w:fill="auto"/>
            <w:noWrap/>
            <w:vAlign w:val="center"/>
          </w:tcPr>
          <w:p w14:paraId="08B39FD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58375ED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78DA85B4">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67.67 </w:t>
            </w:r>
          </w:p>
        </w:tc>
        <w:tc>
          <w:tcPr>
            <w:tcW w:w="706" w:type="pct"/>
            <w:tcBorders>
              <w:top w:val="nil"/>
              <w:left w:val="nil"/>
              <w:bottom w:val="single" w:color="auto" w:sz="4" w:space="0"/>
              <w:right w:val="single" w:color="auto" w:sz="4" w:space="0"/>
            </w:tcBorders>
            <w:shd w:val="clear" w:color="auto" w:fill="auto"/>
            <w:noWrap/>
            <w:vAlign w:val="center"/>
          </w:tcPr>
          <w:p w14:paraId="044A607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22737.12 </w:t>
            </w:r>
          </w:p>
        </w:tc>
        <w:tc>
          <w:tcPr>
            <w:tcW w:w="460" w:type="pct"/>
            <w:tcBorders>
              <w:top w:val="nil"/>
              <w:left w:val="nil"/>
              <w:bottom w:val="single" w:color="auto" w:sz="4" w:space="0"/>
              <w:right w:val="single" w:color="auto" w:sz="4" w:space="0"/>
            </w:tcBorders>
            <w:shd w:val="clear" w:color="auto" w:fill="auto"/>
            <w:noWrap/>
            <w:vAlign w:val="center"/>
          </w:tcPr>
          <w:p w14:paraId="4EADF43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膜材使用寿命15年</w:t>
            </w:r>
          </w:p>
        </w:tc>
      </w:tr>
      <w:tr w14:paraId="3C86DF5B">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62B0FDE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2E903C9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3A77CE63">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膜布铝压条40×4mm</w:t>
            </w:r>
          </w:p>
        </w:tc>
        <w:tc>
          <w:tcPr>
            <w:tcW w:w="333" w:type="pct"/>
            <w:tcBorders>
              <w:top w:val="nil"/>
              <w:left w:val="nil"/>
              <w:bottom w:val="single" w:color="auto" w:sz="4" w:space="0"/>
              <w:right w:val="single" w:color="auto" w:sz="4" w:space="0"/>
            </w:tcBorders>
            <w:shd w:val="clear" w:color="auto" w:fill="auto"/>
            <w:noWrap/>
            <w:vAlign w:val="center"/>
          </w:tcPr>
          <w:p w14:paraId="6FFE213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3063D03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4DF2279C">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17.33 </w:t>
            </w:r>
          </w:p>
        </w:tc>
        <w:tc>
          <w:tcPr>
            <w:tcW w:w="706" w:type="pct"/>
            <w:tcBorders>
              <w:top w:val="nil"/>
              <w:left w:val="nil"/>
              <w:bottom w:val="single" w:color="auto" w:sz="4" w:space="0"/>
              <w:right w:val="single" w:color="auto" w:sz="4" w:space="0"/>
            </w:tcBorders>
            <w:shd w:val="clear" w:color="auto" w:fill="auto"/>
            <w:noWrap/>
            <w:vAlign w:val="center"/>
          </w:tcPr>
          <w:p w14:paraId="67622A4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5822.88 </w:t>
            </w:r>
          </w:p>
        </w:tc>
        <w:tc>
          <w:tcPr>
            <w:tcW w:w="460" w:type="pct"/>
            <w:tcBorders>
              <w:top w:val="nil"/>
              <w:left w:val="nil"/>
              <w:bottom w:val="single" w:color="auto" w:sz="4" w:space="0"/>
              <w:right w:val="single" w:color="auto" w:sz="4" w:space="0"/>
            </w:tcBorders>
            <w:shd w:val="clear" w:color="auto" w:fill="auto"/>
            <w:noWrap/>
            <w:vAlign w:val="center"/>
          </w:tcPr>
          <w:p w14:paraId="352D096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593443CD">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9FC7072">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28E7283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270E0310">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螺丝</w:t>
            </w:r>
          </w:p>
        </w:tc>
        <w:tc>
          <w:tcPr>
            <w:tcW w:w="333" w:type="pct"/>
            <w:tcBorders>
              <w:top w:val="nil"/>
              <w:left w:val="nil"/>
              <w:bottom w:val="single" w:color="auto" w:sz="4" w:space="0"/>
              <w:right w:val="single" w:color="auto" w:sz="4" w:space="0"/>
            </w:tcBorders>
            <w:shd w:val="clear" w:color="auto" w:fill="auto"/>
            <w:noWrap/>
            <w:vAlign w:val="center"/>
          </w:tcPr>
          <w:p w14:paraId="6FCA3F5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5E7AAEB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01BA6F4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17.33 </w:t>
            </w:r>
          </w:p>
        </w:tc>
        <w:tc>
          <w:tcPr>
            <w:tcW w:w="706" w:type="pct"/>
            <w:tcBorders>
              <w:top w:val="nil"/>
              <w:left w:val="nil"/>
              <w:bottom w:val="single" w:color="auto" w:sz="4" w:space="0"/>
              <w:right w:val="single" w:color="auto" w:sz="4" w:space="0"/>
            </w:tcBorders>
            <w:shd w:val="clear" w:color="auto" w:fill="auto"/>
            <w:noWrap/>
            <w:vAlign w:val="center"/>
          </w:tcPr>
          <w:p w14:paraId="50EA95E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5822.88 </w:t>
            </w:r>
          </w:p>
        </w:tc>
        <w:tc>
          <w:tcPr>
            <w:tcW w:w="460" w:type="pct"/>
            <w:tcBorders>
              <w:top w:val="nil"/>
              <w:left w:val="nil"/>
              <w:bottom w:val="single" w:color="auto" w:sz="4" w:space="0"/>
              <w:right w:val="single" w:color="auto" w:sz="4" w:space="0"/>
            </w:tcBorders>
            <w:shd w:val="clear" w:color="auto" w:fill="auto"/>
            <w:noWrap/>
            <w:vAlign w:val="center"/>
          </w:tcPr>
          <w:p w14:paraId="01A3DE7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00E79AD">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46292887">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00A1B8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829" w:type="pct"/>
            <w:tcBorders>
              <w:top w:val="nil"/>
              <w:left w:val="nil"/>
              <w:bottom w:val="single" w:color="auto" w:sz="4" w:space="0"/>
              <w:right w:val="single" w:color="auto" w:sz="4" w:space="0"/>
            </w:tcBorders>
            <w:shd w:val="clear" w:color="auto" w:fill="auto"/>
            <w:noWrap/>
            <w:vAlign w:val="center"/>
          </w:tcPr>
          <w:p w14:paraId="48D5A831">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膜材焊接</w:t>
            </w:r>
          </w:p>
        </w:tc>
        <w:tc>
          <w:tcPr>
            <w:tcW w:w="333" w:type="pct"/>
            <w:tcBorders>
              <w:top w:val="nil"/>
              <w:left w:val="nil"/>
              <w:bottom w:val="single" w:color="auto" w:sz="4" w:space="0"/>
              <w:right w:val="single" w:color="auto" w:sz="4" w:space="0"/>
            </w:tcBorders>
            <w:shd w:val="clear" w:color="auto" w:fill="auto"/>
            <w:noWrap/>
            <w:vAlign w:val="center"/>
          </w:tcPr>
          <w:p w14:paraId="0FB6F54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43B65F4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1B283EE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17.33 </w:t>
            </w:r>
          </w:p>
        </w:tc>
        <w:tc>
          <w:tcPr>
            <w:tcW w:w="706" w:type="pct"/>
            <w:tcBorders>
              <w:top w:val="nil"/>
              <w:left w:val="nil"/>
              <w:bottom w:val="single" w:color="auto" w:sz="4" w:space="0"/>
              <w:right w:val="single" w:color="auto" w:sz="4" w:space="0"/>
            </w:tcBorders>
            <w:shd w:val="clear" w:color="auto" w:fill="auto"/>
            <w:noWrap/>
            <w:vAlign w:val="center"/>
          </w:tcPr>
          <w:p w14:paraId="1B75FED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5822.88 </w:t>
            </w:r>
          </w:p>
        </w:tc>
        <w:tc>
          <w:tcPr>
            <w:tcW w:w="460" w:type="pct"/>
            <w:tcBorders>
              <w:top w:val="nil"/>
              <w:left w:val="nil"/>
              <w:bottom w:val="single" w:color="auto" w:sz="4" w:space="0"/>
              <w:right w:val="single" w:color="auto" w:sz="4" w:space="0"/>
            </w:tcBorders>
            <w:shd w:val="clear" w:color="auto" w:fill="auto"/>
            <w:noWrap/>
            <w:vAlign w:val="center"/>
          </w:tcPr>
          <w:p w14:paraId="48F5886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443DD42">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07DFDBB">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133539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1829" w:type="pct"/>
            <w:tcBorders>
              <w:top w:val="nil"/>
              <w:left w:val="nil"/>
              <w:bottom w:val="single" w:color="auto" w:sz="4" w:space="0"/>
              <w:right w:val="single" w:color="auto" w:sz="4" w:space="0"/>
            </w:tcBorders>
            <w:shd w:val="clear" w:color="auto" w:fill="auto"/>
            <w:noWrap/>
            <w:vAlign w:val="center"/>
          </w:tcPr>
          <w:p w14:paraId="529D4692">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人工费、吊装费</w:t>
            </w:r>
          </w:p>
        </w:tc>
        <w:tc>
          <w:tcPr>
            <w:tcW w:w="333" w:type="pct"/>
            <w:tcBorders>
              <w:top w:val="nil"/>
              <w:left w:val="nil"/>
              <w:bottom w:val="single" w:color="auto" w:sz="4" w:space="0"/>
              <w:right w:val="single" w:color="auto" w:sz="4" w:space="0"/>
            </w:tcBorders>
            <w:shd w:val="clear" w:color="auto" w:fill="auto"/>
            <w:noWrap/>
            <w:vAlign w:val="center"/>
          </w:tcPr>
          <w:p w14:paraId="2A089F4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7C54880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3A363B0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30.00 </w:t>
            </w:r>
          </w:p>
        </w:tc>
        <w:tc>
          <w:tcPr>
            <w:tcW w:w="706" w:type="pct"/>
            <w:tcBorders>
              <w:top w:val="nil"/>
              <w:left w:val="nil"/>
              <w:bottom w:val="single" w:color="auto" w:sz="4" w:space="0"/>
              <w:right w:val="single" w:color="auto" w:sz="4" w:space="0"/>
            </w:tcBorders>
            <w:shd w:val="clear" w:color="auto" w:fill="auto"/>
            <w:noWrap/>
            <w:vAlign w:val="center"/>
          </w:tcPr>
          <w:p w14:paraId="5B8FDAA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10080.00 </w:t>
            </w:r>
          </w:p>
        </w:tc>
        <w:tc>
          <w:tcPr>
            <w:tcW w:w="460" w:type="pct"/>
            <w:tcBorders>
              <w:top w:val="nil"/>
              <w:left w:val="nil"/>
              <w:bottom w:val="single" w:color="auto" w:sz="4" w:space="0"/>
              <w:right w:val="single" w:color="auto" w:sz="4" w:space="0"/>
            </w:tcBorders>
            <w:shd w:val="clear" w:color="auto" w:fill="auto"/>
            <w:noWrap/>
            <w:vAlign w:val="center"/>
          </w:tcPr>
          <w:p w14:paraId="71014B2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25FC948">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33450FDF">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53A770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69A4E6F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4753A62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1125F20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47B05BAC">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0C95A19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50285.76 </w:t>
            </w:r>
          </w:p>
        </w:tc>
        <w:tc>
          <w:tcPr>
            <w:tcW w:w="460" w:type="pct"/>
            <w:tcBorders>
              <w:top w:val="nil"/>
              <w:left w:val="nil"/>
              <w:bottom w:val="single" w:color="auto" w:sz="4" w:space="0"/>
              <w:right w:val="single" w:color="auto" w:sz="4" w:space="0"/>
            </w:tcBorders>
            <w:shd w:val="clear" w:color="auto" w:fill="auto"/>
            <w:noWrap/>
            <w:vAlign w:val="center"/>
          </w:tcPr>
          <w:p w14:paraId="0925453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符合《膜结构工程技术规程》</w:t>
            </w:r>
          </w:p>
        </w:tc>
      </w:tr>
      <w:tr w14:paraId="75FFE191">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31722DB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四</w:t>
            </w:r>
          </w:p>
        </w:tc>
        <w:tc>
          <w:tcPr>
            <w:tcW w:w="3066" w:type="pct"/>
            <w:gridSpan w:val="4"/>
            <w:tcBorders>
              <w:top w:val="single" w:color="auto" w:sz="4" w:space="0"/>
              <w:left w:val="nil"/>
              <w:bottom w:val="single" w:color="auto" w:sz="4" w:space="0"/>
              <w:right w:val="single" w:color="auto" w:sz="4" w:space="0"/>
            </w:tcBorders>
            <w:shd w:val="clear" w:color="auto" w:fill="auto"/>
            <w:noWrap/>
            <w:vAlign w:val="center"/>
          </w:tcPr>
          <w:p w14:paraId="6F207EE4">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基础部分</w:t>
            </w:r>
          </w:p>
        </w:tc>
        <w:tc>
          <w:tcPr>
            <w:tcW w:w="535" w:type="pct"/>
            <w:tcBorders>
              <w:top w:val="nil"/>
              <w:left w:val="nil"/>
              <w:bottom w:val="single" w:color="auto" w:sz="4" w:space="0"/>
              <w:right w:val="single" w:color="auto" w:sz="4" w:space="0"/>
            </w:tcBorders>
            <w:shd w:val="clear" w:color="auto" w:fill="auto"/>
            <w:noWrap/>
            <w:vAlign w:val="center"/>
          </w:tcPr>
          <w:p w14:paraId="54163A5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28EF110D">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460" w:type="pct"/>
            <w:tcBorders>
              <w:top w:val="nil"/>
              <w:left w:val="nil"/>
              <w:bottom w:val="single" w:color="auto" w:sz="4" w:space="0"/>
              <w:right w:val="single" w:color="auto" w:sz="4" w:space="0"/>
            </w:tcBorders>
            <w:shd w:val="clear" w:color="auto" w:fill="auto"/>
            <w:noWrap/>
            <w:vAlign w:val="center"/>
          </w:tcPr>
          <w:p w14:paraId="10E6053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4F408C4">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8ACC0B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5521FA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21F6D238">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预埋钢板450*450*12</w:t>
            </w:r>
          </w:p>
        </w:tc>
        <w:tc>
          <w:tcPr>
            <w:tcW w:w="333" w:type="pct"/>
            <w:tcBorders>
              <w:top w:val="nil"/>
              <w:left w:val="nil"/>
              <w:bottom w:val="single" w:color="auto" w:sz="4" w:space="0"/>
              <w:right w:val="single" w:color="auto" w:sz="4" w:space="0"/>
            </w:tcBorders>
            <w:shd w:val="clear" w:color="auto" w:fill="auto"/>
            <w:noWrap/>
            <w:vAlign w:val="center"/>
          </w:tcPr>
          <w:p w14:paraId="69FA5A5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7D262EF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157</w:t>
            </w:r>
          </w:p>
        </w:tc>
        <w:tc>
          <w:tcPr>
            <w:tcW w:w="535" w:type="pct"/>
            <w:tcBorders>
              <w:top w:val="nil"/>
              <w:left w:val="nil"/>
              <w:bottom w:val="single" w:color="auto" w:sz="4" w:space="0"/>
              <w:right w:val="single" w:color="auto" w:sz="4" w:space="0"/>
            </w:tcBorders>
            <w:shd w:val="clear" w:color="auto" w:fill="auto"/>
            <w:noWrap/>
            <w:vAlign w:val="center"/>
          </w:tcPr>
          <w:p w14:paraId="213807C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7.83 </w:t>
            </w:r>
          </w:p>
        </w:tc>
        <w:tc>
          <w:tcPr>
            <w:tcW w:w="706" w:type="pct"/>
            <w:tcBorders>
              <w:top w:val="nil"/>
              <w:left w:val="nil"/>
              <w:bottom w:val="single" w:color="auto" w:sz="4" w:space="0"/>
              <w:right w:val="single" w:color="auto" w:sz="4" w:space="0"/>
            </w:tcBorders>
            <w:shd w:val="clear" w:color="auto" w:fill="auto"/>
            <w:noWrap/>
            <w:vAlign w:val="center"/>
          </w:tcPr>
          <w:p w14:paraId="30B0781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1229.31 </w:t>
            </w:r>
          </w:p>
        </w:tc>
        <w:tc>
          <w:tcPr>
            <w:tcW w:w="460" w:type="pct"/>
            <w:tcBorders>
              <w:top w:val="nil"/>
              <w:left w:val="nil"/>
              <w:bottom w:val="single" w:color="auto" w:sz="4" w:space="0"/>
              <w:right w:val="single" w:color="auto" w:sz="4" w:space="0"/>
            </w:tcBorders>
            <w:shd w:val="clear" w:color="000000" w:fill="FFFFFF"/>
            <w:noWrap/>
            <w:vAlign w:val="center"/>
          </w:tcPr>
          <w:p w14:paraId="479E36A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7D057E2E">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077FC49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8C80BF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1BA0DADA">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22#螺杆L600</w:t>
            </w:r>
          </w:p>
        </w:tc>
        <w:tc>
          <w:tcPr>
            <w:tcW w:w="333" w:type="pct"/>
            <w:tcBorders>
              <w:top w:val="nil"/>
              <w:left w:val="nil"/>
              <w:bottom w:val="single" w:color="auto" w:sz="4" w:space="0"/>
              <w:right w:val="single" w:color="auto" w:sz="4" w:space="0"/>
            </w:tcBorders>
            <w:shd w:val="clear" w:color="auto" w:fill="auto"/>
            <w:noWrap/>
            <w:vAlign w:val="center"/>
          </w:tcPr>
          <w:p w14:paraId="5065FC6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根</w:t>
            </w:r>
          </w:p>
        </w:tc>
        <w:tc>
          <w:tcPr>
            <w:tcW w:w="407" w:type="pct"/>
            <w:tcBorders>
              <w:top w:val="nil"/>
              <w:left w:val="nil"/>
              <w:bottom w:val="single" w:color="auto" w:sz="4" w:space="0"/>
              <w:right w:val="single" w:color="auto" w:sz="4" w:space="0"/>
            </w:tcBorders>
            <w:shd w:val="clear" w:color="auto" w:fill="auto"/>
            <w:noWrap/>
            <w:vAlign w:val="center"/>
          </w:tcPr>
          <w:p w14:paraId="4411364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48</w:t>
            </w:r>
          </w:p>
        </w:tc>
        <w:tc>
          <w:tcPr>
            <w:tcW w:w="535" w:type="pct"/>
            <w:tcBorders>
              <w:top w:val="nil"/>
              <w:left w:val="nil"/>
              <w:bottom w:val="single" w:color="auto" w:sz="4" w:space="0"/>
              <w:right w:val="single" w:color="auto" w:sz="4" w:space="0"/>
            </w:tcBorders>
            <w:shd w:val="clear" w:color="auto" w:fill="auto"/>
            <w:noWrap/>
            <w:vAlign w:val="center"/>
          </w:tcPr>
          <w:p w14:paraId="5CE35AB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37.83 </w:t>
            </w:r>
          </w:p>
        </w:tc>
        <w:tc>
          <w:tcPr>
            <w:tcW w:w="706" w:type="pct"/>
            <w:tcBorders>
              <w:top w:val="nil"/>
              <w:left w:val="nil"/>
              <w:bottom w:val="single" w:color="auto" w:sz="4" w:space="0"/>
              <w:right w:val="single" w:color="auto" w:sz="4" w:space="0"/>
            </w:tcBorders>
            <w:shd w:val="clear" w:color="auto" w:fill="auto"/>
            <w:noWrap/>
            <w:vAlign w:val="center"/>
          </w:tcPr>
          <w:p w14:paraId="185F004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1815.84 </w:t>
            </w:r>
          </w:p>
        </w:tc>
        <w:tc>
          <w:tcPr>
            <w:tcW w:w="460" w:type="pct"/>
            <w:tcBorders>
              <w:top w:val="nil"/>
              <w:left w:val="nil"/>
              <w:bottom w:val="single" w:color="auto" w:sz="4" w:space="0"/>
              <w:right w:val="single" w:color="auto" w:sz="4" w:space="0"/>
            </w:tcBorders>
            <w:shd w:val="clear" w:color="auto" w:fill="auto"/>
            <w:noWrap/>
            <w:vAlign w:val="center"/>
          </w:tcPr>
          <w:p w14:paraId="051EE52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7042CF40">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675EF4F9">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780A23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1A87D27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人工拆除水泥砖：3m×2m×8处</w:t>
            </w:r>
          </w:p>
        </w:tc>
        <w:tc>
          <w:tcPr>
            <w:tcW w:w="333" w:type="pct"/>
            <w:tcBorders>
              <w:top w:val="nil"/>
              <w:left w:val="nil"/>
              <w:bottom w:val="single" w:color="auto" w:sz="4" w:space="0"/>
              <w:right w:val="single" w:color="auto" w:sz="4" w:space="0"/>
            </w:tcBorders>
            <w:shd w:val="clear" w:color="auto" w:fill="auto"/>
            <w:noWrap/>
            <w:vAlign w:val="center"/>
          </w:tcPr>
          <w:p w14:paraId="0EE522A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0369556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48</w:t>
            </w:r>
          </w:p>
        </w:tc>
        <w:tc>
          <w:tcPr>
            <w:tcW w:w="535" w:type="pct"/>
            <w:tcBorders>
              <w:top w:val="nil"/>
              <w:left w:val="nil"/>
              <w:bottom w:val="single" w:color="auto" w:sz="4" w:space="0"/>
              <w:right w:val="single" w:color="auto" w:sz="4" w:space="0"/>
            </w:tcBorders>
            <w:shd w:val="clear" w:color="auto" w:fill="auto"/>
            <w:noWrap/>
            <w:vAlign w:val="center"/>
          </w:tcPr>
          <w:p w14:paraId="1B08C97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16.00 </w:t>
            </w:r>
          </w:p>
        </w:tc>
        <w:tc>
          <w:tcPr>
            <w:tcW w:w="706" w:type="pct"/>
            <w:tcBorders>
              <w:top w:val="nil"/>
              <w:left w:val="nil"/>
              <w:bottom w:val="single" w:color="auto" w:sz="4" w:space="0"/>
              <w:right w:val="single" w:color="auto" w:sz="4" w:space="0"/>
            </w:tcBorders>
            <w:shd w:val="clear" w:color="auto" w:fill="auto"/>
            <w:noWrap/>
            <w:vAlign w:val="center"/>
          </w:tcPr>
          <w:p w14:paraId="4DAB1F4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768.00 </w:t>
            </w:r>
          </w:p>
        </w:tc>
        <w:tc>
          <w:tcPr>
            <w:tcW w:w="460" w:type="pct"/>
            <w:tcBorders>
              <w:top w:val="nil"/>
              <w:left w:val="nil"/>
              <w:bottom w:val="single" w:color="auto" w:sz="4" w:space="0"/>
              <w:right w:val="single" w:color="auto" w:sz="4" w:space="0"/>
            </w:tcBorders>
            <w:shd w:val="clear" w:color="auto" w:fill="auto"/>
            <w:noWrap/>
            <w:vAlign w:val="center"/>
          </w:tcPr>
          <w:p w14:paraId="6CBEA4C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06D447B2">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3C144417">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5271B59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829" w:type="pct"/>
            <w:tcBorders>
              <w:top w:val="nil"/>
              <w:left w:val="nil"/>
              <w:bottom w:val="single" w:color="auto" w:sz="4" w:space="0"/>
              <w:right w:val="single" w:color="auto" w:sz="4" w:space="0"/>
            </w:tcBorders>
            <w:shd w:val="clear" w:color="auto" w:fill="auto"/>
            <w:noWrap/>
            <w:vAlign w:val="center"/>
          </w:tcPr>
          <w:p w14:paraId="4304A37C">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基坑开挖：3m×2m×0.8m×8处</w:t>
            </w:r>
          </w:p>
        </w:tc>
        <w:tc>
          <w:tcPr>
            <w:tcW w:w="333" w:type="pct"/>
            <w:tcBorders>
              <w:top w:val="nil"/>
              <w:left w:val="nil"/>
              <w:bottom w:val="single" w:color="auto" w:sz="4" w:space="0"/>
              <w:right w:val="single" w:color="auto" w:sz="4" w:space="0"/>
            </w:tcBorders>
            <w:shd w:val="clear" w:color="auto" w:fill="auto"/>
            <w:noWrap/>
            <w:vAlign w:val="center"/>
          </w:tcPr>
          <w:p w14:paraId="2A95E90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m³</w:t>
            </w:r>
          </w:p>
        </w:tc>
        <w:tc>
          <w:tcPr>
            <w:tcW w:w="407" w:type="pct"/>
            <w:tcBorders>
              <w:top w:val="nil"/>
              <w:left w:val="nil"/>
              <w:bottom w:val="single" w:color="auto" w:sz="4" w:space="0"/>
              <w:right w:val="single" w:color="auto" w:sz="4" w:space="0"/>
            </w:tcBorders>
            <w:shd w:val="clear" w:color="auto" w:fill="auto"/>
            <w:noWrap/>
            <w:vAlign w:val="center"/>
          </w:tcPr>
          <w:p w14:paraId="03F14CE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38.4</w:t>
            </w:r>
          </w:p>
        </w:tc>
        <w:tc>
          <w:tcPr>
            <w:tcW w:w="535" w:type="pct"/>
            <w:tcBorders>
              <w:top w:val="nil"/>
              <w:left w:val="nil"/>
              <w:bottom w:val="single" w:color="auto" w:sz="4" w:space="0"/>
              <w:right w:val="single" w:color="auto" w:sz="4" w:space="0"/>
            </w:tcBorders>
            <w:shd w:val="clear" w:color="auto" w:fill="auto"/>
            <w:noWrap/>
            <w:vAlign w:val="center"/>
          </w:tcPr>
          <w:p w14:paraId="77CF0D9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13.67 </w:t>
            </w:r>
          </w:p>
        </w:tc>
        <w:tc>
          <w:tcPr>
            <w:tcW w:w="706" w:type="pct"/>
            <w:tcBorders>
              <w:top w:val="nil"/>
              <w:left w:val="nil"/>
              <w:bottom w:val="single" w:color="auto" w:sz="4" w:space="0"/>
              <w:right w:val="single" w:color="auto" w:sz="4" w:space="0"/>
            </w:tcBorders>
            <w:shd w:val="clear" w:color="auto" w:fill="auto"/>
            <w:noWrap/>
            <w:vAlign w:val="center"/>
          </w:tcPr>
          <w:p w14:paraId="22CA7983">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524.93 </w:t>
            </w:r>
          </w:p>
        </w:tc>
        <w:tc>
          <w:tcPr>
            <w:tcW w:w="460" w:type="pct"/>
            <w:tcBorders>
              <w:top w:val="nil"/>
              <w:left w:val="nil"/>
              <w:bottom w:val="single" w:color="auto" w:sz="4" w:space="0"/>
              <w:right w:val="single" w:color="auto" w:sz="4" w:space="0"/>
            </w:tcBorders>
            <w:shd w:val="clear" w:color="auto" w:fill="auto"/>
            <w:noWrap/>
            <w:vAlign w:val="center"/>
          </w:tcPr>
          <w:p w14:paraId="6B2F5EF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7D61CDB6">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E5DDBF8">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7C0CD3C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1829" w:type="pct"/>
            <w:tcBorders>
              <w:top w:val="nil"/>
              <w:left w:val="nil"/>
              <w:bottom w:val="single" w:color="auto" w:sz="4" w:space="0"/>
              <w:right w:val="single" w:color="auto" w:sz="4" w:space="0"/>
            </w:tcBorders>
            <w:shd w:val="clear" w:color="auto" w:fill="auto"/>
            <w:noWrap/>
            <w:vAlign w:val="center"/>
          </w:tcPr>
          <w:p w14:paraId="3E552223">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砼浇筑C30（含早强防冻剂、人工费）</w:t>
            </w:r>
          </w:p>
        </w:tc>
        <w:tc>
          <w:tcPr>
            <w:tcW w:w="333" w:type="pct"/>
            <w:tcBorders>
              <w:top w:val="nil"/>
              <w:left w:val="nil"/>
              <w:bottom w:val="single" w:color="auto" w:sz="4" w:space="0"/>
              <w:right w:val="single" w:color="auto" w:sz="4" w:space="0"/>
            </w:tcBorders>
            <w:shd w:val="clear" w:color="auto" w:fill="auto"/>
            <w:noWrap/>
            <w:vAlign w:val="center"/>
          </w:tcPr>
          <w:p w14:paraId="5397C12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m³</w:t>
            </w:r>
          </w:p>
        </w:tc>
        <w:tc>
          <w:tcPr>
            <w:tcW w:w="407" w:type="pct"/>
            <w:tcBorders>
              <w:top w:val="nil"/>
              <w:left w:val="nil"/>
              <w:bottom w:val="single" w:color="auto" w:sz="4" w:space="0"/>
              <w:right w:val="single" w:color="auto" w:sz="4" w:space="0"/>
            </w:tcBorders>
            <w:shd w:val="clear" w:color="auto" w:fill="auto"/>
            <w:noWrap/>
            <w:vAlign w:val="center"/>
          </w:tcPr>
          <w:p w14:paraId="0475C19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13.82</w:t>
            </w:r>
          </w:p>
        </w:tc>
        <w:tc>
          <w:tcPr>
            <w:tcW w:w="535" w:type="pct"/>
            <w:tcBorders>
              <w:top w:val="nil"/>
              <w:left w:val="nil"/>
              <w:bottom w:val="single" w:color="auto" w:sz="4" w:space="0"/>
              <w:right w:val="single" w:color="auto" w:sz="4" w:space="0"/>
            </w:tcBorders>
            <w:shd w:val="clear" w:color="auto" w:fill="auto"/>
            <w:noWrap/>
            <w:vAlign w:val="center"/>
          </w:tcPr>
          <w:p w14:paraId="31A91D6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351.67 </w:t>
            </w:r>
          </w:p>
        </w:tc>
        <w:tc>
          <w:tcPr>
            <w:tcW w:w="706" w:type="pct"/>
            <w:tcBorders>
              <w:top w:val="nil"/>
              <w:left w:val="nil"/>
              <w:bottom w:val="single" w:color="auto" w:sz="4" w:space="0"/>
              <w:right w:val="single" w:color="auto" w:sz="4" w:space="0"/>
            </w:tcBorders>
            <w:shd w:val="clear" w:color="auto" w:fill="auto"/>
            <w:noWrap/>
            <w:vAlign w:val="center"/>
          </w:tcPr>
          <w:p w14:paraId="65C2200A">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4860.08 </w:t>
            </w:r>
          </w:p>
        </w:tc>
        <w:tc>
          <w:tcPr>
            <w:tcW w:w="460" w:type="pct"/>
            <w:tcBorders>
              <w:top w:val="nil"/>
              <w:left w:val="nil"/>
              <w:bottom w:val="single" w:color="auto" w:sz="4" w:space="0"/>
              <w:right w:val="single" w:color="auto" w:sz="4" w:space="0"/>
            </w:tcBorders>
            <w:shd w:val="clear" w:color="auto" w:fill="auto"/>
            <w:noWrap/>
            <w:vAlign w:val="center"/>
          </w:tcPr>
          <w:p w14:paraId="625E7EF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53F0AE25">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7E7D1E4">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78562B1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6</w:t>
            </w:r>
          </w:p>
        </w:tc>
        <w:tc>
          <w:tcPr>
            <w:tcW w:w="1829" w:type="pct"/>
            <w:tcBorders>
              <w:top w:val="nil"/>
              <w:left w:val="nil"/>
              <w:bottom w:val="single" w:color="auto" w:sz="4" w:space="0"/>
              <w:right w:val="single" w:color="auto" w:sz="4" w:space="0"/>
            </w:tcBorders>
            <w:shd w:val="clear" w:color="auto" w:fill="auto"/>
            <w:noWrap/>
            <w:vAlign w:val="center"/>
          </w:tcPr>
          <w:p w14:paraId="03B0AF60">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余方弃置</w:t>
            </w:r>
          </w:p>
        </w:tc>
        <w:tc>
          <w:tcPr>
            <w:tcW w:w="333" w:type="pct"/>
            <w:tcBorders>
              <w:top w:val="nil"/>
              <w:left w:val="nil"/>
              <w:bottom w:val="single" w:color="auto" w:sz="4" w:space="0"/>
              <w:right w:val="single" w:color="auto" w:sz="4" w:space="0"/>
            </w:tcBorders>
            <w:shd w:val="clear" w:color="auto" w:fill="auto"/>
            <w:noWrap/>
            <w:vAlign w:val="center"/>
          </w:tcPr>
          <w:p w14:paraId="75F7B8B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m³</w:t>
            </w:r>
          </w:p>
        </w:tc>
        <w:tc>
          <w:tcPr>
            <w:tcW w:w="407" w:type="pct"/>
            <w:tcBorders>
              <w:top w:val="nil"/>
              <w:left w:val="nil"/>
              <w:bottom w:val="single" w:color="auto" w:sz="4" w:space="0"/>
              <w:right w:val="single" w:color="auto" w:sz="4" w:space="0"/>
            </w:tcBorders>
            <w:shd w:val="clear" w:color="auto" w:fill="auto"/>
            <w:noWrap/>
            <w:vAlign w:val="center"/>
          </w:tcPr>
          <w:p w14:paraId="0E4507A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13.82</w:t>
            </w:r>
          </w:p>
        </w:tc>
        <w:tc>
          <w:tcPr>
            <w:tcW w:w="535" w:type="pct"/>
            <w:tcBorders>
              <w:top w:val="nil"/>
              <w:left w:val="nil"/>
              <w:bottom w:val="single" w:color="auto" w:sz="4" w:space="0"/>
              <w:right w:val="single" w:color="auto" w:sz="4" w:space="0"/>
            </w:tcBorders>
            <w:shd w:val="clear" w:color="auto" w:fill="auto"/>
            <w:noWrap/>
            <w:vAlign w:val="center"/>
          </w:tcPr>
          <w:p w14:paraId="1112278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58.33 </w:t>
            </w:r>
          </w:p>
        </w:tc>
        <w:tc>
          <w:tcPr>
            <w:tcW w:w="706" w:type="pct"/>
            <w:tcBorders>
              <w:top w:val="nil"/>
              <w:left w:val="nil"/>
              <w:bottom w:val="single" w:color="auto" w:sz="4" w:space="0"/>
              <w:right w:val="single" w:color="auto" w:sz="4" w:space="0"/>
            </w:tcBorders>
            <w:shd w:val="clear" w:color="auto" w:fill="auto"/>
            <w:noWrap/>
            <w:vAlign w:val="center"/>
          </w:tcPr>
          <w:p w14:paraId="3B3C059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806.12 </w:t>
            </w:r>
          </w:p>
        </w:tc>
        <w:tc>
          <w:tcPr>
            <w:tcW w:w="460" w:type="pct"/>
            <w:tcBorders>
              <w:top w:val="nil"/>
              <w:left w:val="nil"/>
              <w:bottom w:val="single" w:color="auto" w:sz="4" w:space="0"/>
              <w:right w:val="single" w:color="auto" w:sz="4" w:space="0"/>
            </w:tcBorders>
            <w:shd w:val="clear" w:color="auto" w:fill="auto"/>
            <w:noWrap/>
            <w:vAlign w:val="center"/>
          </w:tcPr>
          <w:p w14:paraId="41E43CE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3B1E4252">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0FADE38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4927A5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1829" w:type="pct"/>
            <w:tcBorders>
              <w:top w:val="nil"/>
              <w:left w:val="nil"/>
              <w:bottom w:val="single" w:color="auto" w:sz="4" w:space="0"/>
              <w:right w:val="single" w:color="auto" w:sz="4" w:space="0"/>
            </w:tcBorders>
            <w:shd w:val="clear" w:color="auto" w:fill="auto"/>
            <w:noWrap/>
            <w:vAlign w:val="center"/>
          </w:tcPr>
          <w:p w14:paraId="693D9F73">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铺装绿色井字水泥砖300mm×300mm×90mm（新购）</w:t>
            </w:r>
          </w:p>
        </w:tc>
        <w:tc>
          <w:tcPr>
            <w:tcW w:w="333" w:type="pct"/>
            <w:tcBorders>
              <w:top w:val="nil"/>
              <w:left w:val="nil"/>
              <w:bottom w:val="single" w:color="auto" w:sz="4" w:space="0"/>
              <w:right w:val="single" w:color="auto" w:sz="4" w:space="0"/>
            </w:tcBorders>
            <w:shd w:val="clear" w:color="auto" w:fill="auto"/>
            <w:noWrap/>
            <w:vAlign w:val="center"/>
          </w:tcPr>
          <w:p w14:paraId="615A2C0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6015CD1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535" w:type="pct"/>
            <w:tcBorders>
              <w:top w:val="nil"/>
              <w:left w:val="nil"/>
              <w:bottom w:val="single" w:color="auto" w:sz="4" w:space="0"/>
              <w:right w:val="single" w:color="auto" w:sz="4" w:space="0"/>
            </w:tcBorders>
            <w:shd w:val="clear" w:color="auto" w:fill="auto"/>
            <w:noWrap/>
            <w:vAlign w:val="center"/>
          </w:tcPr>
          <w:p w14:paraId="4254160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48.33 </w:t>
            </w:r>
          </w:p>
        </w:tc>
        <w:tc>
          <w:tcPr>
            <w:tcW w:w="706" w:type="pct"/>
            <w:tcBorders>
              <w:top w:val="nil"/>
              <w:left w:val="nil"/>
              <w:bottom w:val="single" w:color="auto" w:sz="4" w:space="0"/>
              <w:right w:val="single" w:color="auto" w:sz="4" w:space="0"/>
            </w:tcBorders>
            <w:shd w:val="clear" w:color="auto" w:fill="auto"/>
            <w:noWrap/>
            <w:vAlign w:val="center"/>
          </w:tcPr>
          <w:p w14:paraId="1D4D4F5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1739.88 </w:t>
            </w:r>
          </w:p>
        </w:tc>
        <w:tc>
          <w:tcPr>
            <w:tcW w:w="460" w:type="pct"/>
            <w:tcBorders>
              <w:top w:val="nil"/>
              <w:left w:val="nil"/>
              <w:bottom w:val="single" w:color="auto" w:sz="4" w:space="0"/>
              <w:right w:val="single" w:color="auto" w:sz="4" w:space="0"/>
            </w:tcBorders>
            <w:shd w:val="clear" w:color="auto" w:fill="auto"/>
            <w:noWrap/>
            <w:vAlign w:val="center"/>
          </w:tcPr>
          <w:p w14:paraId="55BA33A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4F161B84">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0197E2D1">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8428E8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1829" w:type="pct"/>
            <w:tcBorders>
              <w:top w:val="nil"/>
              <w:left w:val="nil"/>
              <w:bottom w:val="single" w:color="auto" w:sz="4" w:space="0"/>
              <w:right w:val="single" w:color="auto" w:sz="4" w:space="0"/>
            </w:tcBorders>
            <w:shd w:val="clear" w:color="auto" w:fill="auto"/>
            <w:noWrap/>
            <w:vAlign w:val="center"/>
          </w:tcPr>
          <w:p w14:paraId="58D562BA">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铺装人工费：80mm厚砂浆、（新购部分）</w:t>
            </w:r>
          </w:p>
        </w:tc>
        <w:tc>
          <w:tcPr>
            <w:tcW w:w="333" w:type="pct"/>
            <w:tcBorders>
              <w:top w:val="nil"/>
              <w:left w:val="nil"/>
              <w:bottom w:val="single" w:color="auto" w:sz="4" w:space="0"/>
              <w:right w:val="single" w:color="auto" w:sz="4" w:space="0"/>
            </w:tcBorders>
            <w:shd w:val="clear" w:color="auto" w:fill="auto"/>
            <w:noWrap/>
            <w:vAlign w:val="center"/>
          </w:tcPr>
          <w:p w14:paraId="6F098A1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18F4AE0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36</w:t>
            </w:r>
          </w:p>
        </w:tc>
        <w:tc>
          <w:tcPr>
            <w:tcW w:w="535" w:type="pct"/>
            <w:tcBorders>
              <w:top w:val="nil"/>
              <w:left w:val="nil"/>
              <w:bottom w:val="single" w:color="auto" w:sz="4" w:space="0"/>
              <w:right w:val="single" w:color="auto" w:sz="4" w:space="0"/>
            </w:tcBorders>
            <w:shd w:val="clear" w:color="auto" w:fill="auto"/>
            <w:noWrap/>
            <w:vAlign w:val="center"/>
          </w:tcPr>
          <w:p w14:paraId="715A626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35.00 </w:t>
            </w:r>
          </w:p>
        </w:tc>
        <w:tc>
          <w:tcPr>
            <w:tcW w:w="706" w:type="pct"/>
            <w:tcBorders>
              <w:top w:val="nil"/>
              <w:left w:val="nil"/>
              <w:bottom w:val="single" w:color="auto" w:sz="4" w:space="0"/>
              <w:right w:val="single" w:color="auto" w:sz="4" w:space="0"/>
            </w:tcBorders>
            <w:shd w:val="clear" w:color="auto" w:fill="auto"/>
            <w:noWrap/>
            <w:vAlign w:val="center"/>
          </w:tcPr>
          <w:p w14:paraId="79485D1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1260.00 </w:t>
            </w:r>
          </w:p>
        </w:tc>
        <w:tc>
          <w:tcPr>
            <w:tcW w:w="460" w:type="pct"/>
            <w:tcBorders>
              <w:top w:val="nil"/>
              <w:left w:val="nil"/>
              <w:bottom w:val="single" w:color="auto" w:sz="4" w:space="0"/>
              <w:right w:val="single" w:color="auto" w:sz="4" w:space="0"/>
            </w:tcBorders>
            <w:shd w:val="clear" w:color="auto" w:fill="auto"/>
            <w:noWrap/>
            <w:vAlign w:val="center"/>
          </w:tcPr>
          <w:p w14:paraId="40F8AF8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51E157C9">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3A4027A7">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602493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1829" w:type="pct"/>
            <w:tcBorders>
              <w:top w:val="nil"/>
              <w:left w:val="nil"/>
              <w:bottom w:val="single" w:color="auto" w:sz="4" w:space="0"/>
              <w:right w:val="single" w:color="auto" w:sz="4" w:space="0"/>
            </w:tcBorders>
            <w:shd w:val="clear" w:color="auto" w:fill="auto"/>
            <w:noWrap/>
            <w:vAlign w:val="center"/>
          </w:tcPr>
          <w:p w14:paraId="57E6A6A6">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铺装人工费：80mm厚砂浆、（利旧部分）</w:t>
            </w:r>
          </w:p>
        </w:tc>
        <w:tc>
          <w:tcPr>
            <w:tcW w:w="333" w:type="pct"/>
            <w:tcBorders>
              <w:top w:val="nil"/>
              <w:left w:val="nil"/>
              <w:bottom w:val="single" w:color="auto" w:sz="4" w:space="0"/>
              <w:right w:val="single" w:color="auto" w:sz="4" w:space="0"/>
            </w:tcBorders>
            <w:shd w:val="clear" w:color="auto" w:fill="auto"/>
            <w:noWrap/>
            <w:vAlign w:val="center"/>
          </w:tcPr>
          <w:p w14:paraId="0A4908D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4DDA52E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12</w:t>
            </w:r>
          </w:p>
        </w:tc>
        <w:tc>
          <w:tcPr>
            <w:tcW w:w="535" w:type="pct"/>
            <w:tcBorders>
              <w:top w:val="nil"/>
              <w:left w:val="nil"/>
              <w:bottom w:val="single" w:color="auto" w:sz="4" w:space="0"/>
              <w:right w:val="single" w:color="auto" w:sz="4" w:space="0"/>
            </w:tcBorders>
            <w:shd w:val="clear" w:color="auto" w:fill="auto"/>
            <w:noWrap/>
            <w:vAlign w:val="center"/>
          </w:tcPr>
          <w:p w14:paraId="533EC27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35.00 </w:t>
            </w:r>
          </w:p>
        </w:tc>
        <w:tc>
          <w:tcPr>
            <w:tcW w:w="706" w:type="pct"/>
            <w:tcBorders>
              <w:top w:val="nil"/>
              <w:left w:val="nil"/>
              <w:bottom w:val="single" w:color="auto" w:sz="4" w:space="0"/>
              <w:right w:val="single" w:color="auto" w:sz="4" w:space="0"/>
            </w:tcBorders>
            <w:shd w:val="clear" w:color="auto" w:fill="auto"/>
            <w:noWrap/>
            <w:vAlign w:val="center"/>
          </w:tcPr>
          <w:p w14:paraId="0423C3F5">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420.00 </w:t>
            </w:r>
          </w:p>
        </w:tc>
        <w:tc>
          <w:tcPr>
            <w:tcW w:w="460" w:type="pct"/>
            <w:tcBorders>
              <w:top w:val="nil"/>
              <w:left w:val="nil"/>
              <w:bottom w:val="single" w:color="auto" w:sz="4" w:space="0"/>
              <w:right w:val="single" w:color="auto" w:sz="4" w:space="0"/>
            </w:tcBorders>
            <w:shd w:val="clear" w:color="auto" w:fill="auto"/>
            <w:noWrap/>
            <w:vAlign w:val="center"/>
          </w:tcPr>
          <w:p w14:paraId="14C5A70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FFECCAD">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2040928">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350933E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4798A173">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56A0137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284B909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3EB184DF">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352EB77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13424.16 </w:t>
            </w:r>
          </w:p>
        </w:tc>
        <w:tc>
          <w:tcPr>
            <w:tcW w:w="460" w:type="pct"/>
            <w:tcBorders>
              <w:top w:val="nil"/>
              <w:left w:val="nil"/>
              <w:bottom w:val="single" w:color="auto" w:sz="4" w:space="0"/>
              <w:right w:val="single" w:color="auto" w:sz="4" w:space="0"/>
            </w:tcBorders>
            <w:shd w:val="clear" w:color="000000" w:fill="FFFFFF"/>
            <w:noWrap/>
            <w:vAlign w:val="center"/>
          </w:tcPr>
          <w:p w14:paraId="74FEFC3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37E23467">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0A5EF64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五</w:t>
            </w:r>
          </w:p>
        </w:tc>
        <w:tc>
          <w:tcPr>
            <w:tcW w:w="495" w:type="pct"/>
            <w:tcBorders>
              <w:top w:val="nil"/>
              <w:left w:val="nil"/>
              <w:bottom w:val="single" w:color="auto" w:sz="4" w:space="0"/>
              <w:right w:val="single" w:color="auto" w:sz="4" w:space="0"/>
            </w:tcBorders>
            <w:shd w:val="clear" w:color="auto" w:fill="auto"/>
            <w:noWrap/>
            <w:vAlign w:val="center"/>
          </w:tcPr>
          <w:p w14:paraId="71788DC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照明电力部分</w:t>
            </w:r>
          </w:p>
        </w:tc>
        <w:tc>
          <w:tcPr>
            <w:tcW w:w="1829" w:type="pct"/>
            <w:tcBorders>
              <w:top w:val="nil"/>
              <w:left w:val="nil"/>
              <w:bottom w:val="single" w:color="auto" w:sz="4" w:space="0"/>
              <w:right w:val="single" w:color="auto" w:sz="4" w:space="0"/>
            </w:tcBorders>
            <w:shd w:val="clear" w:color="auto" w:fill="auto"/>
            <w:noWrap/>
            <w:vAlign w:val="center"/>
          </w:tcPr>
          <w:p w14:paraId="18F7907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333" w:type="pct"/>
            <w:tcBorders>
              <w:top w:val="nil"/>
              <w:left w:val="nil"/>
              <w:bottom w:val="single" w:color="auto" w:sz="4" w:space="0"/>
              <w:right w:val="single" w:color="auto" w:sz="4" w:space="0"/>
            </w:tcBorders>
            <w:shd w:val="clear" w:color="auto" w:fill="auto"/>
            <w:noWrap/>
            <w:vAlign w:val="center"/>
          </w:tcPr>
          <w:p w14:paraId="616D09D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754DB85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4347BCB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7804906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460" w:type="pct"/>
            <w:tcBorders>
              <w:top w:val="nil"/>
              <w:left w:val="nil"/>
              <w:bottom w:val="single" w:color="auto" w:sz="4" w:space="0"/>
              <w:right w:val="single" w:color="auto" w:sz="4" w:space="0"/>
            </w:tcBorders>
            <w:shd w:val="clear" w:color="auto" w:fill="auto"/>
            <w:noWrap/>
            <w:vAlign w:val="center"/>
          </w:tcPr>
          <w:p w14:paraId="713E94A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CCFFAA0">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12C47C7A">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0AD6B9A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63929A8D">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照明配电箱（塑料0.5*0.3*0.13）</w:t>
            </w:r>
          </w:p>
        </w:tc>
        <w:tc>
          <w:tcPr>
            <w:tcW w:w="333" w:type="pct"/>
            <w:tcBorders>
              <w:top w:val="nil"/>
              <w:left w:val="nil"/>
              <w:bottom w:val="single" w:color="auto" w:sz="4" w:space="0"/>
              <w:right w:val="single" w:color="auto" w:sz="4" w:space="0"/>
            </w:tcBorders>
            <w:shd w:val="clear" w:color="auto" w:fill="auto"/>
            <w:noWrap/>
            <w:vAlign w:val="center"/>
          </w:tcPr>
          <w:p w14:paraId="244BE0B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套</w:t>
            </w:r>
          </w:p>
        </w:tc>
        <w:tc>
          <w:tcPr>
            <w:tcW w:w="407" w:type="pct"/>
            <w:tcBorders>
              <w:top w:val="nil"/>
              <w:left w:val="nil"/>
              <w:bottom w:val="single" w:color="auto" w:sz="4" w:space="0"/>
              <w:right w:val="single" w:color="auto" w:sz="4" w:space="0"/>
            </w:tcBorders>
            <w:shd w:val="clear" w:color="auto" w:fill="auto"/>
            <w:noWrap/>
            <w:vAlign w:val="center"/>
          </w:tcPr>
          <w:p w14:paraId="547D1CB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535" w:type="pct"/>
            <w:tcBorders>
              <w:top w:val="nil"/>
              <w:left w:val="nil"/>
              <w:bottom w:val="single" w:color="auto" w:sz="4" w:space="0"/>
              <w:right w:val="single" w:color="auto" w:sz="4" w:space="0"/>
            </w:tcBorders>
            <w:shd w:val="clear" w:color="auto" w:fill="auto"/>
            <w:noWrap/>
            <w:vAlign w:val="center"/>
          </w:tcPr>
          <w:p w14:paraId="23F00DA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323.33 </w:t>
            </w:r>
          </w:p>
        </w:tc>
        <w:tc>
          <w:tcPr>
            <w:tcW w:w="706" w:type="pct"/>
            <w:tcBorders>
              <w:top w:val="nil"/>
              <w:left w:val="nil"/>
              <w:bottom w:val="single" w:color="auto" w:sz="4" w:space="0"/>
              <w:right w:val="single" w:color="auto" w:sz="4" w:space="0"/>
            </w:tcBorders>
            <w:shd w:val="clear" w:color="auto" w:fill="auto"/>
            <w:noWrap/>
            <w:vAlign w:val="center"/>
          </w:tcPr>
          <w:p w14:paraId="4DA8A3D3">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323.33 </w:t>
            </w:r>
          </w:p>
        </w:tc>
        <w:tc>
          <w:tcPr>
            <w:tcW w:w="460" w:type="pct"/>
            <w:tcBorders>
              <w:top w:val="nil"/>
              <w:left w:val="nil"/>
              <w:bottom w:val="single" w:color="auto" w:sz="4" w:space="0"/>
              <w:right w:val="single" w:color="auto" w:sz="4" w:space="0"/>
            </w:tcBorders>
            <w:shd w:val="clear" w:color="auto" w:fill="auto"/>
            <w:noWrap/>
            <w:vAlign w:val="center"/>
          </w:tcPr>
          <w:p w14:paraId="746E395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0888F53">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6B6E0CF1">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B8D3BE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2F985BD8">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BVVB-2×6护套线</w:t>
            </w:r>
          </w:p>
        </w:tc>
        <w:tc>
          <w:tcPr>
            <w:tcW w:w="333" w:type="pct"/>
            <w:tcBorders>
              <w:top w:val="nil"/>
              <w:left w:val="nil"/>
              <w:bottom w:val="single" w:color="auto" w:sz="4" w:space="0"/>
              <w:right w:val="single" w:color="auto" w:sz="4" w:space="0"/>
            </w:tcBorders>
            <w:shd w:val="clear" w:color="auto" w:fill="auto"/>
            <w:noWrap/>
            <w:vAlign w:val="center"/>
          </w:tcPr>
          <w:p w14:paraId="65E2A5C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米</w:t>
            </w:r>
          </w:p>
        </w:tc>
        <w:tc>
          <w:tcPr>
            <w:tcW w:w="407" w:type="pct"/>
            <w:tcBorders>
              <w:top w:val="nil"/>
              <w:left w:val="nil"/>
              <w:bottom w:val="single" w:color="auto" w:sz="4" w:space="0"/>
              <w:right w:val="single" w:color="auto" w:sz="4" w:space="0"/>
            </w:tcBorders>
            <w:shd w:val="clear" w:color="auto" w:fill="auto"/>
            <w:noWrap/>
            <w:vAlign w:val="center"/>
          </w:tcPr>
          <w:p w14:paraId="01D137C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535" w:type="pct"/>
            <w:tcBorders>
              <w:top w:val="nil"/>
              <w:left w:val="nil"/>
              <w:bottom w:val="single" w:color="auto" w:sz="4" w:space="0"/>
              <w:right w:val="single" w:color="auto" w:sz="4" w:space="0"/>
            </w:tcBorders>
            <w:shd w:val="clear" w:color="auto" w:fill="auto"/>
            <w:noWrap/>
            <w:vAlign w:val="center"/>
          </w:tcPr>
          <w:p w14:paraId="42E92553">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7.17 </w:t>
            </w:r>
          </w:p>
        </w:tc>
        <w:tc>
          <w:tcPr>
            <w:tcW w:w="706" w:type="pct"/>
            <w:tcBorders>
              <w:top w:val="nil"/>
              <w:left w:val="nil"/>
              <w:bottom w:val="single" w:color="auto" w:sz="4" w:space="0"/>
              <w:right w:val="single" w:color="auto" w:sz="4" w:space="0"/>
            </w:tcBorders>
            <w:shd w:val="clear" w:color="auto" w:fill="auto"/>
            <w:noWrap/>
            <w:vAlign w:val="center"/>
          </w:tcPr>
          <w:p w14:paraId="300D7E1F">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717.00 </w:t>
            </w:r>
          </w:p>
        </w:tc>
        <w:tc>
          <w:tcPr>
            <w:tcW w:w="460" w:type="pct"/>
            <w:tcBorders>
              <w:top w:val="nil"/>
              <w:left w:val="nil"/>
              <w:bottom w:val="single" w:color="auto" w:sz="4" w:space="0"/>
              <w:right w:val="single" w:color="auto" w:sz="4" w:space="0"/>
            </w:tcBorders>
            <w:shd w:val="clear" w:color="auto" w:fill="auto"/>
            <w:noWrap/>
            <w:vAlign w:val="center"/>
          </w:tcPr>
          <w:p w14:paraId="773D01A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362E0A23">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28F6A90D">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69F35D2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7DC4C73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LED照明射灯300W</w:t>
            </w:r>
          </w:p>
        </w:tc>
        <w:tc>
          <w:tcPr>
            <w:tcW w:w="333" w:type="pct"/>
            <w:tcBorders>
              <w:top w:val="nil"/>
              <w:left w:val="nil"/>
              <w:bottom w:val="single" w:color="auto" w:sz="4" w:space="0"/>
              <w:right w:val="single" w:color="auto" w:sz="4" w:space="0"/>
            </w:tcBorders>
            <w:shd w:val="clear" w:color="auto" w:fill="auto"/>
            <w:noWrap/>
            <w:vAlign w:val="center"/>
          </w:tcPr>
          <w:p w14:paraId="66F2C13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套</w:t>
            </w:r>
          </w:p>
        </w:tc>
        <w:tc>
          <w:tcPr>
            <w:tcW w:w="407" w:type="pct"/>
            <w:tcBorders>
              <w:top w:val="nil"/>
              <w:left w:val="nil"/>
              <w:bottom w:val="single" w:color="auto" w:sz="4" w:space="0"/>
              <w:right w:val="single" w:color="auto" w:sz="4" w:space="0"/>
            </w:tcBorders>
            <w:shd w:val="clear" w:color="auto" w:fill="auto"/>
            <w:noWrap/>
            <w:vAlign w:val="center"/>
          </w:tcPr>
          <w:p w14:paraId="21E53B1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535" w:type="pct"/>
            <w:tcBorders>
              <w:top w:val="nil"/>
              <w:left w:val="nil"/>
              <w:bottom w:val="single" w:color="auto" w:sz="4" w:space="0"/>
              <w:right w:val="single" w:color="auto" w:sz="4" w:space="0"/>
            </w:tcBorders>
            <w:shd w:val="clear" w:color="auto" w:fill="auto"/>
            <w:noWrap/>
            <w:vAlign w:val="center"/>
          </w:tcPr>
          <w:p w14:paraId="5760ED5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101.67 </w:t>
            </w:r>
          </w:p>
        </w:tc>
        <w:tc>
          <w:tcPr>
            <w:tcW w:w="706" w:type="pct"/>
            <w:tcBorders>
              <w:top w:val="nil"/>
              <w:left w:val="nil"/>
              <w:bottom w:val="single" w:color="auto" w:sz="4" w:space="0"/>
              <w:right w:val="single" w:color="auto" w:sz="4" w:space="0"/>
            </w:tcBorders>
            <w:shd w:val="clear" w:color="auto" w:fill="auto"/>
            <w:noWrap/>
            <w:vAlign w:val="center"/>
          </w:tcPr>
          <w:p w14:paraId="4544F679">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508.35 </w:t>
            </w:r>
          </w:p>
        </w:tc>
        <w:tc>
          <w:tcPr>
            <w:tcW w:w="460" w:type="pct"/>
            <w:tcBorders>
              <w:top w:val="nil"/>
              <w:left w:val="nil"/>
              <w:bottom w:val="single" w:color="auto" w:sz="4" w:space="0"/>
              <w:right w:val="single" w:color="auto" w:sz="4" w:space="0"/>
            </w:tcBorders>
            <w:shd w:val="clear" w:color="auto" w:fill="auto"/>
            <w:noWrap/>
            <w:vAlign w:val="center"/>
          </w:tcPr>
          <w:p w14:paraId="0A4BDAE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4607806F">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FEBC6F9">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5794700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1829" w:type="pct"/>
            <w:tcBorders>
              <w:top w:val="nil"/>
              <w:left w:val="nil"/>
              <w:bottom w:val="single" w:color="auto" w:sz="4" w:space="0"/>
              <w:right w:val="single" w:color="auto" w:sz="4" w:space="0"/>
            </w:tcBorders>
            <w:shd w:val="clear" w:color="auto" w:fill="auto"/>
            <w:noWrap/>
            <w:vAlign w:val="center"/>
          </w:tcPr>
          <w:p w14:paraId="4511B227">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人工费</w:t>
            </w:r>
          </w:p>
        </w:tc>
        <w:tc>
          <w:tcPr>
            <w:tcW w:w="333" w:type="pct"/>
            <w:tcBorders>
              <w:top w:val="nil"/>
              <w:left w:val="nil"/>
              <w:bottom w:val="single" w:color="auto" w:sz="4" w:space="0"/>
              <w:right w:val="single" w:color="auto" w:sz="4" w:space="0"/>
            </w:tcBorders>
            <w:shd w:val="clear" w:color="auto" w:fill="auto"/>
            <w:noWrap/>
            <w:vAlign w:val="center"/>
          </w:tcPr>
          <w:p w14:paraId="374BFC8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7" w:type="pct"/>
            <w:tcBorders>
              <w:top w:val="nil"/>
              <w:left w:val="nil"/>
              <w:bottom w:val="single" w:color="auto" w:sz="4" w:space="0"/>
              <w:right w:val="single" w:color="auto" w:sz="4" w:space="0"/>
            </w:tcBorders>
            <w:shd w:val="clear" w:color="auto" w:fill="auto"/>
            <w:noWrap/>
            <w:vAlign w:val="center"/>
          </w:tcPr>
          <w:p w14:paraId="39725EC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336</w:t>
            </w:r>
          </w:p>
        </w:tc>
        <w:tc>
          <w:tcPr>
            <w:tcW w:w="535" w:type="pct"/>
            <w:tcBorders>
              <w:top w:val="nil"/>
              <w:left w:val="nil"/>
              <w:bottom w:val="single" w:color="auto" w:sz="4" w:space="0"/>
              <w:right w:val="single" w:color="auto" w:sz="4" w:space="0"/>
            </w:tcBorders>
            <w:shd w:val="clear" w:color="auto" w:fill="auto"/>
            <w:noWrap/>
            <w:vAlign w:val="center"/>
          </w:tcPr>
          <w:p w14:paraId="7A23EA10">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11.00 </w:t>
            </w:r>
          </w:p>
        </w:tc>
        <w:tc>
          <w:tcPr>
            <w:tcW w:w="706" w:type="pct"/>
            <w:tcBorders>
              <w:top w:val="nil"/>
              <w:left w:val="nil"/>
              <w:bottom w:val="single" w:color="auto" w:sz="4" w:space="0"/>
              <w:right w:val="single" w:color="auto" w:sz="4" w:space="0"/>
            </w:tcBorders>
            <w:shd w:val="clear" w:color="auto" w:fill="auto"/>
            <w:noWrap/>
            <w:vAlign w:val="center"/>
          </w:tcPr>
          <w:p w14:paraId="77862CE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3696.00 </w:t>
            </w:r>
          </w:p>
        </w:tc>
        <w:tc>
          <w:tcPr>
            <w:tcW w:w="460" w:type="pct"/>
            <w:tcBorders>
              <w:top w:val="nil"/>
              <w:left w:val="nil"/>
              <w:bottom w:val="single" w:color="auto" w:sz="4" w:space="0"/>
              <w:right w:val="single" w:color="auto" w:sz="4" w:space="0"/>
            </w:tcBorders>
            <w:shd w:val="clear" w:color="auto" w:fill="auto"/>
            <w:noWrap/>
            <w:vAlign w:val="center"/>
          </w:tcPr>
          <w:p w14:paraId="0DC9A26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F0245C3">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31566C83">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7415FD9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23B7CF07">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66A701B1">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5D073E5F">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6364AB3B">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6FA6DA4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5244.68 </w:t>
            </w:r>
          </w:p>
        </w:tc>
        <w:tc>
          <w:tcPr>
            <w:tcW w:w="460" w:type="pct"/>
            <w:tcBorders>
              <w:top w:val="nil"/>
              <w:left w:val="nil"/>
              <w:bottom w:val="single" w:color="auto" w:sz="4" w:space="0"/>
              <w:right w:val="single" w:color="auto" w:sz="4" w:space="0"/>
            </w:tcBorders>
            <w:shd w:val="clear" w:color="000000" w:fill="FFFFFF"/>
            <w:noWrap/>
            <w:vAlign w:val="center"/>
          </w:tcPr>
          <w:p w14:paraId="0C2B37C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0E7A148F">
        <w:tblPrEx>
          <w:tblCellMar>
            <w:top w:w="0" w:type="dxa"/>
            <w:left w:w="108" w:type="dxa"/>
            <w:bottom w:w="0" w:type="dxa"/>
            <w:right w:w="108" w:type="dxa"/>
          </w:tblCellMar>
        </w:tblPrEx>
        <w:trPr>
          <w:trHeight w:val="285" w:hRule="atLeast"/>
        </w:trPr>
        <w:tc>
          <w:tcPr>
            <w:tcW w:w="231" w:type="pct"/>
            <w:vMerge w:val="restart"/>
            <w:tcBorders>
              <w:top w:val="nil"/>
              <w:left w:val="single" w:color="auto" w:sz="4" w:space="0"/>
              <w:bottom w:val="single" w:color="auto" w:sz="4" w:space="0"/>
              <w:right w:val="single" w:color="auto" w:sz="4" w:space="0"/>
            </w:tcBorders>
            <w:shd w:val="clear" w:color="auto" w:fill="auto"/>
            <w:noWrap/>
            <w:vAlign w:val="center"/>
          </w:tcPr>
          <w:p w14:paraId="06D6CF3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六</w:t>
            </w:r>
          </w:p>
        </w:tc>
        <w:tc>
          <w:tcPr>
            <w:tcW w:w="495" w:type="pct"/>
            <w:tcBorders>
              <w:top w:val="nil"/>
              <w:left w:val="nil"/>
              <w:bottom w:val="single" w:color="auto" w:sz="4" w:space="0"/>
              <w:right w:val="single" w:color="auto" w:sz="4" w:space="0"/>
            </w:tcBorders>
            <w:shd w:val="clear" w:color="auto" w:fill="auto"/>
            <w:noWrap/>
            <w:vAlign w:val="center"/>
          </w:tcPr>
          <w:p w14:paraId="6B8CF0F5">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                    雨水槽制作安装、落水管安装</w:t>
            </w:r>
          </w:p>
        </w:tc>
        <w:tc>
          <w:tcPr>
            <w:tcW w:w="1829" w:type="pct"/>
            <w:tcBorders>
              <w:top w:val="nil"/>
              <w:left w:val="nil"/>
              <w:bottom w:val="single" w:color="auto" w:sz="4" w:space="0"/>
              <w:right w:val="single" w:color="auto" w:sz="4" w:space="0"/>
            </w:tcBorders>
            <w:shd w:val="clear" w:color="auto" w:fill="auto"/>
            <w:noWrap/>
            <w:vAlign w:val="center"/>
          </w:tcPr>
          <w:p w14:paraId="76C06D9F">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333" w:type="pct"/>
            <w:tcBorders>
              <w:top w:val="nil"/>
              <w:left w:val="nil"/>
              <w:bottom w:val="single" w:color="auto" w:sz="4" w:space="0"/>
              <w:right w:val="single" w:color="auto" w:sz="4" w:space="0"/>
            </w:tcBorders>
            <w:shd w:val="clear" w:color="auto" w:fill="auto"/>
            <w:noWrap/>
            <w:vAlign w:val="center"/>
          </w:tcPr>
          <w:p w14:paraId="7A6A997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5DCFBFD3">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4BED6A24">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38833C5F">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460" w:type="pct"/>
            <w:tcBorders>
              <w:top w:val="nil"/>
              <w:left w:val="nil"/>
              <w:bottom w:val="single" w:color="auto" w:sz="4" w:space="0"/>
              <w:right w:val="single" w:color="auto" w:sz="4" w:space="0"/>
            </w:tcBorders>
            <w:shd w:val="clear" w:color="auto" w:fill="auto"/>
            <w:noWrap/>
            <w:vAlign w:val="center"/>
          </w:tcPr>
          <w:p w14:paraId="265366E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EAA28D7">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0A50DED5">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4C94851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829" w:type="pct"/>
            <w:tcBorders>
              <w:top w:val="nil"/>
              <w:left w:val="nil"/>
              <w:bottom w:val="single" w:color="auto" w:sz="4" w:space="0"/>
              <w:right w:val="single" w:color="auto" w:sz="4" w:space="0"/>
            </w:tcBorders>
            <w:shd w:val="clear" w:color="auto" w:fill="auto"/>
            <w:noWrap/>
            <w:vAlign w:val="center"/>
          </w:tcPr>
          <w:p w14:paraId="2A010B8D">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不锈钢雨水槽50mm ×500mm ×100mm ×80mm </w:t>
            </w:r>
          </w:p>
        </w:tc>
        <w:tc>
          <w:tcPr>
            <w:tcW w:w="333" w:type="pct"/>
            <w:tcBorders>
              <w:top w:val="nil"/>
              <w:left w:val="nil"/>
              <w:bottom w:val="single" w:color="auto" w:sz="4" w:space="0"/>
              <w:right w:val="single" w:color="auto" w:sz="4" w:space="0"/>
            </w:tcBorders>
            <w:shd w:val="clear" w:color="auto" w:fill="auto"/>
            <w:noWrap/>
            <w:vAlign w:val="center"/>
          </w:tcPr>
          <w:p w14:paraId="3C51EE3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w:t>
            </w:r>
          </w:p>
        </w:tc>
        <w:tc>
          <w:tcPr>
            <w:tcW w:w="407" w:type="pct"/>
            <w:tcBorders>
              <w:top w:val="nil"/>
              <w:left w:val="nil"/>
              <w:bottom w:val="single" w:color="auto" w:sz="4" w:space="0"/>
              <w:right w:val="single" w:color="auto" w:sz="4" w:space="0"/>
            </w:tcBorders>
            <w:shd w:val="clear" w:color="auto" w:fill="auto"/>
            <w:noWrap/>
            <w:vAlign w:val="center"/>
          </w:tcPr>
          <w:p w14:paraId="6CA6755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535" w:type="pct"/>
            <w:tcBorders>
              <w:top w:val="nil"/>
              <w:left w:val="nil"/>
              <w:bottom w:val="single" w:color="auto" w:sz="4" w:space="0"/>
              <w:right w:val="single" w:color="auto" w:sz="4" w:space="0"/>
            </w:tcBorders>
            <w:shd w:val="clear" w:color="auto" w:fill="auto"/>
            <w:noWrap/>
            <w:vAlign w:val="center"/>
          </w:tcPr>
          <w:p w14:paraId="7137DE3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175.00 </w:t>
            </w:r>
          </w:p>
        </w:tc>
        <w:tc>
          <w:tcPr>
            <w:tcW w:w="706" w:type="pct"/>
            <w:tcBorders>
              <w:top w:val="nil"/>
              <w:left w:val="nil"/>
              <w:bottom w:val="single" w:color="auto" w:sz="4" w:space="0"/>
              <w:right w:val="single" w:color="auto" w:sz="4" w:space="0"/>
            </w:tcBorders>
            <w:shd w:val="clear" w:color="auto" w:fill="auto"/>
            <w:noWrap/>
            <w:vAlign w:val="center"/>
          </w:tcPr>
          <w:p w14:paraId="5A13629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4375.00 </w:t>
            </w:r>
          </w:p>
        </w:tc>
        <w:tc>
          <w:tcPr>
            <w:tcW w:w="460" w:type="pct"/>
            <w:tcBorders>
              <w:top w:val="nil"/>
              <w:left w:val="nil"/>
              <w:bottom w:val="single" w:color="auto" w:sz="4" w:space="0"/>
              <w:right w:val="single" w:color="auto" w:sz="4" w:space="0"/>
            </w:tcBorders>
            <w:shd w:val="clear" w:color="auto" w:fill="auto"/>
            <w:noWrap/>
            <w:vAlign w:val="center"/>
          </w:tcPr>
          <w:p w14:paraId="23CB6592">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443D2587">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6972E5FA">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5534183B">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1829" w:type="pct"/>
            <w:tcBorders>
              <w:top w:val="nil"/>
              <w:left w:val="nil"/>
              <w:bottom w:val="single" w:color="auto" w:sz="4" w:space="0"/>
              <w:right w:val="single" w:color="auto" w:sz="4" w:space="0"/>
            </w:tcBorders>
            <w:shd w:val="clear" w:color="auto" w:fill="auto"/>
            <w:noWrap/>
            <w:vAlign w:val="center"/>
          </w:tcPr>
          <w:p w14:paraId="51D2188B">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安装人工费</w:t>
            </w:r>
          </w:p>
        </w:tc>
        <w:tc>
          <w:tcPr>
            <w:tcW w:w="333" w:type="pct"/>
            <w:tcBorders>
              <w:top w:val="nil"/>
              <w:left w:val="nil"/>
              <w:bottom w:val="single" w:color="auto" w:sz="4" w:space="0"/>
              <w:right w:val="single" w:color="auto" w:sz="4" w:space="0"/>
            </w:tcBorders>
            <w:shd w:val="clear" w:color="auto" w:fill="auto"/>
            <w:noWrap/>
            <w:vAlign w:val="center"/>
          </w:tcPr>
          <w:p w14:paraId="1D26AAF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w:t>
            </w:r>
          </w:p>
        </w:tc>
        <w:tc>
          <w:tcPr>
            <w:tcW w:w="407" w:type="pct"/>
            <w:tcBorders>
              <w:top w:val="nil"/>
              <w:left w:val="nil"/>
              <w:bottom w:val="single" w:color="auto" w:sz="4" w:space="0"/>
              <w:right w:val="single" w:color="auto" w:sz="4" w:space="0"/>
            </w:tcBorders>
            <w:shd w:val="clear" w:color="auto" w:fill="auto"/>
            <w:noWrap/>
            <w:vAlign w:val="center"/>
          </w:tcPr>
          <w:p w14:paraId="44BE14E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535" w:type="pct"/>
            <w:tcBorders>
              <w:top w:val="nil"/>
              <w:left w:val="nil"/>
              <w:bottom w:val="single" w:color="auto" w:sz="4" w:space="0"/>
              <w:right w:val="single" w:color="auto" w:sz="4" w:space="0"/>
            </w:tcBorders>
            <w:shd w:val="clear" w:color="auto" w:fill="auto"/>
            <w:noWrap/>
            <w:vAlign w:val="center"/>
          </w:tcPr>
          <w:p w14:paraId="104725F8">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15.00 </w:t>
            </w:r>
          </w:p>
        </w:tc>
        <w:tc>
          <w:tcPr>
            <w:tcW w:w="706" w:type="pct"/>
            <w:tcBorders>
              <w:top w:val="nil"/>
              <w:left w:val="nil"/>
              <w:bottom w:val="single" w:color="auto" w:sz="4" w:space="0"/>
              <w:right w:val="single" w:color="auto" w:sz="4" w:space="0"/>
            </w:tcBorders>
            <w:shd w:val="clear" w:color="auto" w:fill="auto"/>
            <w:noWrap/>
            <w:vAlign w:val="center"/>
          </w:tcPr>
          <w:p w14:paraId="7E74A46F">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375.00</w:t>
            </w:r>
          </w:p>
        </w:tc>
        <w:tc>
          <w:tcPr>
            <w:tcW w:w="460" w:type="pct"/>
            <w:tcBorders>
              <w:top w:val="nil"/>
              <w:left w:val="nil"/>
              <w:bottom w:val="single" w:color="auto" w:sz="4" w:space="0"/>
              <w:right w:val="single" w:color="auto" w:sz="4" w:space="0"/>
            </w:tcBorders>
            <w:shd w:val="clear" w:color="auto" w:fill="auto"/>
            <w:noWrap/>
            <w:vAlign w:val="center"/>
          </w:tcPr>
          <w:p w14:paraId="69B3505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631A7AC0">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7EE5BFCE">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27A7703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1829" w:type="pct"/>
            <w:tcBorders>
              <w:top w:val="nil"/>
              <w:left w:val="nil"/>
              <w:bottom w:val="single" w:color="auto" w:sz="4" w:space="0"/>
              <w:right w:val="single" w:color="auto" w:sz="4" w:space="0"/>
            </w:tcBorders>
            <w:shd w:val="clear" w:color="auto" w:fill="auto"/>
            <w:noWrap/>
            <w:vAlign w:val="center"/>
          </w:tcPr>
          <w:p w14:paraId="531EF087">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落水管PVC∅90mm-厚32mm(含安装费)</w:t>
            </w:r>
          </w:p>
        </w:tc>
        <w:tc>
          <w:tcPr>
            <w:tcW w:w="333" w:type="pct"/>
            <w:tcBorders>
              <w:top w:val="nil"/>
              <w:left w:val="nil"/>
              <w:bottom w:val="single" w:color="auto" w:sz="4" w:space="0"/>
              <w:right w:val="single" w:color="auto" w:sz="4" w:space="0"/>
            </w:tcBorders>
            <w:shd w:val="clear" w:color="auto" w:fill="auto"/>
            <w:noWrap/>
            <w:vAlign w:val="center"/>
          </w:tcPr>
          <w:p w14:paraId="4D0D8509">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w:t>
            </w:r>
          </w:p>
        </w:tc>
        <w:tc>
          <w:tcPr>
            <w:tcW w:w="407" w:type="pct"/>
            <w:tcBorders>
              <w:top w:val="nil"/>
              <w:left w:val="nil"/>
              <w:bottom w:val="single" w:color="auto" w:sz="4" w:space="0"/>
              <w:right w:val="single" w:color="auto" w:sz="4" w:space="0"/>
            </w:tcBorders>
            <w:shd w:val="clear" w:color="auto" w:fill="auto"/>
            <w:noWrap/>
            <w:vAlign w:val="center"/>
          </w:tcPr>
          <w:p w14:paraId="2220FF6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14</w:t>
            </w:r>
          </w:p>
        </w:tc>
        <w:tc>
          <w:tcPr>
            <w:tcW w:w="535" w:type="pct"/>
            <w:tcBorders>
              <w:top w:val="nil"/>
              <w:left w:val="nil"/>
              <w:bottom w:val="single" w:color="auto" w:sz="4" w:space="0"/>
              <w:right w:val="single" w:color="auto" w:sz="4" w:space="0"/>
            </w:tcBorders>
            <w:shd w:val="clear" w:color="auto" w:fill="auto"/>
            <w:noWrap/>
            <w:vAlign w:val="center"/>
          </w:tcPr>
          <w:p w14:paraId="0880A97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9.33 </w:t>
            </w:r>
          </w:p>
        </w:tc>
        <w:tc>
          <w:tcPr>
            <w:tcW w:w="706" w:type="pct"/>
            <w:tcBorders>
              <w:top w:val="nil"/>
              <w:left w:val="nil"/>
              <w:bottom w:val="single" w:color="auto" w:sz="4" w:space="0"/>
              <w:right w:val="single" w:color="auto" w:sz="4" w:space="0"/>
            </w:tcBorders>
            <w:shd w:val="clear" w:color="auto" w:fill="auto"/>
            <w:noWrap/>
            <w:vAlign w:val="center"/>
          </w:tcPr>
          <w:p w14:paraId="0CAD5E22">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130.62 </w:t>
            </w:r>
          </w:p>
        </w:tc>
        <w:tc>
          <w:tcPr>
            <w:tcW w:w="460" w:type="pct"/>
            <w:tcBorders>
              <w:top w:val="nil"/>
              <w:left w:val="nil"/>
              <w:bottom w:val="single" w:color="auto" w:sz="4" w:space="0"/>
              <w:right w:val="single" w:color="auto" w:sz="4" w:space="0"/>
            </w:tcBorders>
            <w:shd w:val="clear" w:color="auto" w:fill="auto"/>
            <w:noWrap/>
            <w:vAlign w:val="center"/>
          </w:tcPr>
          <w:p w14:paraId="44A1587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C7B4D57">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5C396E46">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06E4F1E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2EE88ED8">
            <w:pPr>
              <w:adjustRightInd/>
              <w:snapToGrid/>
              <w:spacing w:after="0"/>
              <w:rPr>
                <w:rFonts w:hint="eastAsia" w:ascii="仿宋" w:hAnsi="仿宋" w:eastAsia="仿宋" w:cs="仿宋"/>
                <w:sz w:val="18"/>
                <w:szCs w:val="18"/>
              </w:rPr>
            </w:pPr>
            <w:r>
              <w:rPr>
                <w:rFonts w:hint="eastAsia" w:ascii="仿宋" w:hAnsi="仿宋" w:eastAsia="仿宋" w:cs="仿宋"/>
                <w:sz w:val="18"/>
                <w:szCs w:val="18"/>
              </w:rPr>
              <w:t>落水管安装人工费（含卡、钉）</w:t>
            </w:r>
          </w:p>
        </w:tc>
        <w:tc>
          <w:tcPr>
            <w:tcW w:w="333" w:type="pct"/>
            <w:tcBorders>
              <w:top w:val="nil"/>
              <w:left w:val="nil"/>
              <w:bottom w:val="single" w:color="auto" w:sz="4" w:space="0"/>
              <w:right w:val="single" w:color="auto" w:sz="4" w:space="0"/>
            </w:tcBorders>
            <w:shd w:val="clear" w:color="auto" w:fill="auto"/>
            <w:noWrap/>
            <w:vAlign w:val="center"/>
          </w:tcPr>
          <w:p w14:paraId="2FEF79E6">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m</w:t>
            </w:r>
          </w:p>
        </w:tc>
        <w:tc>
          <w:tcPr>
            <w:tcW w:w="407" w:type="pct"/>
            <w:tcBorders>
              <w:top w:val="nil"/>
              <w:left w:val="nil"/>
              <w:bottom w:val="single" w:color="auto" w:sz="4" w:space="0"/>
              <w:right w:val="single" w:color="auto" w:sz="4" w:space="0"/>
            </w:tcBorders>
            <w:shd w:val="clear" w:color="auto" w:fill="auto"/>
            <w:noWrap/>
            <w:vAlign w:val="center"/>
          </w:tcPr>
          <w:p w14:paraId="4085D677">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14</w:t>
            </w:r>
          </w:p>
        </w:tc>
        <w:tc>
          <w:tcPr>
            <w:tcW w:w="535" w:type="pct"/>
            <w:tcBorders>
              <w:top w:val="nil"/>
              <w:left w:val="nil"/>
              <w:bottom w:val="single" w:color="auto" w:sz="4" w:space="0"/>
              <w:right w:val="single" w:color="auto" w:sz="4" w:space="0"/>
            </w:tcBorders>
            <w:shd w:val="clear" w:color="auto" w:fill="auto"/>
            <w:noWrap/>
            <w:vAlign w:val="center"/>
          </w:tcPr>
          <w:p w14:paraId="68363DFE">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12.33 </w:t>
            </w:r>
          </w:p>
        </w:tc>
        <w:tc>
          <w:tcPr>
            <w:tcW w:w="706" w:type="pct"/>
            <w:tcBorders>
              <w:top w:val="nil"/>
              <w:left w:val="nil"/>
              <w:bottom w:val="single" w:color="auto" w:sz="4" w:space="0"/>
              <w:right w:val="single" w:color="auto" w:sz="4" w:space="0"/>
            </w:tcBorders>
            <w:shd w:val="clear" w:color="auto" w:fill="auto"/>
            <w:noWrap/>
            <w:vAlign w:val="center"/>
          </w:tcPr>
          <w:p w14:paraId="581CC371">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172.62 </w:t>
            </w:r>
          </w:p>
        </w:tc>
        <w:tc>
          <w:tcPr>
            <w:tcW w:w="460" w:type="pct"/>
            <w:tcBorders>
              <w:top w:val="nil"/>
              <w:left w:val="nil"/>
              <w:bottom w:val="single" w:color="auto" w:sz="4" w:space="0"/>
              <w:right w:val="single" w:color="auto" w:sz="4" w:space="0"/>
            </w:tcBorders>
            <w:shd w:val="clear" w:color="auto" w:fill="auto"/>
            <w:noWrap/>
            <w:vAlign w:val="center"/>
          </w:tcPr>
          <w:p w14:paraId="741A45D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24E5BD94">
        <w:tblPrEx>
          <w:tblCellMar>
            <w:top w:w="0" w:type="dxa"/>
            <w:left w:w="108" w:type="dxa"/>
            <w:bottom w:w="0" w:type="dxa"/>
            <w:right w:w="108" w:type="dxa"/>
          </w:tblCellMar>
        </w:tblPrEx>
        <w:trPr>
          <w:trHeight w:val="285" w:hRule="atLeast"/>
        </w:trPr>
        <w:tc>
          <w:tcPr>
            <w:tcW w:w="231" w:type="pct"/>
            <w:vMerge w:val="continue"/>
            <w:tcBorders>
              <w:top w:val="nil"/>
              <w:left w:val="single" w:color="auto" w:sz="4" w:space="0"/>
              <w:bottom w:val="single" w:color="auto" w:sz="4" w:space="0"/>
              <w:right w:val="single" w:color="auto" w:sz="4" w:space="0"/>
            </w:tcBorders>
            <w:vAlign w:val="center"/>
          </w:tcPr>
          <w:p w14:paraId="112785B4">
            <w:pPr>
              <w:adjustRightInd/>
              <w:snapToGrid/>
              <w:spacing w:after="0"/>
              <w:rPr>
                <w:rFonts w:hint="eastAsia" w:ascii="仿宋" w:hAnsi="仿宋" w:eastAsia="仿宋" w:cs="仿宋"/>
                <w:color w:val="000000"/>
                <w:sz w:val="18"/>
                <w:szCs w:val="18"/>
              </w:rPr>
            </w:pPr>
          </w:p>
        </w:tc>
        <w:tc>
          <w:tcPr>
            <w:tcW w:w="495" w:type="pct"/>
            <w:tcBorders>
              <w:top w:val="nil"/>
              <w:left w:val="nil"/>
              <w:bottom w:val="single" w:color="auto" w:sz="4" w:space="0"/>
              <w:right w:val="single" w:color="auto" w:sz="4" w:space="0"/>
            </w:tcBorders>
            <w:shd w:val="clear" w:color="auto" w:fill="auto"/>
            <w:noWrap/>
            <w:vAlign w:val="center"/>
          </w:tcPr>
          <w:p w14:paraId="1A74121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522E109E">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小计：</w:t>
            </w:r>
          </w:p>
        </w:tc>
        <w:tc>
          <w:tcPr>
            <w:tcW w:w="333" w:type="pct"/>
            <w:tcBorders>
              <w:top w:val="nil"/>
              <w:left w:val="nil"/>
              <w:bottom w:val="single" w:color="auto" w:sz="4" w:space="0"/>
              <w:right w:val="single" w:color="auto" w:sz="4" w:space="0"/>
            </w:tcBorders>
            <w:shd w:val="clear" w:color="auto" w:fill="auto"/>
            <w:noWrap/>
            <w:vAlign w:val="center"/>
          </w:tcPr>
          <w:p w14:paraId="0DD07690">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2CF23AD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0E79030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06F3FC36">
            <w:pPr>
              <w:adjustRightInd/>
              <w:snapToGrid/>
              <w:spacing w:after="0"/>
              <w:jc w:val="center"/>
              <w:rPr>
                <w:rFonts w:hint="eastAsia" w:ascii="仿宋" w:hAnsi="仿宋" w:eastAsia="仿宋" w:cs="仿宋"/>
                <w:sz w:val="18"/>
                <w:szCs w:val="18"/>
              </w:rPr>
            </w:pPr>
            <w:r>
              <w:rPr>
                <w:rFonts w:hint="eastAsia" w:ascii="仿宋" w:hAnsi="仿宋" w:eastAsia="仿宋" w:cs="仿宋"/>
                <w:sz w:val="18"/>
                <w:szCs w:val="18"/>
              </w:rPr>
              <w:t xml:space="preserve">5263.24 </w:t>
            </w:r>
          </w:p>
        </w:tc>
        <w:tc>
          <w:tcPr>
            <w:tcW w:w="460" w:type="pct"/>
            <w:tcBorders>
              <w:top w:val="nil"/>
              <w:left w:val="nil"/>
              <w:bottom w:val="single" w:color="auto" w:sz="4" w:space="0"/>
              <w:right w:val="single" w:color="auto" w:sz="4" w:space="0"/>
            </w:tcBorders>
            <w:shd w:val="clear" w:color="auto" w:fill="auto"/>
            <w:noWrap/>
            <w:vAlign w:val="center"/>
          </w:tcPr>
          <w:p w14:paraId="24DFC1BA">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1F9766D">
        <w:tblPrEx>
          <w:tblCellMar>
            <w:top w:w="0" w:type="dxa"/>
            <w:left w:w="108" w:type="dxa"/>
            <w:bottom w:w="0" w:type="dxa"/>
            <w:right w:w="108" w:type="dxa"/>
          </w:tblCellMar>
        </w:tblPrEx>
        <w:trPr>
          <w:trHeight w:val="285" w:hRule="atLeast"/>
        </w:trPr>
        <w:tc>
          <w:tcPr>
            <w:tcW w:w="231" w:type="pct"/>
            <w:tcBorders>
              <w:top w:val="nil"/>
              <w:left w:val="single" w:color="auto" w:sz="4" w:space="0"/>
              <w:bottom w:val="single" w:color="auto" w:sz="4" w:space="0"/>
              <w:right w:val="single" w:color="auto" w:sz="4" w:space="0"/>
            </w:tcBorders>
            <w:shd w:val="clear" w:color="auto" w:fill="auto"/>
            <w:noWrap/>
            <w:vAlign w:val="center"/>
          </w:tcPr>
          <w:p w14:paraId="78D1F6E4">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95" w:type="pct"/>
            <w:tcBorders>
              <w:top w:val="nil"/>
              <w:left w:val="nil"/>
              <w:bottom w:val="single" w:color="auto" w:sz="4" w:space="0"/>
              <w:right w:val="single" w:color="auto" w:sz="4" w:space="0"/>
            </w:tcBorders>
            <w:shd w:val="clear" w:color="auto" w:fill="auto"/>
            <w:noWrap/>
            <w:vAlign w:val="center"/>
          </w:tcPr>
          <w:p w14:paraId="471C3D6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1829" w:type="pct"/>
            <w:tcBorders>
              <w:top w:val="nil"/>
              <w:left w:val="nil"/>
              <w:bottom w:val="single" w:color="auto" w:sz="4" w:space="0"/>
              <w:right w:val="single" w:color="auto" w:sz="4" w:space="0"/>
            </w:tcBorders>
            <w:shd w:val="clear" w:color="auto" w:fill="auto"/>
            <w:noWrap/>
            <w:vAlign w:val="center"/>
          </w:tcPr>
          <w:p w14:paraId="0761082F">
            <w:pPr>
              <w:adjustRightInd/>
              <w:snapToGrid/>
              <w:spacing w:after="0"/>
              <w:rPr>
                <w:rFonts w:hint="eastAsia" w:ascii="仿宋" w:hAnsi="仿宋" w:eastAsia="仿宋" w:cs="仿宋"/>
                <w:color w:val="000000"/>
                <w:sz w:val="18"/>
                <w:szCs w:val="18"/>
              </w:rPr>
            </w:pPr>
            <w:r>
              <w:rPr>
                <w:rFonts w:hint="eastAsia" w:ascii="仿宋" w:hAnsi="仿宋" w:eastAsia="仿宋" w:cs="仿宋"/>
                <w:color w:val="000000"/>
                <w:sz w:val="18"/>
                <w:szCs w:val="18"/>
              </w:rPr>
              <w:t>合计：（含税9%）</w:t>
            </w:r>
          </w:p>
        </w:tc>
        <w:tc>
          <w:tcPr>
            <w:tcW w:w="333" w:type="pct"/>
            <w:tcBorders>
              <w:top w:val="nil"/>
              <w:left w:val="nil"/>
              <w:bottom w:val="single" w:color="auto" w:sz="4" w:space="0"/>
              <w:right w:val="single" w:color="auto" w:sz="4" w:space="0"/>
            </w:tcBorders>
            <w:shd w:val="clear" w:color="auto" w:fill="auto"/>
            <w:noWrap/>
            <w:vAlign w:val="center"/>
          </w:tcPr>
          <w:p w14:paraId="7AA4D1BC">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07" w:type="pct"/>
            <w:tcBorders>
              <w:top w:val="nil"/>
              <w:left w:val="nil"/>
              <w:bottom w:val="single" w:color="auto" w:sz="4" w:space="0"/>
              <w:right w:val="single" w:color="auto" w:sz="4" w:space="0"/>
            </w:tcBorders>
            <w:shd w:val="clear" w:color="auto" w:fill="auto"/>
            <w:noWrap/>
            <w:vAlign w:val="center"/>
          </w:tcPr>
          <w:p w14:paraId="40CA1C17">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35" w:type="pct"/>
            <w:tcBorders>
              <w:top w:val="nil"/>
              <w:left w:val="nil"/>
              <w:bottom w:val="single" w:color="auto" w:sz="4" w:space="0"/>
              <w:right w:val="single" w:color="auto" w:sz="4" w:space="0"/>
            </w:tcBorders>
            <w:shd w:val="clear" w:color="auto" w:fill="auto"/>
            <w:noWrap/>
            <w:vAlign w:val="center"/>
          </w:tcPr>
          <w:p w14:paraId="5CC9AE2D">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706" w:type="pct"/>
            <w:tcBorders>
              <w:top w:val="nil"/>
              <w:left w:val="nil"/>
              <w:bottom w:val="single" w:color="auto" w:sz="4" w:space="0"/>
              <w:right w:val="single" w:color="auto" w:sz="4" w:space="0"/>
            </w:tcBorders>
            <w:shd w:val="clear" w:color="auto" w:fill="auto"/>
            <w:noWrap/>
            <w:vAlign w:val="center"/>
          </w:tcPr>
          <w:p w14:paraId="7047FF1E">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169606.30 </w:t>
            </w:r>
          </w:p>
        </w:tc>
        <w:tc>
          <w:tcPr>
            <w:tcW w:w="460" w:type="pct"/>
            <w:tcBorders>
              <w:top w:val="nil"/>
              <w:left w:val="nil"/>
              <w:bottom w:val="single" w:color="auto" w:sz="4" w:space="0"/>
              <w:right w:val="single" w:color="auto" w:sz="4" w:space="0"/>
            </w:tcBorders>
            <w:shd w:val="clear" w:color="auto" w:fill="auto"/>
            <w:noWrap/>
            <w:vAlign w:val="center"/>
          </w:tcPr>
          <w:p w14:paraId="3C892008">
            <w:pPr>
              <w:adjustRightInd/>
              <w:snapToGrid/>
              <w:spacing w:after="0"/>
              <w:jc w:val="center"/>
              <w:rPr>
                <w:rFonts w:hint="eastAsia" w:ascii="仿宋" w:hAnsi="仿宋" w:eastAsia="仿宋" w:cs="仿宋"/>
                <w:color w:val="000000"/>
                <w:sz w:val="18"/>
                <w:szCs w:val="18"/>
              </w:rPr>
            </w:pPr>
            <w:r>
              <w:rPr>
                <w:rFonts w:hint="eastAsia" w:ascii="仿宋" w:hAnsi="仿宋" w:eastAsia="仿宋" w:cs="仿宋"/>
                <w:color w:val="000000"/>
                <w:sz w:val="18"/>
                <w:szCs w:val="18"/>
              </w:rPr>
              <w:t>　</w:t>
            </w:r>
          </w:p>
        </w:tc>
      </w:tr>
      <w:tr w14:paraId="1DCC8A27">
        <w:tblPrEx>
          <w:tblCellMar>
            <w:top w:w="0" w:type="dxa"/>
            <w:left w:w="108" w:type="dxa"/>
            <w:bottom w:w="0" w:type="dxa"/>
            <w:right w:w="108" w:type="dxa"/>
          </w:tblCellMar>
        </w:tblPrEx>
        <w:trPr>
          <w:trHeight w:val="285" w:hRule="atLeast"/>
        </w:trPr>
        <w:tc>
          <w:tcPr>
            <w:tcW w:w="231" w:type="pct"/>
            <w:tcBorders>
              <w:top w:val="nil"/>
              <w:left w:val="nil"/>
              <w:bottom w:val="nil"/>
              <w:right w:val="nil"/>
            </w:tcBorders>
            <w:shd w:val="clear" w:color="auto" w:fill="auto"/>
            <w:noWrap/>
            <w:vAlign w:val="center"/>
          </w:tcPr>
          <w:p w14:paraId="1B07379A">
            <w:pPr>
              <w:adjustRightInd/>
              <w:snapToGrid/>
              <w:spacing w:after="0"/>
              <w:jc w:val="center"/>
              <w:rPr>
                <w:rFonts w:hint="eastAsia" w:ascii="仿宋" w:hAnsi="仿宋" w:eastAsia="仿宋" w:cs="仿宋"/>
                <w:color w:val="000000"/>
                <w:sz w:val="20"/>
                <w:szCs w:val="20"/>
              </w:rPr>
            </w:pPr>
          </w:p>
        </w:tc>
        <w:tc>
          <w:tcPr>
            <w:tcW w:w="495" w:type="pct"/>
            <w:tcBorders>
              <w:top w:val="nil"/>
              <w:left w:val="nil"/>
              <w:bottom w:val="nil"/>
              <w:right w:val="nil"/>
            </w:tcBorders>
            <w:shd w:val="clear" w:color="auto" w:fill="auto"/>
            <w:noWrap/>
            <w:vAlign w:val="center"/>
          </w:tcPr>
          <w:p w14:paraId="605E9C9A">
            <w:pPr>
              <w:adjustRightInd/>
              <w:snapToGrid/>
              <w:spacing w:after="0"/>
              <w:jc w:val="center"/>
              <w:rPr>
                <w:rFonts w:hint="eastAsia" w:ascii="仿宋" w:hAnsi="仿宋" w:eastAsia="仿宋" w:cs="仿宋"/>
                <w:color w:val="000000"/>
                <w:sz w:val="20"/>
                <w:szCs w:val="20"/>
              </w:rPr>
            </w:pPr>
          </w:p>
        </w:tc>
        <w:tc>
          <w:tcPr>
            <w:tcW w:w="1829" w:type="pct"/>
            <w:tcBorders>
              <w:top w:val="nil"/>
              <w:left w:val="nil"/>
              <w:bottom w:val="nil"/>
              <w:right w:val="nil"/>
            </w:tcBorders>
            <w:shd w:val="clear" w:color="auto" w:fill="auto"/>
            <w:noWrap/>
            <w:vAlign w:val="center"/>
          </w:tcPr>
          <w:p w14:paraId="4D91A49B">
            <w:pPr>
              <w:adjustRightInd/>
              <w:snapToGrid/>
              <w:spacing w:after="0"/>
              <w:rPr>
                <w:rFonts w:hint="eastAsia" w:ascii="仿宋" w:hAnsi="仿宋" w:eastAsia="仿宋" w:cs="仿宋"/>
                <w:color w:val="000000"/>
                <w:sz w:val="20"/>
                <w:szCs w:val="20"/>
              </w:rPr>
            </w:pPr>
          </w:p>
        </w:tc>
        <w:tc>
          <w:tcPr>
            <w:tcW w:w="333" w:type="pct"/>
            <w:tcBorders>
              <w:top w:val="nil"/>
              <w:left w:val="nil"/>
              <w:bottom w:val="nil"/>
              <w:right w:val="nil"/>
            </w:tcBorders>
            <w:shd w:val="clear" w:color="auto" w:fill="auto"/>
            <w:noWrap/>
            <w:vAlign w:val="center"/>
          </w:tcPr>
          <w:p w14:paraId="726DD051">
            <w:pPr>
              <w:adjustRightInd/>
              <w:snapToGrid/>
              <w:spacing w:after="0"/>
              <w:jc w:val="center"/>
              <w:rPr>
                <w:rFonts w:hint="eastAsia" w:ascii="仿宋" w:hAnsi="仿宋" w:eastAsia="仿宋" w:cs="仿宋"/>
                <w:color w:val="000000"/>
                <w:sz w:val="20"/>
                <w:szCs w:val="20"/>
              </w:rPr>
            </w:pPr>
          </w:p>
        </w:tc>
        <w:tc>
          <w:tcPr>
            <w:tcW w:w="407" w:type="pct"/>
            <w:tcBorders>
              <w:top w:val="nil"/>
              <w:left w:val="nil"/>
              <w:bottom w:val="nil"/>
              <w:right w:val="nil"/>
            </w:tcBorders>
            <w:shd w:val="clear" w:color="auto" w:fill="auto"/>
            <w:noWrap/>
            <w:vAlign w:val="center"/>
          </w:tcPr>
          <w:p w14:paraId="6ED57DA4">
            <w:pPr>
              <w:adjustRightInd/>
              <w:snapToGrid/>
              <w:spacing w:after="0"/>
              <w:jc w:val="center"/>
              <w:rPr>
                <w:rFonts w:hint="eastAsia" w:ascii="仿宋" w:hAnsi="仿宋" w:eastAsia="仿宋" w:cs="仿宋"/>
                <w:color w:val="000000"/>
                <w:sz w:val="20"/>
                <w:szCs w:val="20"/>
              </w:rPr>
            </w:pPr>
          </w:p>
        </w:tc>
        <w:tc>
          <w:tcPr>
            <w:tcW w:w="535" w:type="pct"/>
            <w:tcBorders>
              <w:top w:val="nil"/>
              <w:left w:val="nil"/>
              <w:bottom w:val="nil"/>
              <w:right w:val="nil"/>
            </w:tcBorders>
            <w:shd w:val="clear" w:color="auto" w:fill="auto"/>
            <w:noWrap/>
            <w:vAlign w:val="center"/>
          </w:tcPr>
          <w:p w14:paraId="02DC3527">
            <w:pPr>
              <w:adjustRightInd/>
              <w:snapToGrid/>
              <w:spacing w:after="0"/>
              <w:jc w:val="center"/>
              <w:rPr>
                <w:rFonts w:hint="eastAsia" w:ascii="仿宋" w:hAnsi="仿宋" w:eastAsia="仿宋" w:cs="仿宋"/>
                <w:color w:val="000000"/>
                <w:sz w:val="20"/>
                <w:szCs w:val="20"/>
              </w:rPr>
            </w:pPr>
          </w:p>
        </w:tc>
        <w:tc>
          <w:tcPr>
            <w:tcW w:w="706" w:type="pct"/>
            <w:tcBorders>
              <w:top w:val="nil"/>
              <w:left w:val="nil"/>
              <w:bottom w:val="nil"/>
              <w:right w:val="nil"/>
            </w:tcBorders>
            <w:shd w:val="clear" w:color="auto" w:fill="auto"/>
            <w:noWrap/>
            <w:vAlign w:val="center"/>
          </w:tcPr>
          <w:p w14:paraId="3CF25531">
            <w:pPr>
              <w:adjustRightInd/>
              <w:snapToGrid/>
              <w:spacing w:after="0"/>
              <w:jc w:val="center"/>
              <w:rPr>
                <w:rFonts w:hint="eastAsia" w:ascii="仿宋" w:hAnsi="仿宋" w:eastAsia="仿宋" w:cs="仿宋"/>
                <w:color w:val="000000"/>
                <w:sz w:val="20"/>
                <w:szCs w:val="20"/>
              </w:rPr>
            </w:pPr>
          </w:p>
        </w:tc>
        <w:tc>
          <w:tcPr>
            <w:tcW w:w="460" w:type="pct"/>
            <w:tcBorders>
              <w:top w:val="nil"/>
              <w:left w:val="nil"/>
              <w:bottom w:val="nil"/>
              <w:right w:val="nil"/>
            </w:tcBorders>
            <w:shd w:val="clear" w:color="auto" w:fill="auto"/>
            <w:noWrap/>
            <w:vAlign w:val="center"/>
          </w:tcPr>
          <w:p w14:paraId="1D7D0914">
            <w:pPr>
              <w:adjustRightInd/>
              <w:snapToGrid/>
              <w:spacing w:after="0"/>
              <w:jc w:val="center"/>
              <w:rPr>
                <w:rFonts w:hint="eastAsia" w:ascii="仿宋" w:hAnsi="仿宋" w:eastAsia="仿宋" w:cs="仿宋"/>
                <w:color w:val="000000"/>
                <w:sz w:val="20"/>
                <w:szCs w:val="20"/>
              </w:rPr>
            </w:pPr>
          </w:p>
        </w:tc>
      </w:tr>
      <w:tr w14:paraId="09F0D756">
        <w:tblPrEx>
          <w:tblCellMar>
            <w:top w:w="0" w:type="dxa"/>
            <w:left w:w="108" w:type="dxa"/>
            <w:bottom w:w="0" w:type="dxa"/>
            <w:right w:w="108" w:type="dxa"/>
          </w:tblCellMar>
        </w:tblPrEx>
        <w:trPr>
          <w:trHeight w:val="1695" w:hRule="atLeast"/>
        </w:trPr>
        <w:tc>
          <w:tcPr>
            <w:tcW w:w="5000" w:type="pct"/>
            <w:gridSpan w:val="8"/>
            <w:tcBorders>
              <w:top w:val="nil"/>
              <w:left w:val="nil"/>
              <w:bottom w:val="nil"/>
              <w:right w:val="nil"/>
            </w:tcBorders>
            <w:shd w:val="clear" w:color="auto" w:fill="auto"/>
          </w:tcPr>
          <w:p w14:paraId="6D4E9784">
            <w:pPr>
              <w:adjustRightInd/>
              <w:snapToGrid/>
              <w:spacing w:after="0"/>
              <w:rPr>
                <w:rFonts w:hint="eastAsia" w:ascii="仿宋" w:hAnsi="仿宋" w:eastAsia="仿宋" w:cs="仿宋"/>
                <w:color w:val="000000"/>
                <w:sz w:val="20"/>
                <w:szCs w:val="20"/>
              </w:rPr>
            </w:pPr>
            <w:r>
              <w:rPr>
                <w:rFonts w:hint="eastAsia" w:ascii="仿宋" w:hAnsi="仿宋" w:eastAsia="仿宋" w:cs="仿宋"/>
                <w:color w:val="000000"/>
                <w:sz w:val="20"/>
                <w:szCs w:val="20"/>
              </w:rPr>
              <w:t>备注：</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 xml:space="preserve">    1、表中分部价格包括为完成本工程量清单项目，每计量单位工程量所需的人工费、材料费、施工机械使用费、措施费、管理费、利润、规费、税金、成品保护费、保洁费用、电子档案制作费以及为完成本合同约定内容所发生的全部费用，并考虑因各种风险而增加的费用；在限定的工期内完成施工项目及整项工程并达到合同规定的质量标准所需要的费用；隐含的未完成该项目而必须发生的费用。其中增值税税率为9%，在合同存续期间如遇国家税收政策调整，税率随之调整。</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 xml:space="preserve">    2、固定总价，工程量一次性包死。</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 xml:space="preserve">    3、膜、钢结构质保期二年，恶劣天气、自然灾害、人为破坏不在质保范围内。</w:t>
            </w:r>
          </w:p>
        </w:tc>
      </w:tr>
    </w:tbl>
    <w:p w14:paraId="20BA4097">
      <w:pPr>
        <w:adjustRightInd/>
        <w:snapToGrid/>
        <w:spacing w:after="0"/>
        <w:rPr>
          <w:rFonts w:ascii="黑体" w:hAnsi="黑体" w:eastAsia="黑体" w:cs="Times New Roman"/>
          <w:color w:val="000000"/>
          <w:sz w:val="32"/>
          <w:szCs w:val="32"/>
        </w:rPr>
      </w:pPr>
    </w:p>
    <w:p w14:paraId="6389B183">
      <w:pPr>
        <w:tabs>
          <w:tab w:val="left" w:pos="265"/>
        </w:tabs>
        <w:rPr>
          <w:rFonts w:ascii="黑体" w:hAnsi="黑体" w:eastAsia="黑体" w:cs="Times New Roman"/>
          <w:sz w:val="32"/>
          <w:szCs w:val="32"/>
        </w:rPr>
      </w:pPr>
    </w:p>
    <w:p w14:paraId="1E14A9CD">
      <w:pPr>
        <w:tabs>
          <w:tab w:val="left" w:pos="265"/>
        </w:tabs>
        <w:rPr>
          <w:rFonts w:ascii="黑体" w:hAnsi="黑体" w:eastAsia="黑体" w:cs="Times New Roman"/>
          <w:sz w:val="32"/>
          <w:szCs w:val="32"/>
        </w:rPr>
      </w:pPr>
    </w:p>
    <w:p w14:paraId="1069F310">
      <w:pPr>
        <w:rPr>
          <w:rFonts w:ascii="仿宋" w:hAnsi="仿宋" w:eastAsia="仿宋"/>
          <w:b/>
          <w:sz w:val="28"/>
          <w:szCs w:val="28"/>
        </w:rPr>
      </w:pPr>
      <w:r>
        <w:rPr>
          <w:rFonts w:ascii="仿宋" w:hAnsi="仿宋" w:eastAsia="仿宋"/>
          <w:b/>
          <w:sz w:val="28"/>
          <w:szCs w:val="28"/>
        </w:rPr>
        <w:br w:type="page"/>
      </w:r>
    </w:p>
    <w:p w14:paraId="0E4688F9">
      <w:pPr>
        <w:spacing w:line="440" w:lineRule="exact"/>
        <w:jc w:val="center"/>
        <w:rPr>
          <w:rFonts w:ascii="仿宋" w:hAnsi="仿宋" w:eastAsia="仿宋" w:cs="仿宋"/>
          <w:sz w:val="28"/>
          <w:szCs w:val="28"/>
        </w:rPr>
      </w:pPr>
      <w:bookmarkStart w:id="3" w:name="_Toc247527831"/>
      <w:bookmarkStart w:id="4" w:name="_Toc152045791"/>
      <w:bookmarkStart w:id="5" w:name="_Toc152042580"/>
      <w:bookmarkStart w:id="6" w:name="_Toc247514283"/>
      <w:bookmarkStart w:id="7" w:name="_Toc300835213"/>
      <w:bookmarkStart w:id="8" w:name="_Toc144974860"/>
      <w:r>
        <w:rPr>
          <w:rFonts w:hint="eastAsia" w:ascii="仿宋" w:hAnsi="仿宋" w:eastAsia="仿宋" w:cs="仿宋"/>
          <w:sz w:val="28"/>
          <w:szCs w:val="28"/>
        </w:rPr>
        <w:t>法定代表人身份证明</w:t>
      </w:r>
      <w:bookmarkEnd w:id="3"/>
      <w:bookmarkEnd w:id="4"/>
      <w:bookmarkEnd w:id="5"/>
      <w:bookmarkEnd w:id="6"/>
      <w:bookmarkEnd w:id="7"/>
      <w:bookmarkEnd w:id="8"/>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  年  月  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6411FAE6">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60EEAD8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71139D8B">
      <w:pPr>
        <w:widowControl/>
        <w:autoSpaceDE w:val="0"/>
        <w:autoSpaceDN w:val="0"/>
        <w:adjustRightInd w:val="0"/>
        <w:ind w:right="-481" w:firstLine="5400"/>
        <w:rPr>
          <w:rStyle w:val="50"/>
          <w:rFonts w:cs="仿宋"/>
          <w:sz w:val="24"/>
          <w:szCs w:val="24"/>
        </w:rPr>
      </w:pPr>
    </w:p>
    <w:p w14:paraId="27CCEA4F">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395DEC5D">
      <w:pPr>
        <w:widowControl/>
        <w:autoSpaceDE w:val="0"/>
        <w:autoSpaceDN w:val="0"/>
        <w:adjustRightInd w:val="0"/>
        <w:spacing w:line="360" w:lineRule="auto"/>
        <w:ind w:right="-481"/>
        <w:jc w:val="both"/>
        <w:rPr>
          <w:rFonts w:ascii="宋体" w:hAnsi="宋体"/>
          <w:color w:val="000000"/>
          <w:kern w:val="1"/>
          <w:sz w:val="32"/>
          <w:szCs w:val="32"/>
        </w:rPr>
      </w:pPr>
      <w:bookmarkStart w:id="9" w:name="_GoBack"/>
      <w:bookmarkEnd w:id="9"/>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1DC6C89"/>
    <w:rsid w:val="0334789D"/>
    <w:rsid w:val="05B52C99"/>
    <w:rsid w:val="060A5E1C"/>
    <w:rsid w:val="06F55595"/>
    <w:rsid w:val="079914CF"/>
    <w:rsid w:val="08470D5B"/>
    <w:rsid w:val="093A12E4"/>
    <w:rsid w:val="0B903ADE"/>
    <w:rsid w:val="0C667EA6"/>
    <w:rsid w:val="0CFB2141"/>
    <w:rsid w:val="0F062495"/>
    <w:rsid w:val="0F447F1C"/>
    <w:rsid w:val="122136E2"/>
    <w:rsid w:val="12F40DF6"/>
    <w:rsid w:val="13053004"/>
    <w:rsid w:val="147F2942"/>
    <w:rsid w:val="156D4658"/>
    <w:rsid w:val="15CC04BD"/>
    <w:rsid w:val="19067AD5"/>
    <w:rsid w:val="19B018D7"/>
    <w:rsid w:val="19F1668A"/>
    <w:rsid w:val="1DCD6AB3"/>
    <w:rsid w:val="225C2514"/>
    <w:rsid w:val="23405992"/>
    <w:rsid w:val="23E0478E"/>
    <w:rsid w:val="24C43A2C"/>
    <w:rsid w:val="26C52111"/>
    <w:rsid w:val="27E76110"/>
    <w:rsid w:val="29134428"/>
    <w:rsid w:val="2AB9711D"/>
    <w:rsid w:val="2B2937A5"/>
    <w:rsid w:val="2B60487E"/>
    <w:rsid w:val="2C941296"/>
    <w:rsid w:val="2DEF26D6"/>
    <w:rsid w:val="30C45E54"/>
    <w:rsid w:val="30C46FA8"/>
    <w:rsid w:val="32586854"/>
    <w:rsid w:val="367810B3"/>
    <w:rsid w:val="37E94405"/>
    <w:rsid w:val="3B466628"/>
    <w:rsid w:val="3F4516BE"/>
    <w:rsid w:val="3FDC63BD"/>
    <w:rsid w:val="455459C3"/>
    <w:rsid w:val="455F6E02"/>
    <w:rsid w:val="45D7020D"/>
    <w:rsid w:val="464507E7"/>
    <w:rsid w:val="485360C8"/>
    <w:rsid w:val="4B3C78A4"/>
    <w:rsid w:val="4C063CE7"/>
    <w:rsid w:val="4E112440"/>
    <w:rsid w:val="4E2D31EF"/>
    <w:rsid w:val="4F2C11EB"/>
    <w:rsid w:val="510C5E54"/>
    <w:rsid w:val="518B68B4"/>
    <w:rsid w:val="52216A9B"/>
    <w:rsid w:val="52427E13"/>
    <w:rsid w:val="531609B9"/>
    <w:rsid w:val="533B2535"/>
    <w:rsid w:val="53795887"/>
    <w:rsid w:val="537E3CF6"/>
    <w:rsid w:val="549D3CDB"/>
    <w:rsid w:val="57264039"/>
    <w:rsid w:val="592D6E08"/>
    <w:rsid w:val="59943EF2"/>
    <w:rsid w:val="5AB3403C"/>
    <w:rsid w:val="5ADE61AD"/>
    <w:rsid w:val="5B9A25B0"/>
    <w:rsid w:val="5C82428E"/>
    <w:rsid w:val="5F251B4F"/>
    <w:rsid w:val="5F455E33"/>
    <w:rsid w:val="5FAC475D"/>
    <w:rsid w:val="61E075AC"/>
    <w:rsid w:val="63314CFF"/>
    <w:rsid w:val="69025CC1"/>
    <w:rsid w:val="69BB0E9B"/>
    <w:rsid w:val="6A2829D5"/>
    <w:rsid w:val="6AED3083"/>
    <w:rsid w:val="6B766832"/>
    <w:rsid w:val="6C2F5391"/>
    <w:rsid w:val="6CA16A6E"/>
    <w:rsid w:val="702A0B29"/>
    <w:rsid w:val="70D0194C"/>
    <w:rsid w:val="719C7804"/>
    <w:rsid w:val="72FF629D"/>
    <w:rsid w:val="73DD76C0"/>
    <w:rsid w:val="7417077D"/>
    <w:rsid w:val="74452A91"/>
    <w:rsid w:val="74A803CF"/>
    <w:rsid w:val="75080D74"/>
    <w:rsid w:val="75583381"/>
    <w:rsid w:val="76D40B24"/>
    <w:rsid w:val="7D9F519D"/>
    <w:rsid w:val="7EA65173"/>
    <w:rsid w:val="7EF02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8694</Words>
  <Characters>9772</Characters>
  <Lines>124</Lines>
  <Paragraphs>34</Paragraphs>
  <TotalTime>0</TotalTime>
  <ScaleCrop>false</ScaleCrop>
  <LinksUpToDate>false</LinksUpToDate>
  <CharactersWithSpaces>10437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Irreplaceable</cp:lastModifiedBy>
  <cp:lastPrinted>2025-06-18T00:49:00Z</cp:lastPrinted>
  <dcterms:modified xsi:type="dcterms:W3CDTF">2025-07-30T06:32:36Z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