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F1340">
      <w:pPr>
        <w:pStyle w:val="2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52"/>
          <w:szCs w:val="52"/>
          <w:highlight w:val="none"/>
          <w:lang w:val="en-US" w:eastAsia="zh-CN"/>
        </w:rPr>
        <w:tab/>
      </w:r>
      <w:bookmarkStart w:id="0" w:name="_Toc28474"/>
      <w:bookmarkStart w:id="1" w:name="_Toc4058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采购公告</w:t>
      </w:r>
      <w:bookmarkEnd w:id="0"/>
      <w:bookmarkEnd w:id="1"/>
    </w:p>
    <w:p w14:paraId="1CCA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  <w:bookmarkStart w:id="2" w:name="_Toc134452748"/>
      <w:r>
        <w:rPr>
          <w:rStyle w:val="39"/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 w14:paraId="4C3FDB0A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zh-CN" w:eastAsia="zh-CN" w:bidi="zh-CN"/>
        </w:rPr>
        <w:t>项目编号：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HYJS-GC-B-2025-08-01</w:t>
      </w:r>
    </w:p>
    <w:p w14:paraId="3DBDAF02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zh-CN" w:eastAsia="zh-CN" w:bidi="zh-CN"/>
        </w:rPr>
        <w:t>项目名称：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海玉建设2025年度砖石水泥类采购项目</w:t>
      </w:r>
    </w:p>
    <w:p w14:paraId="72364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采购方式：竞争性谈判</w:t>
      </w:r>
    </w:p>
    <w:p w14:paraId="2EFDEF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最高限价：（详见招标最高限价清单）</w:t>
      </w:r>
    </w:p>
    <w:p w14:paraId="1A77F9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 xml:space="preserve">采购需求：（详见采购需求） </w:t>
      </w:r>
    </w:p>
    <w:p w14:paraId="0F0F0E4D">
      <w:pPr>
        <w:spacing w:line="300" w:lineRule="auto"/>
        <w:ind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合同履行期限：一年。</w:t>
      </w:r>
    </w:p>
    <w:p w14:paraId="0D7B64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本项目不接收联合体投标。</w:t>
      </w:r>
    </w:p>
    <w:p w14:paraId="7C779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资格要求</w:t>
      </w:r>
    </w:p>
    <w:p w14:paraId="1096BE7C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1.注册于中华人民共和国内的合法企业。</w:t>
      </w:r>
    </w:p>
    <w:p w14:paraId="22910E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2.招标公告发布之日前三年内无行贿犯罪等重大违法记录。</w:t>
      </w:r>
    </w:p>
    <w:p w14:paraId="6F048377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 w:bidi="zh-CN"/>
        </w:rPr>
        <w:t>3.通过“信用中国”网站 （www.creditchina.gov.cn）、中国政府采购网（www.ccgp.gov.cn）查询，未被列入失信被执行人、重大税收违法案件当事人、政府采购严重违法失信行为记录等名单。</w:t>
      </w:r>
    </w:p>
    <w:p w14:paraId="1AAAE1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1"/>
        <w:rPr>
          <w:rStyle w:val="39"/>
          <w:rFonts w:hint="default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获取采购文件</w:t>
      </w:r>
    </w:p>
    <w:p w14:paraId="090C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1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eastAsia="zh-CN"/>
        </w:rPr>
        <w:t>.</w:t>
      </w: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报名：</w:t>
      </w:r>
    </w:p>
    <w:p w14:paraId="4E873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1.1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报名材料：①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营业执照复印件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②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法定代表人身份证明或法定代表人授权委托书</w:t>
      </w:r>
      <w:r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中国裁判文书网（http://wenshu.court.gov.cn)分别查询供应商、法定代表人无行贿犯罪记录查询网页截图；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“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中国政府采购网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eastAsia="zh-CN"/>
        </w:rPr>
        <w:t>”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  <w:lang w:val="en-US" w:eastAsia="zh-CN"/>
        </w:rPr>
        <w:t>、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u w:val="single"/>
        </w:rPr>
        <w:t>“信用中国”网站查询网页截图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，以上材料均需加盖投标人公章。</w:t>
      </w:r>
    </w:p>
    <w:p w14:paraId="443C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Style w:val="39"/>
          <w:rFonts w:hint="default" w:ascii="仿宋" w:hAnsi="仿宋" w:eastAsia="仿宋" w:cs="仿宋"/>
          <w:color w:val="auto"/>
          <w:szCs w:val="28"/>
          <w:highlight w:val="none"/>
          <w:lang w:val="en-US" w:eastAsia="zh-CN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1.2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方式：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在报名截止前将报名材料，扫描成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PDF格式发送至邮箱dfhyzgys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@163.com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val="en-US" w:eastAsia="zh-CN"/>
        </w:rPr>
        <w:t>。邮箱主题注明投标人单位名称+投标单位联系人+联系电话+项目名称。</w:t>
      </w:r>
    </w:p>
    <w:p w14:paraId="7EB61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1.3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  <w:lang w:eastAsia="zh-CN"/>
        </w:rPr>
        <w:t>报名</w:t>
      </w:r>
      <w:r>
        <w:rPr>
          <w:rStyle w:val="39"/>
          <w:rFonts w:hint="eastAsia" w:ascii="仿宋" w:hAnsi="仿宋" w:eastAsia="仿宋" w:cs="仿宋"/>
          <w:color w:val="auto"/>
          <w:szCs w:val="28"/>
          <w:highlight w:val="none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自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2025年8月20日17:00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起至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202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5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年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8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月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24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日1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7；00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止</w:t>
      </w:r>
      <w:r>
        <w:rPr>
          <w:rStyle w:val="39"/>
          <w:rFonts w:hint="eastAsia" w:ascii="仿宋" w:hAnsi="仿宋" w:eastAsia="仿宋" w:cs="仿宋"/>
          <w:szCs w:val="28"/>
          <w:highlight w:val="none"/>
          <w:lang w:eastAsia="zh-CN"/>
        </w:rPr>
        <w:t>，过期不再接收报名材料</w:t>
      </w:r>
      <w:r>
        <w:rPr>
          <w:rStyle w:val="39"/>
          <w:rFonts w:hint="eastAsia" w:ascii="仿宋" w:hAnsi="仿宋" w:eastAsia="仿宋" w:cs="仿宋"/>
          <w:szCs w:val="28"/>
          <w:highlight w:val="none"/>
        </w:rPr>
        <w:t>。</w:t>
      </w:r>
    </w:p>
    <w:p w14:paraId="656EA4B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采购文件的获取</w:t>
      </w:r>
    </w:p>
    <w:p w14:paraId="780EA56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报名材料审核通过后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，</w:t>
      </w:r>
      <w:r>
        <w:rPr>
          <w:rStyle w:val="33"/>
          <w:rFonts w:hint="eastAsia" w:ascii="仿宋" w:hAnsi="仿宋" w:eastAsia="仿宋" w:cs="仿宋"/>
          <w:strike w:val="0"/>
          <w:dstrike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通过邮箱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向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eastAsia="zh-CN"/>
        </w:rPr>
        <w:t>各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</w:rPr>
        <w:t>报名单位发放采购文件。</w:t>
      </w:r>
    </w:p>
    <w:p w14:paraId="4E032BEB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响应文件提交</w:t>
      </w:r>
    </w:p>
    <w:p w14:paraId="73A19A28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560" w:firstLineChars="20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截止时间：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2025年8月27日8时30分</w:t>
      </w:r>
    </w:p>
    <w:p w14:paraId="7261909D">
      <w:pPr>
        <w:tabs>
          <w:tab w:val="left" w:pos="360"/>
        </w:tabs>
        <w:spacing w:line="360" w:lineRule="auto"/>
        <w:ind w:firstLine="480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lang w:val="zh-CN" w:eastAsia="zh-CN" w:bidi="ar-SA"/>
        </w:rPr>
        <w:t>。</w:t>
      </w:r>
    </w:p>
    <w:p w14:paraId="1E004B62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开启截至时间、开标时间和地点</w:t>
      </w:r>
    </w:p>
    <w:p w14:paraId="29F96E06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时间：</w:t>
      </w:r>
      <w:r>
        <w:rPr>
          <w:rStyle w:val="39"/>
          <w:rFonts w:hint="eastAsia" w:ascii="仿宋" w:hAnsi="仿宋" w:eastAsia="仿宋" w:cs="仿宋"/>
          <w:szCs w:val="28"/>
          <w:highlight w:val="none"/>
          <w:lang w:val="en-US" w:eastAsia="zh-CN"/>
        </w:rPr>
        <w:t>2025年8月27日8时30分</w:t>
      </w:r>
    </w:p>
    <w:p w14:paraId="787A087E">
      <w:pPr>
        <w:tabs>
          <w:tab w:val="left" w:pos="360"/>
        </w:tabs>
        <w:spacing w:line="360" w:lineRule="auto"/>
        <w:ind w:firstLine="480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地点：青岛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青岛市高新区聚贤桥路50号高实集团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6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楼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开标室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zh-CN" w:eastAsia="zh-CN" w:bidi="ar-SA"/>
        </w:rPr>
        <w:t>。</w:t>
      </w:r>
    </w:p>
    <w:p w14:paraId="4296F24E">
      <w:pPr>
        <w:pStyle w:val="6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textAlignment w:val="baseline"/>
        <w:outlineLvl w:val="1"/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/>
          <w:bCs/>
          <w:color w:val="auto"/>
          <w:szCs w:val="28"/>
          <w:highlight w:val="none"/>
          <w:lang w:val="en-US" w:eastAsia="zh-CN" w:bidi="zh-CN"/>
        </w:rPr>
        <w:t>招标咨询</w:t>
      </w:r>
    </w:p>
    <w:p w14:paraId="5F509A32">
      <w:pPr>
        <w:spacing w:line="300" w:lineRule="auto"/>
        <w:ind w:firstLine="560" w:firstLineChars="200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采购人：</w:t>
      </w: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 w:bidi="ar-SA"/>
        </w:rPr>
        <w:t>青岛海玉建设工程有限公司</w:t>
      </w:r>
    </w:p>
    <w:p w14:paraId="5B3DC3EA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联系人：孙经理</w:t>
      </w:r>
    </w:p>
    <w:p w14:paraId="61AF968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560" w:firstLineChars="200"/>
        <w:textAlignment w:val="baseline"/>
        <w:rPr>
          <w:rStyle w:val="33"/>
          <w:rFonts w:hint="default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Style w:val="33"/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电话：16678679187</w:t>
      </w:r>
    </w:p>
    <w:p w14:paraId="24969C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46C4BB5E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BF2CDBB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7632743F">
      <w:pPr>
        <w:pStyle w:val="16"/>
        <w:spacing w:line="560" w:lineRule="exact"/>
        <w:rPr>
          <w:rFonts w:ascii="仿宋" w:hAnsi="仿宋" w:eastAsia="仿宋"/>
          <w:color w:val="auto"/>
          <w:sz w:val="28"/>
          <w:szCs w:val="28"/>
          <w:highlight w:val="none"/>
        </w:rPr>
      </w:pPr>
    </w:p>
    <w:bookmarkEnd w:id="2"/>
    <w:p w14:paraId="2DF7C0A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bookmarkStart w:id="3" w:name="_Toc29736"/>
      <w:bookmarkStart w:id="4" w:name="_Toc134452749"/>
      <w:bookmarkStart w:id="5" w:name="_Toc5670"/>
    </w:p>
    <w:p w14:paraId="5010D804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7186335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5BD24AA7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1457B4B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908F58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659D9D4">
      <w:pPr>
        <w:spacing w:line="520" w:lineRule="exact"/>
        <w:jc w:val="center"/>
        <w:outlineLvl w:val="0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采购需求</w:t>
      </w:r>
      <w:bookmarkEnd w:id="3"/>
      <w:bookmarkEnd w:id="4"/>
      <w:bookmarkEnd w:id="5"/>
      <w:bookmarkStart w:id="6" w:name="_Toc134452750"/>
    </w:p>
    <w:p w14:paraId="46774011">
      <w:pPr>
        <w:spacing w:line="520" w:lineRule="exact"/>
        <w:ind w:firstLine="560" w:firstLineChars="200"/>
        <w:outlineLvl w:val="9"/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</w:pPr>
    </w:p>
    <w:bookmarkEnd w:id="6"/>
    <w:p w14:paraId="5DA2F479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bookmarkStart w:id="7" w:name="_Toc14300"/>
      <w:bookmarkStart w:id="8" w:name="_Toc9062"/>
      <w:bookmarkStart w:id="9" w:name="_Toc475435569"/>
      <w:bookmarkStart w:id="10" w:name="_Toc26129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1、项目名称：</w:t>
      </w:r>
      <w:bookmarkEnd w:id="7"/>
      <w:bookmarkEnd w:id="8"/>
      <w:bookmarkStart w:id="11" w:name="_Toc24243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海玉建设2025年度砖石水泥类采购项目</w:t>
      </w:r>
    </w:p>
    <w:p w14:paraId="729996C5">
      <w:pPr>
        <w:spacing w:line="300" w:lineRule="auto"/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</w:pPr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2、项目内容：</w:t>
      </w:r>
      <w:bookmarkEnd w:id="11"/>
      <w:r>
        <w:rPr>
          <w:rStyle w:val="39"/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 w:bidi="zh-CN"/>
        </w:rPr>
        <w:t>（详见清单）</w:t>
      </w:r>
    </w:p>
    <w:bookmarkEnd w:id="9"/>
    <w:bookmarkEnd w:id="10"/>
    <w:p w14:paraId="52C4D07D">
      <w:pPr>
        <w:pStyle w:val="4"/>
        <w:spacing w:before="0" w:after="0"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bookmarkStart w:id="12" w:name="_Toc1474"/>
      <w:bookmarkStart w:id="13" w:name="_Toc22289"/>
      <w:bookmarkStart w:id="14" w:name="_Toc134452757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3、技术要求</w:t>
      </w:r>
    </w:p>
    <w:p w14:paraId="7DEA5CC2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1.供方需保证其所提供的产品必须是合同所确定的正宗原装产品，其型号、规格必须符合清单所列的各项技术指标，质量必须达到该项产品的国家标准及行业质量标准，严禁使用不合格材料，假一罚十；所附各种资料及配件（软件）等必须齐全。</w:t>
      </w:r>
    </w:p>
    <w:p w14:paraId="2400B775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.2.产品的验收按照国家标准、行业标准验收规范进行，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发现不合格产品</w:t>
      </w:r>
      <w:r>
        <w:rPr>
          <w:rFonts w:hint="eastAsia" w:ascii="仿宋" w:hAnsi="仿宋" w:eastAsia="仿宋"/>
          <w:sz w:val="28"/>
          <w:szCs w:val="28"/>
          <w:highlight w:val="none"/>
        </w:rPr>
        <w:t>，需方有权进行退货处理。</w:t>
      </w:r>
    </w:p>
    <w:p w14:paraId="10E4FA6C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.3.成交人需随货提供产品合格证、生产许可证，出厂试验报告等。</w:t>
      </w:r>
    </w:p>
    <w:p w14:paraId="6016B694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.4.供货期：签订合同后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根据甲方需求3</w:t>
      </w:r>
      <w:r>
        <w:rPr>
          <w:rFonts w:hint="eastAsia" w:ascii="仿宋" w:hAnsi="仿宋" w:eastAsia="仿宋"/>
          <w:sz w:val="28"/>
          <w:szCs w:val="28"/>
          <w:highlight w:val="none"/>
        </w:rPr>
        <w:t>日内交货。</w:t>
      </w:r>
    </w:p>
    <w:p w14:paraId="71F84EFB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.5.服务地点：采购人指定地点。</w:t>
      </w:r>
    </w:p>
    <w:p w14:paraId="01959942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5" w:name="_Toc430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.付款方式</w:t>
      </w:r>
      <w:bookmarkEnd w:id="15"/>
    </w:p>
    <w:p w14:paraId="69335A2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签订合同后，供方组织生产，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需方每季度付材料进度款，</w:t>
      </w:r>
      <w:r>
        <w:rPr>
          <w:rFonts w:hint="eastAsia" w:ascii="仿宋" w:hAnsi="仿宋" w:eastAsia="仿宋"/>
          <w:sz w:val="28"/>
          <w:szCs w:val="28"/>
          <w:highlight w:val="none"/>
        </w:rPr>
        <w:t>供方需随货开具增值税专用发票，如遇国家税率调整，按照最新税率调整政策执行。</w:t>
      </w:r>
    </w:p>
    <w:p w14:paraId="2208E594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6" w:name="_Toc22118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.验收</w:t>
      </w:r>
      <w:bookmarkEnd w:id="16"/>
    </w:p>
    <w:p w14:paraId="27D471A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14:paraId="3604421C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7" w:name="_Toc6669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.质量保证期</w:t>
      </w:r>
      <w:bookmarkEnd w:id="17"/>
    </w:p>
    <w:p w14:paraId="186F3A1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质保期：质保期为一年，在质保期头三个月内，如产品运行有严重质量的问题或质量缺陷，供方应免费予以更换，以保证需方正常运行。</w:t>
      </w:r>
    </w:p>
    <w:p w14:paraId="480161AF">
      <w:pPr>
        <w:pStyle w:val="4"/>
        <w:spacing w:before="0" w:after="0" w:line="560" w:lineRule="exact"/>
        <w:jc w:val="left"/>
        <w:rPr>
          <w:rFonts w:asciiTheme="minorEastAsia" w:hAnsiTheme="minorEastAsia" w:eastAsiaTheme="minorEastAsia"/>
          <w:sz w:val="28"/>
          <w:szCs w:val="28"/>
          <w:highlight w:val="none"/>
        </w:rPr>
      </w:pPr>
      <w:bookmarkStart w:id="18" w:name="_Toc22853"/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.售后服务</w:t>
      </w:r>
      <w:bookmarkEnd w:id="18"/>
    </w:p>
    <w:p w14:paraId="4B9B47F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6.1.成交人应提供及时周到的售后服务，应保证每季度至少一次上门回访、检修。</w:t>
      </w:r>
    </w:p>
    <w:p w14:paraId="4B4F3EF1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6.2成交人在接采购人通知1小时做出响应，2小时内到达现场，24小时内维修完毕。</w:t>
      </w:r>
    </w:p>
    <w:p w14:paraId="64FEA47C">
      <w:pPr>
        <w:spacing w:line="560" w:lineRule="exact"/>
        <w:ind w:firstLine="560"/>
        <w:rPr>
          <w:rFonts w:ascii="仿宋" w:hAnsi="仿宋" w:eastAsia="仿宋"/>
          <w:sz w:val="28"/>
          <w:szCs w:val="28"/>
          <w:highlight w:val="none"/>
        </w:rPr>
      </w:pPr>
    </w:p>
    <w:p w14:paraId="24DE72AF">
      <w:pPr>
        <w:rPr>
          <w:highlight w:val="none"/>
        </w:rPr>
      </w:pPr>
    </w:p>
    <w:p w14:paraId="726337A7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BF83F5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5A253EBD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3D8E3A1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27CF394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382CDA0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2A560F8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46042B9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5C56D6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65166B16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9E000F3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68653E9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939EAE9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9D504DA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2D3B69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29F316AF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811E016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3B5947F2">
      <w:pPr>
        <w:spacing w:line="520" w:lineRule="exact"/>
        <w:ind w:firstLine="3200" w:firstLineChars="1000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7F7CBD1F">
      <w:pPr>
        <w:spacing w:line="520" w:lineRule="exact"/>
        <w:jc w:val="both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 w14:paraId="060E95CB">
      <w:pPr>
        <w:spacing w:line="520" w:lineRule="exact"/>
        <w:ind w:firstLine="2640" w:firstLineChars="600"/>
        <w:jc w:val="both"/>
        <w:outlineLvl w:val="0"/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  <w:highlight w:val="none"/>
          <w:lang w:val="en-US" w:eastAsia="zh-CN"/>
        </w:rPr>
        <w:t>招标最高限价清单</w:t>
      </w:r>
    </w:p>
    <w:tbl>
      <w:tblPr>
        <w:tblStyle w:val="28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72"/>
        <w:gridCol w:w="1783"/>
        <w:gridCol w:w="947"/>
        <w:gridCol w:w="1419"/>
        <w:gridCol w:w="2878"/>
      </w:tblGrid>
      <w:tr w14:paraId="2CD3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9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海玉建设2025年度砖石水泥类采购清单（含税）</w:t>
            </w:r>
          </w:p>
        </w:tc>
      </w:tr>
      <w:tr w14:paraId="6297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4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D0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2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规格功能与技术参数</w:t>
            </w:r>
          </w:p>
        </w:tc>
      </w:tr>
      <w:tr w14:paraId="357D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DD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黄色烧结砖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200*200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2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4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B4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3D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烧结砖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100*100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9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3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6E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2C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红色烧结砖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6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200*100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6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86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E5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79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C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5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透水砖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100*200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8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10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F9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A6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0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盲道砖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200*200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8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44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43.18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57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6A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2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7B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护坡石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4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B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8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37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38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41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青砖 红砖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120*240*50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9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47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625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25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粉煤灰砖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120*240*50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F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15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871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D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荷兰砖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7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20*20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F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18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C1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BC4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1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BE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荷兰砖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1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10*20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F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5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1E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4FA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6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6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加气块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200*240*600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F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8C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11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28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挡车柱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A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磨光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8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1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189.66 </w:t>
            </w: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D266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71"/>
                <w:highlight w:val="none"/>
                <w:lang w:val="en-US" w:eastAsia="zh-CN" w:bidi="ar"/>
              </w:rPr>
              <w:t>花岗石广场材料技术参数：</w:t>
            </w:r>
            <w:r>
              <w:rPr>
                <w:rStyle w:val="17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1"/>
                <w:highlight w:val="none"/>
                <w:lang w:val="en-US" w:eastAsia="zh-CN" w:bidi="ar"/>
              </w:rPr>
              <w:t>1.板材质量应保证坚固耐用，无明显损害强度和明显外观缺陷。板材色调，花纹应保证基本协调和统一，正面外观允许有轻微色斑和色线但不影响整体效果。</w:t>
            </w:r>
            <w:r>
              <w:rPr>
                <w:rStyle w:val="17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1"/>
                <w:highlight w:val="none"/>
                <w:lang w:val="en-US" w:eastAsia="zh-CN" w:bidi="ar"/>
              </w:rPr>
              <w:t>2.规格尺寸允许偏差（单位：MM)</w:t>
            </w:r>
            <w:r>
              <w:rPr>
                <w:rStyle w:val="17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1"/>
                <w:highlight w:val="none"/>
                <w:lang w:val="en-US" w:eastAsia="zh-CN" w:bidi="ar"/>
              </w:rPr>
              <w:t>几何尺寸允许误差+/-2</w:t>
            </w:r>
            <w:r>
              <w:rPr>
                <w:rStyle w:val="17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1"/>
                <w:highlight w:val="none"/>
                <w:lang w:val="en-US" w:eastAsia="zh-CN" w:bidi="ar"/>
              </w:rPr>
              <w:t>3.平面允许极差（单位：MM)允许极差+/-2</w:t>
            </w:r>
            <w:r>
              <w:rPr>
                <w:rStyle w:val="17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71"/>
                <w:highlight w:val="none"/>
                <w:lang w:val="en-US" w:eastAsia="zh-CN" w:bidi="ar"/>
              </w:rPr>
              <w:t>4.板材体积密度≥</w:t>
            </w:r>
            <w:r>
              <w:rPr>
                <w:rStyle w:val="169"/>
                <w:highlight w:val="none"/>
                <w:lang w:val="en-US" w:eastAsia="zh-CN" w:bidi="ar"/>
              </w:rPr>
              <w:t>2.6</w:t>
            </w:r>
            <w:r>
              <w:rPr>
                <w:rStyle w:val="171"/>
                <w:highlight w:val="none"/>
                <w:lang w:val="en-US" w:eastAsia="zh-CN" w:bidi="ar"/>
              </w:rPr>
              <w:t>ɡ</w:t>
            </w:r>
            <w:r>
              <w:rPr>
                <w:rStyle w:val="169"/>
                <w:highlight w:val="none"/>
                <w:lang w:val="en-US" w:eastAsia="zh-CN" w:bidi="ar"/>
              </w:rPr>
              <w:t>/</w:t>
            </w:r>
            <w:r>
              <w:rPr>
                <w:rStyle w:val="172"/>
                <w:highlight w:val="none"/>
                <w:lang w:val="en-US" w:eastAsia="zh-CN" w:bidi="ar"/>
              </w:rPr>
              <w:t>㎝</w:t>
            </w:r>
            <w:r>
              <w:rPr>
                <w:rStyle w:val="173"/>
                <w:highlight w:val="none"/>
                <w:lang w:val="en-US" w:eastAsia="zh-CN" w:bidi="ar"/>
              </w:rPr>
              <w:t>3</w:t>
            </w:r>
            <w:r>
              <w:rPr>
                <w:rStyle w:val="173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9"/>
                <w:highlight w:val="none"/>
                <w:lang w:val="en-US" w:eastAsia="zh-CN" w:bidi="ar"/>
              </w:rPr>
              <w:t>5.板材吸水率</w:t>
            </w:r>
            <w:r>
              <w:rPr>
                <w:rStyle w:val="171"/>
                <w:highlight w:val="none"/>
                <w:lang w:val="en-US" w:eastAsia="zh-CN" w:bidi="ar"/>
              </w:rPr>
              <w:t>≤</w:t>
            </w:r>
            <w:r>
              <w:rPr>
                <w:rStyle w:val="169"/>
                <w:highlight w:val="none"/>
                <w:lang w:val="en-US" w:eastAsia="zh-CN" w:bidi="ar"/>
              </w:rPr>
              <w:t>0.3</w:t>
            </w:r>
            <w:r>
              <w:rPr>
                <w:rStyle w:val="172"/>
                <w:highlight w:val="none"/>
                <w:lang w:val="en-US" w:eastAsia="zh-CN" w:bidi="ar"/>
              </w:rPr>
              <w:t>％</w:t>
            </w:r>
            <w:r>
              <w:rPr>
                <w:rStyle w:val="169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9"/>
                <w:highlight w:val="none"/>
                <w:lang w:val="en-US" w:eastAsia="zh-CN" w:bidi="ar"/>
              </w:rPr>
              <w:t>6.板材弯曲强度≥8.0Mpa</w:t>
            </w:r>
            <w:r>
              <w:rPr>
                <w:rStyle w:val="169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9"/>
                <w:highlight w:val="none"/>
                <w:lang w:val="en-US" w:eastAsia="zh-CN" w:bidi="ar"/>
              </w:rPr>
              <w:t>7.板材耐磨率≤0.6ɡ/㎝</w:t>
            </w:r>
            <w:r>
              <w:rPr>
                <w:rStyle w:val="173"/>
                <w:highlight w:val="none"/>
                <w:lang w:val="en-US" w:eastAsia="zh-CN" w:bidi="ar"/>
              </w:rPr>
              <w:t>3</w:t>
            </w:r>
            <w:r>
              <w:rPr>
                <w:rStyle w:val="173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9"/>
                <w:highlight w:val="none"/>
                <w:lang w:val="en-US" w:eastAsia="zh-CN" w:bidi="ar"/>
              </w:rPr>
              <w:t>8.板材的肖氏硬度≥85</w:t>
            </w:r>
            <w:r>
              <w:rPr>
                <w:rStyle w:val="169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9"/>
                <w:highlight w:val="none"/>
                <w:lang w:val="en-US" w:eastAsia="zh-CN" w:bidi="ar"/>
              </w:rPr>
              <w:t>9.板材的耐用年限≥30年</w:t>
            </w:r>
          </w:p>
        </w:tc>
      </w:tr>
      <w:tr w14:paraId="7031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2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挡车柱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8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仿形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7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7B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197.73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F96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7E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A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B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挡车柱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2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机砌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79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147.73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ABF4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5A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5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芝麻灰火烧板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5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300*300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D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146.59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D55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A9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6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8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五莲花火烧板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3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300*300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E54D9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82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4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石岛红火烧板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B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0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180.68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145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174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压顶石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300*600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D2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148.86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59C3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F83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B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云石胶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3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6瓶 /箱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213.64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461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B3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5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5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五莲花盲道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A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B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157.95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604B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14C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6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F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五莲花火烧板.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6F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123.86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086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679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8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E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济南青光板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C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200*400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F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188.64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4B8D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9E3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9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济南青火烧板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2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1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194.32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0C590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70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D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A9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芝麻白树池石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7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0C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44.32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DEB7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D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2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芝麻树池石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0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48.86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78773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91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17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芝麻白路沿石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100*200*1000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65.91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743FA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15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F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芝麻白路沿石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100*150*1000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E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39.77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5870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17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C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芝麻白路沿石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F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200*250*1000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1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148.86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CE7F5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41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5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芝麻白路沿石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A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200*300*1000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6C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177.27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6BFD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689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0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芝麻白路沿石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250*300*1000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A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213.64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6C40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FE9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B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D2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火烧芝麻白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9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3D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143.18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65ED9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21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3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3D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石岛红机刨石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B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300*500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0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184.09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57AA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E3E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9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白麻树池石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100*100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5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31.82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453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0AD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1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9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盲道丁五莲红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B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C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182.95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432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410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盲道丁（加厚）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300*300*30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E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182.95 </w:t>
            </w:r>
          </w:p>
        </w:tc>
        <w:tc>
          <w:tcPr>
            <w:tcW w:w="2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956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A49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B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盲道石济南青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B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300*300*30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3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7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B9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1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9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济南青机刨石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2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400*400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2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195.45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4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31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E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BA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五莲花机刨石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300*500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1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0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F7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C7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E9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树池石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2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100*100*1000 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3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6E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BE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D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中国黑光板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300*500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303.41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F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66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中国黑机刨石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174"/>
                <w:highlight w:val="none"/>
                <w:lang w:val="en-US" w:eastAsia="zh-CN" w:bidi="ar"/>
              </w:rPr>
              <w:t>400*400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0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3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293.18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88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26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D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0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盲道丁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7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0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571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50"/>
                <w:sz w:val="22"/>
                <w:szCs w:val="22"/>
                <w:highlight w:val="none"/>
                <w:u w:val="none"/>
              </w:rPr>
            </w:pPr>
          </w:p>
        </w:tc>
      </w:tr>
      <w:tr w14:paraId="0029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6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F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透水盲道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F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5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C6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954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50"/>
                <w:sz w:val="22"/>
                <w:szCs w:val="22"/>
                <w:highlight w:val="none"/>
                <w:u w:val="none"/>
              </w:rPr>
            </w:pPr>
          </w:p>
        </w:tc>
      </w:tr>
      <w:tr w14:paraId="1F30E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5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2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100*200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B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0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A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0AF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9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8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文化石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7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100*300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8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B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F6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6D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A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4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水洗球磨沙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ED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92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481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3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5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EE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B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3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71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49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风化砂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9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E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5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AC1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C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3D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88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1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E2C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F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水泥稳定碎石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3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5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132.95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6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9A3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5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山水水泥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PC425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F2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534.09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A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FE7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5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7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山水水泥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1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PO425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579.55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ED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合计含税总价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6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52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7134.98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AD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38D78B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42AF5C6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49C5E5A0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62C7A2D8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3757EBE3"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bookmarkEnd w:id="12"/>
    <w:bookmarkEnd w:id="13"/>
    <w:bookmarkEnd w:id="14"/>
    <w:p w14:paraId="4B49F236">
      <w:pPr>
        <w:widowControl/>
        <w:autoSpaceDE w:val="0"/>
        <w:autoSpaceDN w:val="0"/>
        <w:adjustRightInd w:val="0"/>
        <w:spacing w:line="560" w:lineRule="exact"/>
        <w:rPr>
          <w:rStyle w:val="44"/>
          <w:rFonts w:hint="eastAsia" w:cs="仿宋"/>
          <w:color w:val="auto"/>
          <w:sz w:val="24"/>
          <w:szCs w:val="24"/>
          <w:highlight w:val="none"/>
        </w:rPr>
      </w:pPr>
      <w:bookmarkStart w:id="19" w:name="_Toc152042580"/>
      <w:bookmarkStart w:id="20" w:name="_Toc144974860"/>
      <w:bookmarkStart w:id="21" w:name="_Toc152045791"/>
      <w:bookmarkStart w:id="22" w:name="_Toc247527831"/>
      <w:bookmarkStart w:id="23" w:name="_Toc247514283"/>
      <w:bookmarkStart w:id="24" w:name="_Toc300835213"/>
      <w:bookmarkStart w:id="26" w:name="_GoBack"/>
      <w:bookmarkEnd w:id="26"/>
    </w:p>
    <w:p w14:paraId="24C5499A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                    </w:t>
      </w:r>
    </w:p>
    <w:p w14:paraId="6BAF10F9">
      <w:pPr>
        <w:spacing w:line="560" w:lineRule="exact"/>
        <w:jc w:val="center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法定代表人身份证明</w:t>
      </w:r>
      <w:bookmarkEnd w:id="19"/>
      <w:bookmarkEnd w:id="20"/>
      <w:bookmarkEnd w:id="21"/>
      <w:bookmarkEnd w:id="22"/>
      <w:bookmarkEnd w:id="23"/>
      <w:bookmarkEnd w:id="24"/>
    </w:p>
    <w:p w14:paraId="13ADAE8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C31F35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供应商名称：</w:t>
      </w:r>
    </w:p>
    <w:p w14:paraId="584DFA28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单位性质：</w:t>
      </w:r>
    </w:p>
    <w:p w14:paraId="3403EDB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地址： </w:t>
      </w:r>
    </w:p>
    <w:p w14:paraId="015FEEB4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成立时间： 年  月 日</w:t>
      </w:r>
    </w:p>
    <w:p w14:paraId="06184B59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经营期限：</w:t>
      </w:r>
    </w:p>
    <w:p w14:paraId="4559B4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6A196E1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姓名：    性别：   年龄：    职务：</w:t>
      </w:r>
    </w:p>
    <w:p w14:paraId="5F3D881A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的法定代表人。</w:t>
      </w:r>
    </w:p>
    <w:p w14:paraId="69357D4E">
      <w:pPr>
        <w:spacing w:line="56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特此证明。</w:t>
      </w:r>
    </w:p>
    <w:p w14:paraId="119152C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35AD6C4C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附：法定代表人身份证复印件。</w:t>
      </w:r>
    </w:p>
    <w:p w14:paraId="1FC041E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0D7F8037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1E877A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298E8136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169649D3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736CCD5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99A9C61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 w14:paraId="4B763B42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供应商：（公章）</w:t>
      </w:r>
    </w:p>
    <w:p w14:paraId="16D7EDE5">
      <w:pPr>
        <w:spacing w:line="56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年  月  日           </w:t>
      </w:r>
    </w:p>
    <w:p w14:paraId="33D2BDD7">
      <w:pPr>
        <w:widowControl/>
        <w:autoSpaceDE w:val="0"/>
        <w:autoSpaceDN w:val="0"/>
        <w:adjustRightInd w:val="0"/>
        <w:spacing w:line="560" w:lineRule="exact"/>
        <w:rPr>
          <w:rStyle w:val="44"/>
          <w:rFonts w:cs="仿宋"/>
          <w:color w:val="auto"/>
          <w:sz w:val="24"/>
          <w:szCs w:val="24"/>
          <w:highlight w:val="none"/>
        </w:rPr>
      </w:pPr>
      <w:r>
        <w:rPr>
          <w:rStyle w:val="44"/>
          <w:rFonts w:hint="eastAsia" w:cs="仿宋"/>
          <w:color w:val="auto"/>
          <w:sz w:val="24"/>
          <w:szCs w:val="24"/>
          <w:highlight w:val="none"/>
        </w:rPr>
        <w:br w:type="page"/>
      </w:r>
      <w:r>
        <w:rPr>
          <w:rStyle w:val="44"/>
          <w:rFonts w:hint="eastAsia" w:cs="仿宋"/>
          <w:color w:val="auto"/>
          <w:sz w:val="24"/>
          <w:szCs w:val="24"/>
          <w:highlight w:val="none"/>
        </w:rPr>
        <w:t xml:space="preserve">附件   </w:t>
      </w:r>
    </w:p>
    <w:p w14:paraId="7BA7A138">
      <w:pPr>
        <w:pStyle w:val="16"/>
        <w:jc w:val="center"/>
        <w:outlineLvl w:val="0"/>
        <w:rPr>
          <w:rFonts w:ascii="仿宋" w:hAnsi="仿宋" w:eastAsia="仿宋"/>
          <w:color w:val="auto"/>
          <w:kern w:val="1"/>
          <w:sz w:val="32"/>
          <w:szCs w:val="32"/>
          <w:highlight w:val="none"/>
        </w:rPr>
      </w:pPr>
      <w:bookmarkStart w:id="25" w:name="_Toc18841"/>
      <w:r>
        <w:rPr>
          <w:rFonts w:hint="eastAsia" w:ascii="仿宋" w:hAnsi="仿宋" w:eastAsia="仿宋"/>
          <w:color w:val="auto"/>
          <w:kern w:val="1"/>
          <w:sz w:val="32"/>
          <w:szCs w:val="32"/>
          <w:highlight w:val="none"/>
        </w:rPr>
        <w:t>法定代表人授权委托书</w:t>
      </w:r>
      <w:bookmarkEnd w:id="25"/>
    </w:p>
    <w:p w14:paraId="0B22A655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4F6F18AD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：</w:t>
      </w:r>
    </w:p>
    <w:p w14:paraId="068FECF9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3292D359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1AAFDF8C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被授权代表无权转让委托权。特此授权。</w:t>
      </w:r>
    </w:p>
    <w:p w14:paraId="0EE6D36A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本授权委托书于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年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 xml:space="preserve">月 </w:t>
      </w:r>
      <w:r>
        <w:rPr>
          <w:rStyle w:val="44"/>
          <w:rFonts w:hint="eastAsia" w:cs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日起签字生效,特此声明。</w:t>
      </w:r>
    </w:p>
    <w:p w14:paraId="1D347392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180CE3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</w:rPr>
        <w:t>(附法人代表身份证以及被授权代表身份证复印件)</w:t>
      </w:r>
    </w:p>
    <w:p w14:paraId="7C80C81D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3981E5F5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03B4FF69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kern w:val="1"/>
          <w:sz w:val="28"/>
          <w:szCs w:val="28"/>
          <w:highlight w:val="none"/>
        </w:rPr>
      </w:pPr>
    </w:p>
    <w:p w14:paraId="28F0C68A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供应商（公章）：</w:t>
      </w:r>
    </w:p>
    <w:p w14:paraId="16236277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法定代表人（签字）：</w:t>
      </w:r>
    </w:p>
    <w:p w14:paraId="2D49C1B1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4"/>
          <w:rFonts w:cs="仿宋"/>
          <w:color w:val="auto"/>
          <w:sz w:val="28"/>
          <w:szCs w:val="28"/>
          <w:highlight w:val="none"/>
        </w:rPr>
      </w:pPr>
      <w:r>
        <w:rPr>
          <w:rStyle w:val="44"/>
          <w:rFonts w:hint="eastAsia" w:cs="仿宋"/>
          <w:color w:val="auto"/>
          <w:sz w:val="28"/>
          <w:szCs w:val="28"/>
          <w:highlight w:val="none"/>
        </w:rPr>
        <w:t>日 期：      年   月   日</w:t>
      </w:r>
    </w:p>
    <w:p w14:paraId="3FE27E8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20C1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8D63D"/>
    <w:multiLevelType w:val="singleLevel"/>
    <w:tmpl w:val="E4E8D6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725B"/>
    <w:rsid w:val="00047BDA"/>
    <w:rsid w:val="000526A9"/>
    <w:rsid w:val="00053B19"/>
    <w:rsid w:val="00053DEA"/>
    <w:rsid w:val="000545F4"/>
    <w:rsid w:val="00054E4D"/>
    <w:rsid w:val="00057D5B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91713"/>
    <w:rsid w:val="0009478B"/>
    <w:rsid w:val="00095E5A"/>
    <w:rsid w:val="000968D0"/>
    <w:rsid w:val="000A38CA"/>
    <w:rsid w:val="000A3D97"/>
    <w:rsid w:val="000A403E"/>
    <w:rsid w:val="000A416D"/>
    <w:rsid w:val="000A5498"/>
    <w:rsid w:val="000A5DA9"/>
    <w:rsid w:val="000A6840"/>
    <w:rsid w:val="000B6D30"/>
    <w:rsid w:val="000B79C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10179C"/>
    <w:rsid w:val="0010618B"/>
    <w:rsid w:val="001105A1"/>
    <w:rsid w:val="00116CDF"/>
    <w:rsid w:val="0012476C"/>
    <w:rsid w:val="0013287D"/>
    <w:rsid w:val="00134134"/>
    <w:rsid w:val="00134E02"/>
    <w:rsid w:val="001369C5"/>
    <w:rsid w:val="00136D33"/>
    <w:rsid w:val="0013735F"/>
    <w:rsid w:val="001404D8"/>
    <w:rsid w:val="0014169B"/>
    <w:rsid w:val="00145072"/>
    <w:rsid w:val="00147879"/>
    <w:rsid w:val="00151BBC"/>
    <w:rsid w:val="00152BDF"/>
    <w:rsid w:val="00164834"/>
    <w:rsid w:val="00170C48"/>
    <w:rsid w:val="00174687"/>
    <w:rsid w:val="0018289B"/>
    <w:rsid w:val="00185BF5"/>
    <w:rsid w:val="00192766"/>
    <w:rsid w:val="00192C98"/>
    <w:rsid w:val="00196957"/>
    <w:rsid w:val="001A1A23"/>
    <w:rsid w:val="001A21C4"/>
    <w:rsid w:val="001B1D52"/>
    <w:rsid w:val="001B31E0"/>
    <w:rsid w:val="001B3C10"/>
    <w:rsid w:val="001B7DF1"/>
    <w:rsid w:val="001C0D47"/>
    <w:rsid w:val="001C1133"/>
    <w:rsid w:val="001C40F6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64F"/>
    <w:rsid w:val="00202D04"/>
    <w:rsid w:val="002033EC"/>
    <w:rsid w:val="00205D69"/>
    <w:rsid w:val="002108AF"/>
    <w:rsid w:val="00220411"/>
    <w:rsid w:val="00220C0D"/>
    <w:rsid w:val="0022191D"/>
    <w:rsid w:val="0022306B"/>
    <w:rsid w:val="0022317B"/>
    <w:rsid w:val="00223BD7"/>
    <w:rsid w:val="0022466F"/>
    <w:rsid w:val="00224AC5"/>
    <w:rsid w:val="00232E85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F02"/>
    <w:rsid w:val="00294078"/>
    <w:rsid w:val="00294C06"/>
    <w:rsid w:val="0029592E"/>
    <w:rsid w:val="00295ABA"/>
    <w:rsid w:val="002A068C"/>
    <w:rsid w:val="002A25C3"/>
    <w:rsid w:val="002A7FBD"/>
    <w:rsid w:val="002B0760"/>
    <w:rsid w:val="002B0D61"/>
    <w:rsid w:val="002B0E43"/>
    <w:rsid w:val="002B346F"/>
    <w:rsid w:val="002B5952"/>
    <w:rsid w:val="002B7D8D"/>
    <w:rsid w:val="002C3E86"/>
    <w:rsid w:val="002C6D83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10700"/>
    <w:rsid w:val="00310D0C"/>
    <w:rsid w:val="0031165D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5F3C"/>
    <w:rsid w:val="003479A8"/>
    <w:rsid w:val="00351413"/>
    <w:rsid w:val="0035573F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3685"/>
    <w:rsid w:val="003E4C8B"/>
    <w:rsid w:val="003F031B"/>
    <w:rsid w:val="003F1270"/>
    <w:rsid w:val="003F4397"/>
    <w:rsid w:val="00400C78"/>
    <w:rsid w:val="00400F47"/>
    <w:rsid w:val="00402253"/>
    <w:rsid w:val="00404905"/>
    <w:rsid w:val="00404B21"/>
    <w:rsid w:val="004062D4"/>
    <w:rsid w:val="00411CB2"/>
    <w:rsid w:val="004151AA"/>
    <w:rsid w:val="00420E31"/>
    <w:rsid w:val="0042304B"/>
    <w:rsid w:val="00432FB1"/>
    <w:rsid w:val="004359BE"/>
    <w:rsid w:val="0043685A"/>
    <w:rsid w:val="00436A01"/>
    <w:rsid w:val="0043720C"/>
    <w:rsid w:val="004378DD"/>
    <w:rsid w:val="00441E4E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4384"/>
    <w:rsid w:val="00485CE1"/>
    <w:rsid w:val="00486DD6"/>
    <w:rsid w:val="00493BE4"/>
    <w:rsid w:val="004968A2"/>
    <w:rsid w:val="004A08F9"/>
    <w:rsid w:val="004A1B73"/>
    <w:rsid w:val="004A3710"/>
    <w:rsid w:val="004B0792"/>
    <w:rsid w:val="004B7CC7"/>
    <w:rsid w:val="004C3BB2"/>
    <w:rsid w:val="004C6B00"/>
    <w:rsid w:val="004D3BB6"/>
    <w:rsid w:val="004D424D"/>
    <w:rsid w:val="004D670A"/>
    <w:rsid w:val="004D6E3B"/>
    <w:rsid w:val="004D7CB1"/>
    <w:rsid w:val="004E2DA7"/>
    <w:rsid w:val="004E35F5"/>
    <w:rsid w:val="004F0787"/>
    <w:rsid w:val="004F2902"/>
    <w:rsid w:val="005048B8"/>
    <w:rsid w:val="00511276"/>
    <w:rsid w:val="0052176F"/>
    <w:rsid w:val="00523F03"/>
    <w:rsid w:val="0052406E"/>
    <w:rsid w:val="00525736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DB7"/>
    <w:rsid w:val="00560E38"/>
    <w:rsid w:val="0056152B"/>
    <w:rsid w:val="00563B4B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1AC1"/>
    <w:rsid w:val="00582294"/>
    <w:rsid w:val="005826D8"/>
    <w:rsid w:val="00587CE5"/>
    <w:rsid w:val="00591523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4CCA"/>
    <w:rsid w:val="005F23AF"/>
    <w:rsid w:val="005F2E80"/>
    <w:rsid w:val="005F5903"/>
    <w:rsid w:val="006010C0"/>
    <w:rsid w:val="006055AA"/>
    <w:rsid w:val="006055E4"/>
    <w:rsid w:val="00614F66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26EF"/>
    <w:rsid w:val="00663EAB"/>
    <w:rsid w:val="0066419D"/>
    <w:rsid w:val="006654F7"/>
    <w:rsid w:val="00665F6C"/>
    <w:rsid w:val="00667E93"/>
    <w:rsid w:val="0067580A"/>
    <w:rsid w:val="00676C80"/>
    <w:rsid w:val="006818C9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D0B30"/>
    <w:rsid w:val="006D23D0"/>
    <w:rsid w:val="006D3F3D"/>
    <w:rsid w:val="006D4414"/>
    <w:rsid w:val="006E3A19"/>
    <w:rsid w:val="006E522C"/>
    <w:rsid w:val="006F0113"/>
    <w:rsid w:val="006F3102"/>
    <w:rsid w:val="006F31A4"/>
    <w:rsid w:val="006F453C"/>
    <w:rsid w:val="006F7EF9"/>
    <w:rsid w:val="007000D8"/>
    <w:rsid w:val="0070111F"/>
    <w:rsid w:val="00701A4E"/>
    <w:rsid w:val="00702E0E"/>
    <w:rsid w:val="00703107"/>
    <w:rsid w:val="00705D12"/>
    <w:rsid w:val="007074CD"/>
    <w:rsid w:val="00712E11"/>
    <w:rsid w:val="00720495"/>
    <w:rsid w:val="007275DF"/>
    <w:rsid w:val="007313BC"/>
    <w:rsid w:val="0073191D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64C0"/>
    <w:rsid w:val="0078245C"/>
    <w:rsid w:val="007862E0"/>
    <w:rsid w:val="0078632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1CAA"/>
    <w:rsid w:val="007B36C4"/>
    <w:rsid w:val="007C3902"/>
    <w:rsid w:val="007C659E"/>
    <w:rsid w:val="007C773F"/>
    <w:rsid w:val="007C7DA7"/>
    <w:rsid w:val="007D5AA2"/>
    <w:rsid w:val="007E080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4447"/>
    <w:rsid w:val="00806909"/>
    <w:rsid w:val="00806F0F"/>
    <w:rsid w:val="00806F5F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1009"/>
    <w:rsid w:val="00882112"/>
    <w:rsid w:val="00882FE9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54DF"/>
    <w:rsid w:val="008B6594"/>
    <w:rsid w:val="008B663B"/>
    <w:rsid w:val="008B6D77"/>
    <w:rsid w:val="008B737D"/>
    <w:rsid w:val="008B7904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4C70"/>
    <w:rsid w:val="008E1128"/>
    <w:rsid w:val="008E4F94"/>
    <w:rsid w:val="008E76A8"/>
    <w:rsid w:val="008F54BE"/>
    <w:rsid w:val="008F56A9"/>
    <w:rsid w:val="008F7334"/>
    <w:rsid w:val="008F7577"/>
    <w:rsid w:val="009030B4"/>
    <w:rsid w:val="00905B1F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2C6B"/>
    <w:rsid w:val="00955D49"/>
    <w:rsid w:val="0095603D"/>
    <w:rsid w:val="009569AE"/>
    <w:rsid w:val="00957B8B"/>
    <w:rsid w:val="00961005"/>
    <w:rsid w:val="00962CB1"/>
    <w:rsid w:val="009637C2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19EE"/>
    <w:rsid w:val="009A1E9A"/>
    <w:rsid w:val="009A4B15"/>
    <w:rsid w:val="009A6353"/>
    <w:rsid w:val="009B02AA"/>
    <w:rsid w:val="009B0ABF"/>
    <w:rsid w:val="009B19DD"/>
    <w:rsid w:val="009B2CE1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2DC3"/>
    <w:rsid w:val="009D3425"/>
    <w:rsid w:val="009D7683"/>
    <w:rsid w:val="009E28D0"/>
    <w:rsid w:val="009E4B07"/>
    <w:rsid w:val="009E4C5B"/>
    <w:rsid w:val="009E51F4"/>
    <w:rsid w:val="009F1260"/>
    <w:rsid w:val="009F1BC8"/>
    <w:rsid w:val="009F37C6"/>
    <w:rsid w:val="009F6953"/>
    <w:rsid w:val="00A017D5"/>
    <w:rsid w:val="00A02866"/>
    <w:rsid w:val="00A04418"/>
    <w:rsid w:val="00A044FC"/>
    <w:rsid w:val="00A104EC"/>
    <w:rsid w:val="00A118AD"/>
    <w:rsid w:val="00A1303E"/>
    <w:rsid w:val="00A269FB"/>
    <w:rsid w:val="00A31993"/>
    <w:rsid w:val="00A36A67"/>
    <w:rsid w:val="00A437F9"/>
    <w:rsid w:val="00A46AB4"/>
    <w:rsid w:val="00A50087"/>
    <w:rsid w:val="00A50DB8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2660"/>
    <w:rsid w:val="00B13E47"/>
    <w:rsid w:val="00B23491"/>
    <w:rsid w:val="00B304CD"/>
    <w:rsid w:val="00B346A1"/>
    <w:rsid w:val="00B37478"/>
    <w:rsid w:val="00B43B7F"/>
    <w:rsid w:val="00B44470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2610"/>
    <w:rsid w:val="00BB263B"/>
    <w:rsid w:val="00BB26AB"/>
    <w:rsid w:val="00BB3D0F"/>
    <w:rsid w:val="00BB4CE4"/>
    <w:rsid w:val="00BB7D29"/>
    <w:rsid w:val="00BC127B"/>
    <w:rsid w:val="00BD2006"/>
    <w:rsid w:val="00BD27A6"/>
    <w:rsid w:val="00BD4679"/>
    <w:rsid w:val="00BD5E58"/>
    <w:rsid w:val="00BD6FF7"/>
    <w:rsid w:val="00BE00C5"/>
    <w:rsid w:val="00BE0920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27604"/>
    <w:rsid w:val="00C30987"/>
    <w:rsid w:val="00C3195D"/>
    <w:rsid w:val="00C35DC0"/>
    <w:rsid w:val="00C37151"/>
    <w:rsid w:val="00C37344"/>
    <w:rsid w:val="00C37636"/>
    <w:rsid w:val="00C42105"/>
    <w:rsid w:val="00C51822"/>
    <w:rsid w:val="00C51F25"/>
    <w:rsid w:val="00C52A03"/>
    <w:rsid w:val="00C55F17"/>
    <w:rsid w:val="00C56A82"/>
    <w:rsid w:val="00C61AF1"/>
    <w:rsid w:val="00C627FB"/>
    <w:rsid w:val="00C76A97"/>
    <w:rsid w:val="00C848A7"/>
    <w:rsid w:val="00C86661"/>
    <w:rsid w:val="00C95F7D"/>
    <w:rsid w:val="00CA06AF"/>
    <w:rsid w:val="00CA0851"/>
    <w:rsid w:val="00CA1546"/>
    <w:rsid w:val="00CB05C5"/>
    <w:rsid w:val="00CC0311"/>
    <w:rsid w:val="00CC5DA9"/>
    <w:rsid w:val="00CC7B88"/>
    <w:rsid w:val="00CD0434"/>
    <w:rsid w:val="00CD1798"/>
    <w:rsid w:val="00CD26E9"/>
    <w:rsid w:val="00CD3A47"/>
    <w:rsid w:val="00CD4871"/>
    <w:rsid w:val="00CD5531"/>
    <w:rsid w:val="00CE301F"/>
    <w:rsid w:val="00CE67B4"/>
    <w:rsid w:val="00CE7107"/>
    <w:rsid w:val="00CF0F23"/>
    <w:rsid w:val="00CF10C9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670F"/>
    <w:rsid w:val="00D40E8E"/>
    <w:rsid w:val="00D46EDF"/>
    <w:rsid w:val="00D47747"/>
    <w:rsid w:val="00D47DA5"/>
    <w:rsid w:val="00D53B44"/>
    <w:rsid w:val="00D54E51"/>
    <w:rsid w:val="00D56995"/>
    <w:rsid w:val="00D61976"/>
    <w:rsid w:val="00D65D9C"/>
    <w:rsid w:val="00D73E9F"/>
    <w:rsid w:val="00D80B19"/>
    <w:rsid w:val="00D8104F"/>
    <w:rsid w:val="00D8598D"/>
    <w:rsid w:val="00D8632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176F"/>
    <w:rsid w:val="00DB2CD6"/>
    <w:rsid w:val="00DB725B"/>
    <w:rsid w:val="00DB789D"/>
    <w:rsid w:val="00DC0F0B"/>
    <w:rsid w:val="00DC16F6"/>
    <w:rsid w:val="00DC47D7"/>
    <w:rsid w:val="00DC70E7"/>
    <w:rsid w:val="00DD1A28"/>
    <w:rsid w:val="00DD4A54"/>
    <w:rsid w:val="00DD4F42"/>
    <w:rsid w:val="00DD5B62"/>
    <w:rsid w:val="00DD68E8"/>
    <w:rsid w:val="00DE35D1"/>
    <w:rsid w:val="00DE48E7"/>
    <w:rsid w:val="00DE593D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4C81"/>
    <w:rsid w:val="00E21EBE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487D"/>
    <w:rsid w:val="00E657E3"/>
    <w:rsid w:val="00E66218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58F6"/>
    <w:rsid w:val="00EB7BAC"/>
    <w:rsid w:val="00EC26F9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E1269"/>
    <w:rsid w:val="00EE193E"/>
    <w:rsid w:val="00EE5981"/>
    <w:rsid w:val="00EE75F7"/>
    <w:rsid w:val="00EF1240"/>
    <w:rsid w:val="00EF20F3"/>
    <w:rsid w:val="00EF25A9"/>
    <w:rsid w:val="00EF3A62"/>
    <w:rsid w:val="00EF3D39"/>
    <w:rsid w:val="00EF4EC0"/>
    <w:rsid w:val="00EF7E02"/>
    <w:rsid w:val="00F05317"/>
    <w:rsid w:val="00F06AA8"/>
    <w:rsid w:val="00F10522"/>
    <w:rsid w:val="00F10BDE"/>
    <w:rsid w:val="00F11134"/>
    <w:rsid w:val="00F11146"/>
    <w:rsid w:val="00F22CE5"/>
    <w:rsid w:val="00F25274"/>
    <w:rsid w:val="00F30D97"/>
    <w:rsid w:val="00F324DF"/>
    <w:rsid w:val="00F3620E"/>
    <w:rsid w:val="00F3759E"/>
    <w:rsid w:val="00F37714"/>
    <w:rsid w:val="00F37A5A"/>
    <w:rsid w:val="00F4328C"/>
    <w:rsid w:val="00F43F0D"/>
    <w:rsid w:val="00F476DA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951"/>
    <w:rsid w:val="00FC3570"/>
    <w:rsid w:val="00FC6E2A"/>
    <w:rsid w:val="00FE01D9"/>
    <w:rsid w:val="00FE5808"/>
    <w:rsid w:val="00FE699B"/>
    <w:rsid w:val="00FF44DD"/>
    <w:rsid w:val="00FF7504"/>
    <w:rsid w:val="026F15C2"/>
    <w:rsid w:val="02913F4E"/>
    <w:rsid w:val="04C70B93"/>
    <w:rsid w:val="054B4884"/>
    <w:rsid w:val="05BF54E7"/>
    <w:rsid w:val="08087AB9"/>
    <w:rsid w:val="09302B22"/>
    <w:rsid w:val="093A12E4"/>
    <w:rsid w:val="0B003157"/>
    <w:rsid w:val="0C667EA6"/>
    <w:rsid w:val="0CF94C15"/>
    <w:rsid w:val="0D2101B3"/>
    <w:rsid w:val="11072A94"/>
    <w:rsid w:val="13FC1FA7"/>
    <w:rsid w:val="156D4658"/>
    <w:rsid w:val="16BB008B"/>
    <w:rsid w:val="17E078CD"/>
    <w:rsid w:val="19031DEA"/>
    <w:rsid w:val="19F1668A"/>
    <w:rsid w:val="1D30172A"/>
    <w:rsid w:val="1D5D189B"/>
    <w:rsid w:val="1DCD6AB3"/>
    <w:rsid w:val="1E2466D2"/>
    <w:rsid w:val="1EEB139D"/>
    <w:rsid w:val="219A5FA9"/>
    <w:rsid w:val="226C1030"/>
    <w:rsid w:val="23E0478E"/>
    <w:rsid w:val="23E87D5F"/>
    <w:rsid w:val="23FC3FAF"/>
    <w:rsid w:val="24C43A2C"/>
    <w:rsid w:val="252E33B0"/>
    <w:rsid w:val="26421428"/>
    <w:rsid w:val="26C52111"/>
    <w:rsid w:val="27E76110"/>
    <w:rsid w:val="2AB9711D"/>
    <w:rsid w:val="2B2937A5"/>
    <w:rsid w:val="2C223020"/>
    <w:rsid w:val="2CF4040F"/>
    <w:rsid w:val="2D733174"/>
    <w:rsid w:val="2DEF26D6"/>
    <w:rsid w:val="2FD2176B"/>
    <w:rsid w:val="32DE38BE"/>
    <w:rsid w:val="35A64BEC"/>
    <w:rsid w:val="35FA38AD"/>
    <w:rsid w:val="36427A74"/>
    <w:rsid w:val="367810B3"/>
    <w:rsid w:val="37A6513C"/>
    <w:rsid w:val="37E94405"/>
    <w:rsid w:val="39E76710"/>
    <w:rsid w:val="3A714E4B"/>
    <w:rsid w:val="3A965B78"/>
    <w:rsid w:val="3B24224C"/>
    <w:rsid w:val="3B466628"/>
    <w:rsid w:val="3D460945"/>
    <w:rsid w:val="3E4813B1"/>
    <w:rsid w:val="40030E8D"/>
    <w:rsid w:val="41DB4140"/>
    <w:rsid w:val="43901D55"/>
    <w:rsid w:val="44A32B4A"/>
    <w:rsid w:val="452D76AA"/>
    <w:rsid w:val="46732641"/>
    <w:rsid w:val="48685FE3"/>
    <w:rsid w:val="49382D16"/>
    <w:rsid w:val="49A95A79"/>
    <w:rsid w:val="4A4D25BF"/>
    <w:rsid w:val="4CF36343"/>
    <w:rsid w:val="4DE27A06"/>
    <w:rsid w:val="4E112440"/>
    <w:rsid w:val="4E2D31EF"/>
    <w:rsid w:val="4E6E236A"/>
    <w:rsid w:val="4E985EB2"/>
    <w:rsid w:val="4FC058C6"/>
    <w:rsid w:val="510C5E54"/>
    <w:rsid w:val="51121289"/>
    <w:rsid w:val="51575697"/>
    <w:rsid w:val="52216A9B"/>
    <w:rsid w:val="52427E13"/>
    <w:rsid w:val="547418E3"/>
    <w:rsid w:val="57E71486"/>
    <w:rsid w:val="595047A3"/>
    <w:rsid w:val="5969354D"/>
    <w:rsid w:val="59943EF2"/>
    <w:rsid w:val="5A1C03AD"/>
    <w:rsid w:val="5ADE61AD"/>
    <w:rsid w:val="5B9A25B0"/>
    <w:rsid w:val="5C82428E"/>
    <w:rsid w:val="5C9A3DED"/>
    <w:rsid w:val="5D235EFA"/>
    <w:rsid w:val="5EDE41DB"/>
    <w:rsid w:val="5F251B4F"/>
    <w:rsid w:val="60E44589"/>
    <w:rsid w:val="614B680F"/>
    <w:rsid w:val="626227D1"/>
    <w:rsid w:val="62A74B7D"/>
    <w:rsid w:val="66C467C4"/>
    <w:rsid w:val="6BCA7704"/>
    <w:rsid w:val="6C2F5391"/>
    <w:rsid w:val="6D2F5D62"/>
    <w:rsid w:val="6FB94521"/>
    <w:rsid w:val="719C4E37"/>
    <w:rsid w:val="7322493E"/>
    <w:rsid w:val="73FA3EA6"/>
    <w:rsid w:val="778F51E1"/>
    <w:rsid w:val="78C740DC"/>
    <w:rsid w:val="794719E5"/>
    <w:rsid w:val="7CB16A72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8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5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1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7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4"/>
    <w:autoRedefine/>
    <w:unhideWhenUsed/>
    <w:qFormat/>
    <w:uiPriority w:val="99"/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8" w:hanging="2408" w:hangingChars="860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50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Emphasis"/>
    <w:basedOn w:val="30"/>
    <w:qFormat/>
    <w:uiPriority w:val="20"/>
    <w:rPr>
      <w:i/>
    </w:rPr>
  </w:style>
  <w:style w:type="character" w:styleId="33">
    <w:name w:val="Hyperlink"/>
    <w:autoRedefine/>
    <w:unhideWhenUsed/>
    <w:qFormat/>
    <w:uiPriority w:val="99"/>
    <w:rPr>
      <w:color w:val="0563C1"/>
      <w:u w:val="single"/>
    </w:rPr>
  </w:style>
  <w:style w:type="character" w:styleId="34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5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6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7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8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9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0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1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2">
    <w:name w:val="访问过的超链接1"/>
    <w:qFormat/>
    <w:uiPriority w:val="99"/>
    <w:rPr>
      <w:color w:val="800080"/>
      <w:u w:val="single"/>
    </w:rPr>
  </w:style>
  <w:style w:type="character" w:customStyle="1" w:styleId="43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4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5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6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9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0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1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2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3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4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5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6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7">
    <w:name w:val="样式 样式 标题 1 + (西文) 黑体 (中文) 黑体 小三 蓝色 + 非加粗 居中"/>
    <w:basedOn w:val="55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8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9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0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1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2">
    <w:name w:val="样式3"/>
    <w:basedOn w:val="2"/>
    <w:autoRedefine/>
    <w:qFormat/>
    <w:uiPriority w:val="0"/>
    <w:rPr>
      <w:kern w:val="1"/>
      <w:sz w:val="30"/>
    </w:rPr>
  </w:style>
  <w:style w:type="paragraph" w:customStyle="1" w:styleId="6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5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7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8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9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0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1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2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3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4">
    <w:name w:val="Char Char Char Char"/>
    <w:basedOn w:val="1"/>
    <w:autoRedefine/>
    <w:qFormat/>
    <w:uiPriority w:val="0"/>
    <w:rPr>
      <w:szCs w:val="20"/>
    </w:rPr>
  </w:style>
  <w:style w:type="paragraph" w:customStyle="1" w:styleId="7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9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7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8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0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1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9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4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6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1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9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0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1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  <w:shd w:val="clear" w:color="auto" w:fill="FFFFFF"/>
    </w:rPr>
  </w:style>
  <w:style w:type="paragraph" w:customStyle="1" w:styleId="16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6">
    <w:name w:val="text_utvkh"/>
    <w:basedOn w:val="30"/>
    <w:autoRedefine/>
    <w:qFormat/>
    <w:uiPriority w:val="0"/>
  </w:style>
  <w:style w:type="paragraph" w:customStyle="1" w:styleId="16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font01"/>
    <w:basedOn w:val="3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0">
    <w:name w:val="font21"/>
    <w:basedOn w:val="30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71">
    <w:name w:val="font4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2">
    <w:name w:val="font71"/>
    <w:basedOn w:val="3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73">
    <w:name w:val="font8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74">
    <w:name w:val="font3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8</Pages>
  <Words>2903</Words>
  <Characters>3166</Characters>
  <Lines>102</Lines>
  <Paragraphs>28</Paragraphs>
  <TotalTime>7</TotalTime>
  <ScaleCrop>false</ScaleCrop>
  <LinksUpToDate>false</LinksUpToDate>
  <CharactersWithSpaces>3255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2024-07-31T07:13:00Z</cp:lastPrinted>
  <dcterms:modified xsi:type="dcterms:W3CDTF">2025-08-20T07:16:26Z</dcterms:modified>
  <dc:subject>青岛市政府采购采购文件范本</dc:subject>
  <dc:title>青岛市政府采购采购文件范本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48ECAE1C698248D0B4B7B20AC2D11042_13</vt:lpwstr>
  </property>
  <property fmtid="{D5CDD505-2E9C-101B-9397-08002B2CF9AE}" pid="4" name="KSOTemplateDocerSaveRecord">
    <vt:lpwstr>eyJoZGlkIjoiMWYxYTdhZTcyYjMyZTdhYzVkYzFmZDE0YjY3NWZjODEifQ==</vt:lpwstr>
  </property>
</Properties>
</file>