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1133C">
      <w:pPr>
        <w:pStyle w:val="2"/>
        <w:bidi w:val="0"/>
        <w:rPr>
          <w:rFonts w:hint="eastAsia" w:ascii="仿宋" w:hAnsi="仿宋" w:eastAsia="仿宋" w:cs="仿宋"/>
          <w:highlight w:val="none"/>
        </w:rPr>
      </w:pPr>
      <w:r>
        <w:rPr>
          <w:rFonts w:hint="eastAsia" w:ascii="仿宋" w:hAnsi="仿宋" w:eastAsia="仿宋" w:cs="仿宋"/>
          <w:spacing w:val="-3"/>
          <w:sz w:val="28"/>
          <w:szCs w:val="28"/>
          <w:highlight w:val="none"/>
          <w:lang w:eastAsia="zh-CN"/>
        </w:rPr>
        <w:t>世茂璀璨天城项目保交楼专项借款合同纠纷案</w:t>
      </w:r>
      <w:r>
        <w:rPr>
          <w:rFonts w:hint="eastAsia" w:ascii="仿宋" w:hAnsi="仿宋" w:eastAsia="仿宋" w:cs="仿宋"/>
          <w:spacing w:val="-3"/>
          <w:sz w:val="28"/>
          <w:szCs w:val="28"/>
          <w:highlight w:val="none"/>
          <w:lang w:val="en-US" w:eastAsia="zh-CN"/>
        </w:rPr>
        <w:t>诉讼法律服务</w:t>
      </w:r>
      <w:r>
        <w:rPr>
          <w:rFonts w:hint="eastAsia" w:ascii="仿宋" w:hAnsi="仿宋" w:eastAsia="仿宋" w:cs="仿宋"/>
          <w:color w:val="auto"/>
          <w:spacing w:val="-3"/>
          <w:sz w:val="28"/>
          <w:szCs w:val="28"/>
          <w:highlight w:val="none"/>
          <w:lang w:eastAsia="zh-CN"/>
        </w:rPr>
        <w:t>采购项目</w:t>
      </w:r>
      <w:r>
        <w:rPr>
          <w:rFonts w:hint="eastAsia" w:ascii="仿宋" w:hAnsi="仿宋" w:cs="仿宋"/>
          <w:highlight w:val="none"/>
          <w:lang w:val="en-US" w:eastAsia="zh-CN"/>
        </w:rPr>
        <w:t>采购</w:t>
      </w:r>
      <w:r>
        <w:rPr>
          <w:rFonts w:hint="eastAsia" w:ascii="仿宋" w:hAnsi="仿宋" w:eastAsia="仿宋" w:cs="仿宋"/>
          <w:highlight w:val="none"/>
        </w:rPr>
        <w:t>公告</w:t>
      </w:r>
    </w:p>
    <w:p w14:paraId="72DC3766">
      <w:pPr>
        <w:spacing w:line="360" w:lineRule="auto"/>
        <w:ind w:firstLine="560" w:firstLineChars="200"/>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u w:val="single"/>
          <w:lang w:eastAsia="zh-CN"/>
        </w:rPr>
        <w:t>青岛高</w:t>
      </w:r>
      <w:r>
        <w:rPr>
          <w:rFonts w:hint="eastAsia" w:ascii="仿宋" w:hAnsi="仿宋" w:eastAsia="仿宋" w:cs="仿宋"/>
          <w:snapToGrid w:val="0"/>
          <w:kern w:val="0"/>
          <w:sz w:val="28"/>
          <w:szCs w:val="28"/>
          <w:highlight w:val="none"/>
          <w:u w:val="single"/>
          <w:lang w:val="en-US" w:eastAsia="zh-CN"/>
        </w:rPr>
        <w:t>新实业</w:t>
      </w:r>
      <w:r>
        <w:rPr>
          <w:rFonts w:hint="eastAsia" w:ascii="仿宋" w:hAnsi="仿宋" w:eastAsia="仿宋" w:cs="仿宋"/>
          <w:snapToGrid w:val="0"/>
          <w:kern w:val="0"/>
          <w:sz w:val="28"/>
          <w:szCs w:val="28"/>
          <w:highlight w:val="none"/>
          <w:u w:val="single"/>
          <w:lang w:eastAsia="zh-CN"/>
        </w:rPr>
        <w:t>集团有限公司（下称采购人）</w:t>
      </w:r>
      <w:r>
        <w:rPr>
          <w:rFonts w:hint="eastAsia" w:ascii="仿宋" w:hAnsi="仿宋" w:eastAsia="仿宋" w:cs="仿宋"/>
          <w:snapToGrid w:val="0"/>
          <w:kern w:val="0"/>
          <w:sz w:val="28"/>
          <w:szCs w:val="28"/>
          <w:highlight w:val="none"/>
          <w:u w:val="none"/>
          <w:lang w:eastAsia="zh-CN"/>
        </w:rPr>
        <w:t>根据需要，就</w:t>
      </w:r>
      <w:r>
        <w:rPr>
          <w:rFonts w:hint="eastAsia" w:ascii="仿宋" w:hAnsi="仿宋" w:eastAsia="仿宋" w:cs="仿宋"/>
          <w:snapToGrid w:val="0"/>
          <w:kern w:val="0"/>
          <w:sz w:val="28"/>
          <w:szCs w:val="28"/>
          <w:highlight w:val="none"/>
          <w:u w:val="single"/>
          <w:lang w:val="en-US" w:eastAsia="zh-CN"/>
        </w:rPr>
        <w:t>采购人</w:t>
      </w:r>
      <w:r>
        <w:rPr>
          <w:rFonts w:hint="eastAsia" w:ascii="仿宋" w:hAnsi="仿宋" w:eastAsia="仿宋" w:cs="仿宋"/>
          <w:snapToGrid w:val="0"/>
          <w:kern w:val="0"/>
          <w:sz w:val="28"/>
          <w:szCs w:val="28"/>
          <w:highlight w:val="none"/>
          <w:u w:val="single"/>
          <w:lang w:eastAsia="zh-CN"/>
        </w:rPr>
        <w:t>与</w:t>
      </w:r>
      <w:r>
        <w:rPr>
          <w:rFonts w:hint="eastAsia" w:ascii="仿宋" w:hAnsi="仿宋" w:eastAsia="仿宋" w:cs="仿宋"/>
          <w:snapToGrid w:val="0"/>
          <w:kern w:val="0"/>
          <w:sz w:val="28"/>
          <w:szCs w:val="28"/>
          <w:highlight w:val="none"/>
          <w:u w:val="single"/>
          <w:lang w:val="en-US" w:eastAsia="zh-CN"/>
        </w:rPr>
        <w:t>青岛世茂新城房地产开发有限公司世茂璀璨天城项目保交楼专项借款合同纠纷案诉讼法律服务项目</w:t>
      </w:r>
      <w:r>
        <w:rPr>
          <w:rFonts w:hint="eastAsia" w:ascii="仿宋" w:hAnsi="仿宋" w:eastAsia="仿宋" w:cs="仿宋"/>
          <w:snapToGrid w:val="0"/>
          <w:kern w:val="0"/>
          <w:sz w:val="28"/>
          <w:szCs w:val="28"/>
          <w:highlight w:val="none"/>
          <w:u w:val="none"/>
          <w:lang w:eastAsia="zh-CN"/>
        </w:rPr>
        <w:t>组织采购。</w:t>
      </w:r>
    </w:p>
    <w:p w14:paraId="7B5ABC06">
      <w:pPr>
        <w:keepNext w:val="0"/>
        <w:keepLines w:val="0"/>
        <w:pageBreakBefore w:val="0"/>
        <w:widowControl w:val="0"/>
        <w:wordWrap/>
        <w:overflowPunct/>
        <w:topLinePunct w:val="0"/>
        <w:bidi w:val="0"/>
        <w:spacing w:line="360" w:lineRule="auto"/>
        <w:ind w:firstLine="562" w:firstLineChars="200"/>
        <w:textAlignment w:val="auto"/>
        <w:rPr>
          <w:rFonts w:hint="eastAsia" w:ascii="仿宋" w:hAnsi="仿宋" w:eastAsia="仿宋" w:cs="仿宋"/>
          <w:b/>
          <w:bCs/>
          <w:sz w:val="28"/>
          <w:szCs w:val="28"/>
          <w:highlight w:val="none"/>
          <w:lang w:val="en-US" w:eastAsia="zh-CN"/>
        </w:rPr>
      </w:pPr>
      <w:bookmarkStart w:id="0" w:name="_Toc918"/>
      <w:bookmarkStart w:id="1" w:name="_Toc160095805"/>
      <w:bookmarkStart w:id="2" w:name="_Toc34988862"/>
      <w:bookmarkStart w:id="3" w:name="_Toc86667242"/>
      <w:r>
        <w:rPr>
          <w:rFonts w:hint="eastAsia" w:ascii="仿宋" w:hAnsi="仿宋" w:eastAsia="仿宋" w:cs="仿宋"/>
          <w:b/>
          <w:bCs/>
          <w:sz w:val="28"/>
          <w:szCs w:val="28"/>
          <w:highlight w:val="none"/>
          <w:lang w:val="en-US" w:eastAsia="zh-CN"/>
        </w:rPr>
        <w:t>1、项目概况与采购需求</w:t>
      </w:r>
      <w:bookmarkEnd w:id="0"/>
      <w:bookmarkEnd w:id="1"/>
      <w:bookmarkEnd w:id="2"/>
      <w:bookmarkEnd w:id="3"/>
    </w:p>
    <w:p w14:paraId="6DCCC2D3">
      <w:pPr>
        <w:pStyle w:val="6"/>
        <w:keepNext w:val="0"/>
        <w:keepLines w:val="0"/>
        <w:pageBreakBefore w:val="0"/>
        <w:widowControl w:val="0"/>
        <w:tabs>
          <w:tab w:val="left" w:pos="1061"/>
        </w:tabs>
        <w:kinsoku/>
        <w:wordWrap/>
        <w:overflowPunct/>
        <w:topLinePunct w:val="0"/>
        <w:autoSpaceDE w:val="0"/>
        <w:autoSpaceDN w:val="0"/>
        <w:bidi w:val="0"/>
        <w:adjustRightInd/>
        <w:snapToGrid/>
        <w:spacing w:before="0" w:line="360" w:lineRule="auto"/>
        <w:ind w:left="0" w:leftChars="0" w:firstLine="548" w:firstLineChars="200"/>
        <w:textAlignment w:val="auto"/>
        <w:rPr>
          <w:rFonts w:hint="eastAsia" w:ascii="仿宋" w:hAnsi="仿宋" w:eastAsia="仿宋" w:cs="仿宋"/>
          <w:color w:val="auto"/>
          <w:spacing w:val="-3"/>
          <w:sz w:val="28"/>
          <w:szCs w:val="28"/>
          <w:highlight w:val="none"/>
          <w:lang w:eastAsia="zh-CN"/>
        </w:rPr>
      </w:pPr>
      <w:r>
        <w:rPr>
          <w:rFonts w:hint="eastAsia" w:ascii="仿宋" w:hAnsi="仿宋" w:eastAsia="仿宋" w:cs="仿宋"/>
          <w:spacing w:val="-3"/>
          <w:sz w:val="28"/>
          <w:szCs w:val="28"/>
          <w:highlight w:val="none"/>
        </w:rPr>
        <w:t>项目名称：</w:t>
      </w:r>
      <w:r>
        <w:rPr>
          <w:rFonts w:hint="eastAsia" w:ascii="仿宋" w:hAnsi="仿宋" w:eastAsia="仿宋" w:cs="仿宋"/>
          <w:spacing w:val="-3"/>
          <w:sz w:val="28"/>
          <w:szCs w:val="28"/>
          <w:highlight w:val="none"/>
          <w:lang w:eastAsia="zh-CN"/>
        </w:rPr>
        <w:t>世茂璀璨天城项目保交楼专项借款合同纠纷案</w:t>
      </w:r>
      <w:r>
        <w:rPr>
          <w:rFonts w:hint="eastAsia" w:ascii="仿宋" w:hAnsi="仿宋" w:eastAsia="仿宋" w:cs="仿宋"/>
          <w:spacing w:val="-3"/>
          <w:sz w:val="28"/>
          <w:szCs w:val="28"/>
          <w:highlight w:val="none"/>
          <w:lang w:val="en-US" w:eastAsia="zh-CN"/>
        </w:rPr>
        <w:t>诉讼法律服务</w:t>
      </w:r>
      <w:r>
        <w:rPr>
          <w:rFonts w:hint="eastAsia" w:ascii="仿宋" w:hAnsi="仿宋" w:eastAsia="仿宋" w:cs="仿宋"/>
          <w:color w:val="auto"/>
          <w:spacing w:val="-3"/>
          <w:sz w:val="28"/>
          <w:szCs w:val="28"/>
          <w:highlight w:val="none"/>
          <w:lang w:eastAsia="zh-CN"/>
        </w:rPr>
        <w:t>采购项目</w:t>
      </w:r>
    </w:p>
    <w:p w14:paraId="13B318FC">
      <w:pPr>
        <w:spacing w:line="480" w:lineRule="exact"/>
        <w:ind w:firstLine="548" w:firstLineChars="200"/>
        <w:jc w:val="left"/>
        <w:outlineLvl w:val="1"/>
        <w:rPr>
          <w:rFonts w:hint="default" w:ascii="仿宋" w:hAnsi="仿宋" w:eastAsia="仿宋" w:cs="仿宋"/>
          <w:color w:val="auto"/>
          <w:spacing w:val="-3"/>
          <w:kern w:val="2"/>
          <w:sz w:val="28"/>
          <w:szCs w:val="28"/>
          <w:highlight w:val="none"/>
          <w:lang w:val="en-US" w:eastAsia="zh-CN" w:bidi="ar-SA"/>
        </w:rPr>
      </w:pPr>
      <w:bookmarkStart w:id="4" w:name="_Toc20339"/>
      <w:bookmarkStart w:id="5" w:name="_Toc26432"/>
      <w:r>
        <w:rPr>
          <w:rFonts w:hint="eastAsia" w:ascii="仿宋" w:hAnsi="仿宋" w:eastAsia="仿宋" w:cs="仿宋"/>
          <w:color w:val="auto"/>
          <w:spacing w:val="-3"/>
          <w:kern w:val="2"/>
          <w:sz w:val="28"/>
          <w:szCs w:val="28"/>
          <w:highlight w:val="none"/>
          <w:lang w:val="en-US" w:eastAsia="zh-CN" w:bidi="ar-SA"/>
        </w:rPr>
        <w:t>项目编号：LSP2025072</w:t>
      </w:r>
      <w:bookmarkEnd w:id="4"/>
      <w:bookmarkEnd w:id="5"/>
      <w:r>
        <w:rPr>
          <w:rFonts w:hint="eastAsia" w:ascii="仿宋" w:hAnsi="仿宋" w:eastAsia="仿宋" w:cs="仿宋"/>
          <w:color w:val="auto"/>
          <w:spacing w:val="-3"/>
          <w:kern w:val="2"/>
          <w:sz w:val="28"/>
          <w:szCs w:val="28"/>
          <w:highlight w:val="none"/>
          <w:lang w:val="en-US" w:eastAsia="zh-CN" w:bidi="ar-SA"/>
        </w:rPr>
        <w:t xml:space="preserve"> </w:t>
      </w:r>
    </w:p>
    <w:p w14:paraId="1D154FBB">
      <w:pPr>
        <w:pStyle w:val="6"/>
        <w:keepNext w:val="0"/>
        <w:keepLines w:val="0"/>
        <w:pageBreakBefore w:val="0"/>
        <w:widowControl w:val="0"/>
        <w:tabs>
          <w:tab w:val="left" w:pos="1061"/>
        </w:tabs>
        <w:kinsoku/>
        <w:wordWrap/>
        <w:overflowPunct/>
        <w:topLinePunct w:val="0"/>
        <w:autoSpaceDE w:val="0"/>
        <w:autoSpaceDN w:val="0"/>
        <w:bidi w:val="0"/>
        <w:adjustRightInd/>
        <w:snapToGrid/>
        <w:spacing w:before="0" w:line="360" w:lineRule="auto"/>
        <w:ind w:left="0" w:leftChars="0" w:firstLine="548" w:firstLineChars="200"/>
        <w:textAlignment w:val="auto"/>
        <w:rPr>
          <w:rFonts w:hint="eastAsia" w:ascii="仿宋" w:hAnsi="仿宋" w:eastAsia="仿宋" w:cs="仿宋"/>
          <w:spacing w:val="-3"/>
          <w:sz w:val="28"/>
          <w:szCs w:val="28"/>
          <w:highlight w:val="none"/>
          <w:lang w:val="en-US" w:eastAsia="zh-CN"/>
        </w:rPr>
      </w:pPr>
      <w:r>
        <w:rPr>
          <w:rFonts w:hint="eastAsia" w:ascii="仿宋" w:hAnsi="仿宋" w:eastAsia="仿宋" w:cs="仿宋"/>
          <w:spacing w:val="-3"/>
          <w:sz w:val="28"/>
          <w:szCs w:val="28"/>
          <w:highlight w:val="none"/>
          <w:lang w:val="en-US" w:eastAsia="zh-CN"/>
        </w:rPr>
        <w:t>项目内容：青岛世茂新城房地产开发有限公司仍欠采购人约1530.89万元（具体金额以采购人财务数据为准）及利息、罚息、违约金等相关费用尚未偿还，需要对以上事项提供诉讼法律服务，协助采购人对青岛世茂新城房地产开发有限公司提起诉讼（包括但不限于一审、二审、再审、执行程序等，具体服务内容以签订的委托代理合同为准）。</w:t>
      </w:r>
    </w:p>
    <w:p w14:paraId="0AEAC88A">
      <w:pPr>
        <w:pStyle w:val="6"/>
        <w:keepNext w:val="0"/>
        <w:keepLines w:val="0"/>
        <w:pageBreakBefore w:val="0"/>
        <w:widowControl w:val="0"/>
        <w:tabs>
          <w:tab w:val="left" w:pos="1061"/>
        </w:tabs>
        <w:kinsoku/>
        <w:wordWrap/>
        <w:overflowPunct/>
        <w:topLinePunct w:val="0"/>
        <w:autoSpaceDE w:val="0"/>
        <w:autoSpaceDN w:val="0"/>
        <w:bidi w:val="0"/>
        <w:adjustRightInd/>
        <w:snapToGrid/>
        <w:spacing w:before="0" w:line="360" w:lineRule="auto"/>
        <w:textAlignment w:val="auto"/>
        <w:rPr>
          <w:rFonts w:hint="default" w:ascii="仿宋" w:hAnsi="仿宋" w:eastAsia="仿宋" w:cs="仿宋"/>
          <w:spacing w:val="-3"/>
          <w:sz w:val="28"/>
          <w:szCs w:val="28"/>
          <w:highlight w:val="none"/>
          <w:lang w:val="en-US" w:eastAsia="zh-CN"/>
        </w:rPr>
      </w:pPr>
      <w:r>
        <w:rPr>
          <w:rFonts w:hint="eastAsia" w:ascii="仿宋" w:hAnsi="仿宋" w:eastAsia="仿宋" w:cs="仿宋"/>
          <w:b/>
          <w:bCs/>
          <w:kern w:val="2"/>
          <w:sz w:val="28"/>
          <w:szCs w:val="28"/>
          <w:highlight w:val="none"/>
          <w:lang w:val="en-US" w:eastAsia="zh-CN" w:bidi="ar-SA"/>
        </w:rPr>
        <w:t>2、最高限价（含税全包价）：</w:t>
      </w:r>
      <w:r>
        <w:rPr>
          <w:rFonts w:hint="eastAsia" w:ascii="仿宋" w:hAnsi="仿宋" w:eastAsia="仿宋" w:cs="仿宋"/>
          <w:spacing w:val="-3"/>
          <w:sz w:val="28"/>
          <w:szCs w:val="28"/>
          <w:highlight w:val="none"/>
          <w:lang w:val="en-US" w:eastAsia="zh-CN"/>
        </w:rPr>
        <w:t>基础费用14900元；风险代理费率1.49%（实际按照供应商为采购人实际收回欠款金额为基础提取）。</w:t>
      </w:r>
    </w:p>
    <w:p w14:paraId="65D63C4A">
      <w:pPr>
        <w:keepNext w:val="0"/>
        <w:keepLines w:val="0"/>
        <w:pageBreakBefore w:val="0"/>
        <w:widowControl w:val="0"/>
        <w:wordWrap/>
        <w:overflowPunct/>
        <w:topLinePunct w:val="0"/>
        <w:bidi w:val="0"/>
        <w:spacing w:line="360" w:lineRule="auto"/>
        <w:ind w:firstLine="562" w:firstLineChars="200"/>
        <w:textAlignment w:val="auto"/>
        <w:rPr>
          <w:rFonts w:hint="eastAsia" w:ascii="仿宋" w:hAnsi="仿宋" w:eastAsia="仿宋" w:cs="仿宋"/>
          <w:sz w:val="28"/>
          <w:szCs w:val="28"/>
          <w:highlight w:val="none"/>
          <w:lang w:val="en-US" w:eastAsia="zh-CN"/>
        </w:rPr>
      </w:pPr>
      <w:bookmarkStart w:id="6" w:name="_Toc160095807"/>
      <w:r>
        <w:rPr>
          <w:rFonts w:hint="eastAsia" w:ascii="仿宋" w:hAnsi="仿宋" w:eastAsia="仿宋" w:cs="仿宋"/>
          <w:b/>
          <w:bCs/>
          <w:sz w:val="28"/>
          <w:szCs w:val="28"/>
          <w:highlight w:val="none"/>
          <w:lang w:val="en-US" w:eastAsia="zh-CN"/>
        </w:rPr>
        <w:t>3、履行期限：</w:t>
      </w:r>
      <w:bookmarkEnd w:id="6"/>
      <w:r>
        <w:rPr>
          <w:rFonts w:hint="eastAsia" w:ascii="仿宋" w:hAnsi="仿宋" w:eastAsia="仿宋" w:cs="仿宋"/>
          <w:color w:val="000000"/>
          <w:kern w:val="0"/>
          <w:sz w:val="28"/>
          <w:szCs w:val="28"/>
          <w:highlight w:val="none"/>
          <w:lang w:val="en-US" w:eastAsia="zh-CN" w:bidi="ar-SA"/>
        </w:rPr>
        <w:t>自合同签订</w:t>
      </w: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之日起至项目结束</w:t>
      </w:r>
      <w:r>
        <w:rPr>
          <w:rFonts w:hint="eastAsia" w:ascii="仿宋" w:hAnsi="仿宋" w:eastAsia="仿宋" w:cs="仿宋"/>
          <w:b w:val="0"/>
          <w:bCs w:val="0"/>
          <w:sz w:val="28"/>
          <w:szCs w:val="28"/>
          <w:highlight w:val="none"/>
          <w:lang w:val="en-US" w:eastAsia="zh-CN"/>
        </w:rPr>
        <w:t>。</w:t>
      </w:r>
    </w:p>
    <w:p w14:paraId="4C759476">
      <w:pPr>
        <w:spacing w:line="360" w:lineRule="auto"/>
        <w:ind w:firstLine="562" w:firstLineChars="200"/>
        <w:rPr>
          <w:rFonts w:hint="eastAsia" w:ascii="仿宋" w:hAnsi="仿宋" w:eastAsia="仿宋" w:cs="仿宋"/>
          <w:b/>
          <w:bCs/>
          <w:sz w:val="28"/>
          <w:szCs w:val="28"/>
          <w:highlight w:val="none"/>
        </w:rPr>
      </w:pPr>
      <w:bookmarkStart w:id="7" w:name="_Toc86667244"/>
      <w:bookmarkStart w:id="8" w:name="_Toc10869"/>
      <w:bookmarkStart w:id="9" w:name="_Toc160095808"/>
      <w:r>
        <w:rPr>
          <w:rFonts w:hint="eastAsia" w:ascii="仿宋" w:hAnsi="仿宋" w:eastAsia="仿宋" w:cs="仿宋"/>
          <w:b/>
          <w:bCs/>
          <w:sz w:val="28"/>
          <w:szCs w:val="28"/>
          <w:highlight w:val="none"/>
        </w:rPr>
        <w:t>4、供应商资格要求</w:t>
      </w:r>
      <w:bookmarkEnd w:id="7"/>
      <w:bookmarkEnd w:id="8"/>
      <w:bookmarkEnd w:id="9"/>
    </w:p>
    <w:p w14:paraId="581749F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4.1在中华人民共和国境内注册，能够独立承担民事责任</w:t>
      </w:r>
      <w:r>
        <w:rPr>
          <w:rFonts w:hint="eastAsia" w:ascii="仿宋" w:hAnsi="仿宋" w:eastAsia="仿宋" w:cs="仿宋"/>
          <w:sz w:val="28"/>
          <w:szCs w:val="28"/>
          <w:highlight w:val="none"/>
          <w:lang w:val="en-US" w:eastAsia="zh-CN"/>
        </w:rPr>
        <w:t>的法人或其他组织</w:t>
      </w:r>
      <w:r>
        <w:rPr>
          <w:rFonts w:hint="eastAsia" w:ascii="仿宋" w:hAnsi="仿宋" w:eastAsia="仿宋" w:cs="仿宋"/>
          <w:sz w:val="28"/>
          <w:szCs w:val="28"/>
          <w:highlight w:val="none"/>
        </w:rPr>
        <w:t>。</w:t>
      </w:r>
    </w:p>
    <w:p w14:paraId="133C68C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4.2须具有司法行政机关颁发的律师事务所（或分所）执业许可证。</w:t>
      </w:r>
    </w:p>
    <w:p w14:paraId="49AC72F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4.3项目负责人须具有专职律师执业资格证。</w:t>
      </w:r>
    </w:p>
    <w:p w14:paraId="73ED934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采购公告发布之日起三年内无行贿犯罪等重大违法记录。</w:t>
      </w:r>
    </w:p>
    <w:p w14:paraId="0DBBC87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通过中国裁判文书网（http://wenshu.court.gov.cn)分别查询供应商、法定代表人（机构负责人）无行贿犯罪记录,“信用中国”网站（www.creditchina.gov.cn）、中国政府采购网（www.ccgp.gov.cn）查询，未被列入失信被执行人、重大税收违法案件当事人、政府采购严重违法失信行为记录名单。</w:t>
      </w:r>
    </w:p>
    <w:p w14:paraId="0E9E33D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单位负责人为同一人或者存在直接控股、管理关系的不同供应商，不得参加同一合同项下的采购活动。</w:t>
      </w:r>
    </w:p>
    <w:p w14:paraId="5F42808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本项目不接受联合体报价。</w:t>
      </w:r>
    </w:p>
    <w:p w14:paraId="60F92384">
      <w:pPr>
        <w:keepNext w:val="0"/>
        <w:keepLines w:val="0"/>
        <w:pageBreakBefore w:val="0"/>
        <w:widowControl w:val="0"/>
        <w:tabs>
          <w:tab w:val="left" w:pos="1061"/>
        </w:tabs>
        <w:wordWrap/>
        <w:overflowPunct/>
        <w:topLinePunct w:val="0"/>
        <w:bidi w:val="0"/>
        <w:spacing w:line="360" w:lineRule="auto"/>
        <w:ind w:left="420" w:leftChars="200"/>
        <w:textAlignment w:val="auto"/>
        <w:rPr>
          <w:rFonts w:hint="eastAsia" w:ascii="仿宋" w:hAnsi="仿宋" w:eastAsia="仿宋" w:cs="仿宋"/>
          <w:b/>
          <w:bCs/>
          <w:sz w:val="28"/>
          <w:szCs w:val="28"/>
          <w:highlight w:val="none"/>
          <w:lang w:val="en-US"/>
        </w:rPr>
      </w:pPr>
      <w:bookmarkStart w:id="10" w:name="_Toc34912632"/>
      <w:bookmarkStart w:id="11" w:name="_Toc34988864"/>
      <w:bookmarkStart w:id="12" w:name="_Toc28562"/>
      <w:bookmarkStart w:id="13" w:name="_Toc86667245"/>
      <w:bookmarkStart w:id="14" w:name="_Toc160095809"/>
      <w:r>
        <w:rPr>
          <w:rFonts w:hint="eastAsia" w:ascii="仿宋" w:hAnsi="仿宋" w:eastAsia="仿宋" w:cs="仿宋"/>
          <w:b/>
          <w:bCs/>
          <w:sz w:val="28"/>
          <w:szCs w:val="28"/>
          <w:highlight w:val="none"/>
          <w:lang w:val="en-US"/>
        </w:rPr>
        <w:t>5、采购文件获取</w:t>
      </w:r>
      <w:bookmarkEnd w:id="10"/>
      <w:bookmarkEnd w:id="11"/>
      <w:bookmarkEnd w:id="12"/>
      <w:bookmarkEnd w:id="13"/>
      <w:bookmarkEnd w:id="14"/>
      <w:r>
        <w:rPr>
          <w:rFonts w:hint="eastAsia" w:ascii="仿宋" w:hAnsi="仿宋" w:eastAsia="仿宋" w:cs="仿宋"/>
          <w:b/>
          <w:bCs/>
          <w:sz w:val="28"/>
          <w:szCs w:val="28"/>
          <w:highlight w:val="none"/>
          <w:lang w:val="en-US"/>
        </w:rPr>
        <w:t>及资格预审</w:t>
      </w:r>
    </w:p>
    <w:p w14:paraId="195ACD6A">
      <w:pPr>
        <w:keepNext w:val="0"/>
        <w:keepLines w:val="0"/>
        <w:pageBreakBefore w:val="0"/>
        <w:widowControl w:val="0"/>
        <w:tabs>
          <w:tab w:val="left" w:pos="1061"/>
        </w:tabs>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5.1时间：自202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val="en-US"/>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val="en-US"/>
        </w:rPr>
        <w:t>月</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en-US"/>
        </w:rPr>
        <w:t>日上午9：00起至20</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lang w:val="en-US"/>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val="en-US"/>
        </w:rPr>
        <w:t>月</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val="en-US"/>
        </w:rPr>
        <w:t>日上午9：00（北京时间，下同）；</w:t>
      </w:r>
    </w:p>
    <w:p w14:paraId="37965F25">
      <w:pPr>
        <w:keepNext w:val="0"/>
        <w:keepLines w:val="0"/>
        <w:pageBreakBefore w:val="0"/>
        <w:widowControl w:val="0"/>
        <w:tabs>
          <w:tab w:val="left" w:pos="1061"/>
        </w:tabs>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5.2方式：凡有意参加本次采购活动的供应商，须填登记表并附上营业执照复印件、</w:t>
      </w:r>
      <w:r>
        <w:rPr>
          <w:rFonts w:hint="eastAsia" w:ascii="仿宋" w:hAnsi="仿宋" w:eastAsia="仿宋" w:cs="仿宋"/>
          <w:sz w:val="28"/>
          <w:szCs w:val="28"/>
          <w:highlight w:val="none"/>
          <w:lang w:val="en-US" w:eastAsia="zh-CN"/>
        </w:rPr>
        <w:t>律师事务所（或分所）执业许可证复印件、</w:t>
      </w:r>
      <w:r>
        <w:rPr>
          <w:rFonts w:hint="eastAsia" w:ascii="仿宋" w:hAnsi="仿宋" w:eastAsia="仿宋" w:cs="仿宋"/>
          <w:sz w:val="28"/>
          <w:szCs w:val="28"/>
          <w:highlight w:val="none"/>
          <w:lang w:val="en-US"/>
        </w:rPr>
        <w:t>法定代表人身份（负责人）证明</w:t>
      </w:r>
      <w:r>
        <w:rPr>
          <w:rFonts w:hint="eastAsia" w:ascii="仿宋" w:hAnsi="仿宋" w:eastAsia="仿宋" w:cs="仿宋"/>
          <w:sz w:val="28"/>
          <w:szCs w:val="28"/>
          <w:highlight w:val="none"/>
          <w:lang w:val="en-US" w:eastAsia="zh-CN"/>
        </w:rPr>
        <w:t>（格式自拟）</w:t>
      </w:r>
      <w:r>
        <w:rPr>
          <w:rFonts w:hint="eastAsia" w:ascii="仿宋" w:hAnsi="仿宋" w:eastAsia="仿宋" w:cs="仿宋"/>
          <w:sz w:val="28"/>
          <w:szCs w:val="28"/>
          <w:highlight w:val="none"/>
          <w:lang w:val="en-US"/>
        </w:rPr>
        <w:t>、法定代表人（负责人）授权委托书</w:t>
      </w:r>
      <w:r>
        <w:rPr>
          <w:rFonts w:hint="eastAsia" w:ascii="仿宋" w:hAnsi="仿宋" w:eastAsia="仿宋" w:cs="仿宋"/>
          <w:sz w:val="28"/>
          <w:szCs w:val="28"/>
          <w:highlight w:val="none"/>
          <w:lang w:val="en-US" w:eastAsia="zh-CN"/>
        </w:rPr>
        <w:t>（格式自拟）</w:t>
      </w:r>
      <w:r>
        <w:rPr>
          <w:rFonts w:hint="eastAsia" w:ascii="仿宋" w:hAnsi="仿宋" w:eastAsia="仿宋" w:cs="仿宋"/>
          <w:sz w:val="28"/>
          <w:szCs w:val="28"/>
          <w:highlight w:val="none"/>
          <w:lang w:val="en-US"/>
        </w:rPr>
        <w:t>、在经营活动中无重大违法记录和行贿犯罪记录的承诺</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val="en-US"/>
        </w:rPr>
        <w:t>通过中国裁判文书网（http://wenshu.court.gov.cn)分别查询供应商、法定代表人（</w:t>
      </w:r>
      <w:r>
        <w:rPr>
          <w:rFonts w:hint="eastAsia" w:ascii="仿宋" w:hAnsi="仿宋" w:eastAsia="仿宋" w:cs="仿宋"/>
          <w:sz w:val="28"/>
          <w:szCs w:val="28"/>
          <w:highlight w:val="none"/>
          <w:lang w:val="en-US" w:eastAsia="zh-CN"/>
        </w:rPr>
        <w:t>机构</w:t>
      </w:r>
      <w:r>
        <w:rPr>
          <w:rFonts w:hint="eastAsia" w:ascii="仿宋" w:hAnsi="仿宋" w:eastAsia="仿宋" w:cs="仿宋"/>
          <w:sz w:val="28"/>
          <w:szCs w:val="28"/>
          <w:highlight w:val="none"/>
          <w:lang w:val="en-US"/>
        </w:rPr>
        <w:t>负责人）无行贿犯罪记录,“信用中国”网站（www.creditchina.gov.cn）、中国政府采购网（www.ccgp.gov.cn）查询，未被列入失信被执行人、重大税收违法案件当事人、政府采购严重违法失信行为记录名单的查询结果截图</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val="en-US"/>
        </w:rPr>
        <w:t>。以上材料均需加盖供应商公章。在规定时间内将以上材料电子扫描件发送邮箱：</w:t>
      </w:r>
      <w:r>
        <w:rPr>
          <w:rFonts w:hint="eastAsia" w:ascii="仿宋" w:hAnsi="仿宋" w:eastAsia="仿宋" w:cs="仿宋"/>
          <w:sz w:val="28"/>
          <w:szCs w:val="28"/>
          <w:highlight w:val="none"/>
          <w:lang w:val="en-US" w:eastAsia="zh-CN"/>
        </w:rPr>
        <w:t>sdlspgxq@126.com，</w:t>
      </w:r>
      <w:r>
        <w:rPr>
          <w:rFonts w:hint="eastAsia" w:ascii="仿宋" w:hAnsi="仿宋" w:eastAsia="仿宋" w:cs="仿宋"/>
          <w:sz w:val="28"/>
          <w:szCs w:val="28"/>
          <w:highlight w:val="none"/>
          <w:lang w:val="en-US"/>
        </w:rPr>
        <w:t>经资格预审合格后，对通过资格预审的供应商发售采购文件；</w:t>
      </w:r>
    </w:p>
    <w:p w14:paraId="41B8590D">
      <w:pPr>
        <w:keepNext w:val="0"/>
        <w:keepLines w:val="0"/>
        <w:pageBreakBefore w:val="0"/>
        <w:widowControl w:val="0"/>
        <w:tabs>
          <w:tab w:val="left" w:pos="1061"/>
        </w:tabs>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5.3未按规定获取的采购文件不受法律保护，由此引起的一切后果，供应商自负。</w:t>
      </w:r>
    </w:p>
    <w:p w14:paraId="09FDC030">
      <w:pPr>
        <w:keepNext w:val="0"/>
        <w:keepLines w:val="0"/>
        <w:pageBreakBefore w:val="0"/>
        <w:widowControl w:val="0"/>
        <w:tabs>
          <w:tab w:val="left" w:pos="1061"/>
        </w:tabs>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5.4地址及售价：</w:t>
      </w:r>
      <w:r>
        <w:rPr>
          <w:rFonts w:hint="eastAsia" w:ascii="仿宋" w:hAnsi="仿宋" w:eastAsia="仿宋" w:cs="仿宋"/>
          <w:sz w:val="28"/>
          <w:szCs w:val="28"/>
          <w:highlight w:val="none"/>
          <w:lang w:eastAsia="zh-CN"/>
        </w:rPr>
        <w:t>青岛市崂山区海尔路182号联通大厦19楼1911室</w:t>
      </w:r>
      <w:r>
        <w:rPr>
          <w:rFonts w:hint="eastAsia" w:ascii="仿宋" w:hAnsi="仿宋" w:eastAsia="仿宋" w:cs="仿宋"/>
          <w:sz w:val="28"/>
          <w:szCs w:val="28"/>
          <w:highlight w:val="none"/>
          <w:lang w:val="en-US"/>
        </w:rPr>
        <w:t>。</w:t>
      </w:r>
    </w:p>
    <w:p w14:paraId="3EAC3747">
      <w:pPr>
        <w:keepNext w:val="0"/>
        <w:keepLines w:val="0"/>
        <w:pageBreakBefore w:val="0"/>
        <w:widowControl w:val="0"/>
        <w:tabs>
          <w:tab w:val="left" w:pos="1061"/>
        </w:tabs>
        <w:kinsoku/>
        <w:wordWrap/>
        <w:overflowPunct/>
        <w:topLinePunct w:val="0"/>
        <w:autoSpaceDE w:val="0"/>
        <w:autoSpaceDN w:val="0"/>
        <w:bidi w:val="0"/>
        <w:adjustRightInd/>
        <w:snapToGrid/>
        <w:spacing w:line="360" w:lineRule="auto"/>
        <w:ind w:left="0" w:leftChars="0" w:firstLine="560" w:firstLineChars="200"/>
        <w:textAlignment w:val="auto"/>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采购文件每套售价为人民币300元（除资格预审不通过退回外，其他原因售后不退），不提供邮寄服务。</w:t>
      </w:r>
    </w:p>
    <w:p w14:paraId="7D23A9E2">
      <w:pPr>
        <w:spacing w:line="360" w:lineRule="auto"/>
        <w:ind w:firstLine="498" w:firstLineChars="177"/>
        <w:rPr>
          <w:rFonts w:hint="eastAsia" w:ascii="仿宋" w:hAnsi="仿宋" w:eastAsia="仿宋" w:cs="仿宋"/>
          <w:b/>
          <w:bCs/>
          <w:sz w:val="28"/>
          <w:szCs w:val="28"/>
          <w:highlight w:val="none"/>
        </w:rPr>
      </w:pPr>
      <w:bookmarkStart w:id="15" w:name="_Toc34912633"/>
      <w:bookmarkStart w:id="16" w:name="_Toc160095810"/>
      <w:bookmarkStart w:id="17" w:name="_Toc86667246"/>
      <w:bookmarkStart w:id="18" w:name="_Toc34988865"/>
      <w:bookmarkStart w:id="19" w:name="_Toc13182"/>
      <w:r>
        <w:rPr>
          <w:rFonts w:hint="eastAsia" w:ascii="仿宋" w:hAnsi="仿宋" w:eastAsia="仿宋" w:cs="仿宋"/>
          <w:b/>
          <w:bCs/>
          <w:sz w:val="28"/>
          <w:szCs w:val="28"/>
          <w:highlight w:val="none"/>
        </w:rPr>
        <w:t>6、响应文件递交</w:t>
      </w:r>
      <w:bookmarkEnd w:id="15"/>
      <w:r>
        <w:rPr>
          <w:rFonts w:hint="eastAsia" w:ascii="仿宋" w:hAnsi="仿宋" w:eastAsia="仿宋" w:cs="仿宋"/>
          <w:b/>
          <w:bCs/>
          <w:sz w:val="28"/>
          <w:szCs w:val="28"/>
          <w:highlight w:val="none"/>
        </w:rPr>
        <w:t>、截止时间及地点</w:t>
      </w:r>
      <w:bookmarkEnd w:id="16"/>
      <w:bookmarkEnd w:id="17"/>
      <w:bookmarkEnd w:id="18"/>
      <w:bookmarkEnd w:id="19"/>
    </w:p>
    <w:p w14:paraId="14287915">
      <w:pPr>
        <w:keepNext w:val="0"/>
        <w:keepLines w:val="0"/>
        <w:pageBreakBefore w:val="0"/>
        <w:widowControl w:val="0"/>
        <w:kinsoku/>
        <w:wordWrap/>
        <w:overflowPunct/>
        <w:topLinePunct w:val="0"/>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截止时间：</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分起至</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rPr>
        <w:t>分止</w:t>
      </w:r>
    </w:p>
    <w:p w14:paraId="266FFABD">
      <w:pPr>
        <w:keepNext w:val="0"/>
        <w:keepLines w:val="0"/>
        <w:pageBreakBefore w:val="0"/>
        <w:widowControl w:val="0"/>
        <w:kinsoku/>
        <w:wordWrap/>
        <w:overflowPunct/>
        <w:topLinePunct w:val="0"/>
        <w:bidi w:val="0"/>
        <w:adjustRightInd/>
        <w:snapToGrid/>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地</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点：</w:t>
      </w:r>
      <w:r>
        <w:rPr>
          <w:rFonts w:hint="eastAsia" w:ascii="仿宋" w:hAnsi="仿宋" w:eastAsia="仿宋" w:cs="仿宋"/>
          <w:sz w:val="28"/>
          <w:szCs w:val="28"/>
          <w:highlight w:val="none"/>
          <w:lang w:eastAsia="zh-CN"/>
        </w:rPr>
        <w:t>青岛市城阳区聚贤桥路</w:t>
      </w:r>
      <w:r>
        <w:rPr>
          <w:rFonts w:hint="eastAsia" w:ascii="仿宋" w:hAnsi="仿宋" w:eastAsia="仿宋" w:cs="仿宋"/>
          <w:sz w:val="28"/>
          <w:szCs w:val="28"/>
          <w:highlight w:val="none"/>
          <w:lang w:val="en-US" w:eastAsia="zh-CN"/>
        </w:rPr>
        <w:t>50</w:t>
      </w:r>
      <w:r>
        <w:rPr>
          <w:rFonts w:hint="eastAsia" w:ascii="仿宋" w:hAnsi="仿宋" w:eastAsia="仿宋" w:cs="仿宋"/>
          <w:sz w:val="28"/>
          <w:szCs w:val="28"/>
          <w:highlight w:val="none"/>
          <w:lang w:eastAsia="zh-CN"/>
        </w:rPr>
        <w:t>号高实集团</w:t>
      </w:r>
      <w:r>
        <w:rPr>
          <w:rFonts w:hint="eastAsia" w:ascii="仿宋" w:hAnsi="仿宋" w:eastAsia="仿宋" w:cs="仿宋"/>
          <w:sz w:val="28"/>
          <w:szCs w:val="28"/>
          <w:highlight w:val="none"/>
          <w:lang w:val="en-US" w:eastAsia="zh-CN"/>
        </w:rPr>
        <w:t>802开标</w:t>
      </w:r>
      <w:r>
        <w:rPr>
          <w:rFonts w:hint="eastAsia" w:ascii="仿宋" w:hAnsi="仿宋" w:eastAsia="仿宋" w:cs="仿宋"/>
          <w:sz w:val="28"/>
          <w:szCs w:val="28"/>
          <w:highlight w:val="none"/>
          <w:lang w:eastAsia="zh-CN"/>
        </w:rPr>
        <w:t>室</w:t>
      </w:r>
    </w:p>
    <w:p w14:paraId="2A46D0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逾期递交或者</w:t>
      </w:r>
      <w:r>
        <w:rPr>
          <w:rFonts w:hint="eastAsia" w:ascii="仿宋" w:hAnsi="仿宋" w:eastAsia="仿宋" w:cs="仿宋"/>
          <w:sz w:val="28"/>
          <w:szCs w:val="28"/>
          <w:highlight w:val="none"/>
          <w:lang w:val="en-US" w:eastAsia="zh-CN"/>
        </w:rPr>
        <w:t>未</w:t>
      </w:r>
      <w:r>
        <w:rPr>
          <w:rFonts w:hint="eastAsia" w:ascii="仿宋" w:hAnsi="仿宋" w:eastAsia="仿宋" w:cs="仿宋"/>
          <w:sz w:val="28"/>
          <w:szCs w:val="28"/>
          <w:highlight w:val="none"/>
        </w:rPr>
        <w:t>送达指定地点的响应文件不予接受。</w:t>
      </w:r>
    </w:p>
    <w:p w14:paraId="18415D43">
      <w:pPr>
        <w:keepNext w:val="0"/>
        <w:keepLines w:val="0"/>
        <w:pageBreakBefore w:val="0"/>
        <w:widowControl w:val="0"/>
        <w:tabs>
          <w:tab w:val="left" w:pos="1061"/>
        </w:tabs>
        <w:wordWrap/>
        <w:overflowPunct/>
        <w:topLinePunct w:val="0"/>
        <w:bidi w:val="0"/>
        <w:spacing w:line="360" w:lineRule="auto"/>
        <w:ind w:left="420" w:left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7、</w:t>
      </w:r>
      <w:r>
        <w:rPr>
          <w:rFonts w:hint="eastAsia" w:ascii="仿宋" w:hAnsi="仿宋" w:eastAsia="仿宋" w:cs="仿宋"/>
          <w:b/>
          <w:bCs/>
          <w:sz w:val="28"/>
          <w:szCs w:val="28"/>
          <w:highlight w:val="none"/>
          <w:lang w:val="en-US"/>
        </w:rPr>
        <w:t>开标时间及地点</w:t>
      </w:r>
    </w:p>
    <w:p w14:paraId="2A265C5D">
      <w:pPr>
        <w:keepNext w:val="0"/>
        <w:keepLines w:val="0"/>
        <w:pageBreakBefore w:val="0"/>
        <w:widowControl w:val="0"/>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时间：</w:t>
      </w:r>
      <w:r>
        <w:rPr>
          <w:rFonts w:hint="eastAsia" w:ascii="仿宋" w:hAnsi="仿宋" w:eastAsia="仿宋" w:cs="仿宋"/>
          <w:sz w:val="28"/>
          <w:szCs w:val="28"/>
          <w:highlight w:val="none"/>
          <w:lang w:eastAsia="zh-CN"/>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12月8日9时30</w:t>
      </w:r>
      <w:r>
        <w:rPr>
          <w:rFonts w:hint="eastAsia" w:ascii="仿宋" w:hAnsi="仿宋" w:eastAsia="仿宋" w:cs="仿宋"/>
          <w:sz w:val="28"/>
          <w:szCs w:val="28"/>
          <w:highlight w:val="none"/>
        </w:rPr>
        <w:t>分。</w:t>
      </w:r>
    </w:p>
    <w:p w14:paraId="15D66A8F">
      <w:pPr>
        <w:pStyle w:val="3"/>
        <w:keepNext w:val="0"/>
        <w:keepLines w:val="0"/>
        <w:pageBreakBefore w:val="0"/>
        <w:widowControl w:val="0"/>
        <w:wordWrap/>
        <w:overflowPunct/>
        <w:topLinePunct w:val="0"/>
        <w:bidi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青岛市城阳区聚贤桥路</w:t>
      </w:r>
      <w:r>
        <w:rPr>
          <w:rFonts w:hint="eastAsia" w:ascii="仿宋" w:hAnsi="仿宋" w:eastAsia="仿宋" w:cs="仿宋"/>
          <w:sz w:val="28"/>
          <w:szCs w:val="28"/>
          <w:highlight w:val="none"/>
          <w:lang w:val="en-US" w:eastAsia="zh-CN"/>
        </w:rPr>
        <w:t>50</w:t>
      </w:r>
      <w:r>
        <w:rPr>
          <w:rFonts w:hint="eastAsia" w:ascii="仿宋" w:hAnsi="仿宋" w:eastAsia="仿宋" w:cs="仿宋"/>
          <w:sz w:val="28"/>
          <w:szCs w:val="28"/>
          <w:highlight w:val="none"/>
          <w:lang w:eastAsia="zh-CN"/>
        </w:rPr>
        <w:t>号高实集团</w:t>
      </w:r>
      <w:r>
        <w:rPr>
          <w:rFonts w:hint="eastAsia" w:ascii="仿宋" w:hAnsi="仿宋" w:eastAsia="仿宋" w:cs="仿宋"/>
          <w:sz w:val="28"/>
          <w:szCs w:val="28"/>
          <w:highlight w:val="none"/>
          <w:lang w:val="en-US" w:eastAsia="zh-CN"/>
        </w:rPr>
        <w:t>802开标</w:t>
      </w:r>
      <w:r>
        <w:rPr>
          <w:rFonts w:hint="eastAsia" w:ascii="仿宋" w:hAnsi="仿宋" w:eastAsia="仿宋" w:cs="仿宋"/>
          <w:sz w:val="28"/>
          <w:szCs w:val="28"/>
          <w:highlight w:val="none"/>
          <w:lang w:eastAsia="zh-CN"/>
        </w:rPr>
        <w:t>室</w:t>
      </w:r>
      <w:r>
        <w:rPr>
          <w:rFonts w:hint="eastAsia" w:ascii="仿宋" w:hAnsi="仿宋" w:eastAsia="仿宋" w:cs="仿宋"/>
          <w:sz w:val="28"/>
          <w:szCs w:val="28"/>
          <w:highlight w:val="none"/>
        </w:rPr>
        <w:t>。</w:t>
      </w:r>
    </w:p>
    <w:p w14:paraId="5C73D26B">
      <w:pPr>
        <w:keepNext w:val="0"/>
        <w:keepLines w:val="0"/>
        <w:pageBreakBefore w:val="0"/>
        <w:widowControl w:val="0"/>
        <w:tabs>
          <w:tab w:val="left" w:pos="1061"/>
        </w:tabs>
        <w:wordWrap/>
        <w:overflowPunct/>
        <w:topLinePunct w:val="0"/>
        <w:bidi w:val="0"/>
        <w:spacing w:line="360" w:lineRule="auto"/>
        <w:ind w:left="420" w:left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8、联系方式</w:t>
      </w:r>
    </w:p>
    <w:p w14:paraId="46435920">
      <w:pPr>
        <w:pStyle w:val="3"/>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8.1 采购人：青岛高新实业集团有限公司</w:t>
      </w:r>
    </w:p>
    <w:p w14:paraId="499FC618">
      <w:pPr>
        <w:pStyle w:val="3"/>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地  址：山东省青岛市高新区聚贤桥路50号</w:t>
      </w:r>
    </w:p>
    <w:p w14:paraId="1C198F84">
      <w:pPr>
        <w:pStyle w:val="3"/>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联系人：杜乔乔</w:t>
      </w:r>
    </w:p>
    <w:p w14:paraId="0ADC4408">
      <w:pPr>
        <w:pStyle w:val="3"/>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电话：15666201170</w:t>
      </w:r>
    </w:p>
    <w:p w14:paraId="76071B8F">
      <w:pPr>
        <w:pStyle w:val="3"/>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8.2 代理机构：山东绿山坡项目管理有限公司</w:t>
      </w:r>
    </w:p>
    <w:p w14:paraId="46D5CA35">
      <w:pPr>
        <w:pStyle w:val="3"/>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地    址：青岛市崂山区海尔路182号联通大厦19楼1911室</w:t>
      </w:r>
    </w:p>
    <w:p w14:paraId="3199D561">
      <w:pPr>
        <w:pStyle w:val="3"/>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电子信箱：sdlspgxq@126.com</w:t>
      </w:r>
    </w:p>
    <w:p w14:paraId="4BE71C2C">
      <w:pPr>
        <w:pStyle w:val="3"/>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联 系 人：耿辉</w:t>
      </w:r>
    </w:p>
    <w:p w14:paraId="7CF8E17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电    话：0532-68809896</w:t>
      </w:r>
    </w:p>
    <w:p w14:paraId="5D75BE4A"/>
    <w:p w14:paraId="3A47BEB6"/>
    <w:p w14:paraId="259C875B"/>
    <w:p w14:paraId="086B676E"/>
    <w:p w14:paraId="0ACAF89B"/>
    <w:p w14:paraId="096D170B"/>
    <w:p w14:paraId="7003A0EE"/>
    <w:p w14:paraId="74B0D092"/>
    <w:p w14:paraId="53E746A7"/>
    <w:p w14:paraId="77C70678"/>
    <w:p w14:paraId="73D52622"/>
    <w:p w14:paraId="5A0054EA"/>
    <w:p w14:paraId="75765C85"/>
    <w:p w14:paraId="085C2BF8"/>
    <w:p w14:paraId="755F239E"/>
    <w:p w14:paraId="151DF2E4"/>
    <w:p w14:paraId="78738D30"/>
    <w:p w14:paraId="2353E589"/>
    <w:p w14:paraId="0842CD4F"/>
    <w:p w14:paraId="43EF727A"/>
    <w:p w14:paraId="2271D83E"/>
    <w:p w14:paraId="2757F9C4"/>
    <w:p w14:paraId="7D6FF0B3"/>
    <w:p w14:paraId="7AB62660"/>
    <w:p w14:paraId="132289B8"/>
    <w:p w14:paraId="4998AFF3"/>
    <w:p w14:paraId="5D35C003"/>
    <w:p w14:paraId="3D33D5BF"/>
    <w:p w14:paraId="2DD03F4A"/>
    <w:p w14:paraId="35E5B127"/>
    <w:p w14:paraId="3F02B310"/>
    <w:p w14:paraId="5EE02357"/>
    <w:p w14:paraId="4F985BEB">
      <w:pPr>
        <w:spacing w:line="360" w:lineRule="auto"/>
        <w:jc w:val="left"/>
      </w:pPr>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11D0D"/>
    <w:rsid w:val="0EA345F8"/>
    <w:rsid w:val="16586E37"/>
    <w:rsid w:val="1E5817D5"/>
    <w:rsid w:val="534A31CA"/>
    <w:rsid w:val="5D011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widowControl w:val="0"/>
      <w:adjustRightInd w:val="0"/>
      <w:spacing w:line="360" w:lineRule="auto"/>
      <w:ind w:left="0" w:right="0"/>
      <w:jc w:val="center"/>
      <w:outlineLvl w:val="0"/>
    </w:pPr>
    <w:rPr>
      <w:rFonts w:ascii="Times New Roman" w:hAnsi="Times New Roman" w:eastAsia="仿宋" w:cs="Times New Roman"/>
      <w:b/>
      <w:bCs/>
      <w:kern w:val="44"/>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before="0" w:after="120"/>
      <w:ind w:left="0" w:right="0"/>
      <w:jc w:val="both"/>
    </w:pPr>
    <w:rPr>
      <w:rFonts w:ascii="Times New Roman" w:hAnsi="Times New Roman" w:eastAsia="宋体" w:cs="Times New Roman"/>
      <w:kern w:val="2"/>
      <w:sz w:val="21"/>
      <w:szCs w:val="22"/>
      <w:lang w:val="en-US" w:eastAsia="zh-CN" w:bidi="ar-SA"/>
    </w:rPr>
  </w:style>
  <w:style w:type="paragraph" w:styleId="6">
    <w:name w:val="List Paragraph"/>
    <w:basedOn w:val="1"/>
    <w:qFormat/>
    <w:uiPriority w:val="0"/>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1700</Words>
  <Characters>1961</Characters>
  <Lines>0</Lines>
  <Paragraphs>0</Paragraphs>
  <TotalTime>0</TotalTime>
  <ScaleCrop>false</ScaleCrop>
  <LinksUpToDate>false</LinksUpToDate>
  <CharactersWithSpaces>2260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2025-12-01T07:05:00Z</dcterms:created>
  <dc:creator>马小妮，Sunny~</dc:creator>
  <cp:lastModifiedBy>Administrator</cp:lastModifiedBy>
  <dcterms:modified xsi:type="dcterms:W3CDTF">2025-12-01T08:11:34Z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F0736220DDA14597B0796E3F60325FB3_11</vt:lpwstr>
  </property>
  <property fmtid="{D5CDD505-2E9C-101B-9397-08002B2CF9AE}" pid="4" name="KSOTemplateDocerSaveRecord">
    <vt:lpwstr>eyJoZGlkIjoiMWYxYTdhZTcyYjMyZTdhYzVkYzFmZDE0YjY3NWZjODEifQ==</vt:lpwstr>
  </property>
</Properties>
</file>