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2419"/>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高新区照明灯具节能改造项目漏电保护开关进行采购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项目名称：高新区照明灯具节能改造项目漏电保护开关采购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90866314"/>
      <w:bookmarkStart w:id="3" w:name="_Toc190936604"/>
      <w:bookmarkStart w:id="4" w:name="_Toc161911529"/>
      <w:bookmarkStart w:id="5" w:name="_Toc177131613"/>
    </w:p>
    <w:p w14:paraId="7A85B013">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sz w:val="28"/>
          <w:szCs w:val="28"/>
          <w:highlight w:val="none"/>
          <w:lang w:val="en-US" w:eastAsia="zh-CN"/>
        </w:rPr>
        <w:t xml:space="preserve">    3.采购内容：</w:t>
      </w:r>
      <w:bookmarkEnd w:id="2"/>
      <w:bookmarkEnd w:id="3"/>
      <w:bookmarkEnd w:id="4"/>
      <w:bookmarkEnd w:id="5"/>
      <w:r>
        <w:rPr>
          <w:rFonts w:hint="eastAsia"/>
          <w:sz w:val="28"/>
          <w:szCs w:val="28"/>
          <w:highlight w:val="none"/>
          <w:lang w:val="en-US" w:eastAsia="zh-CN"/>
        </w:rPr>
        <w:t>漏电保护开关,详见采购清单;采购控制价：含税价144310.00元（税率13%），不含税总价为127707.96元。</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.2供应商必须具备相关营业资格,所生产的产品必须符合国家、行业标准相关要求，并在人员、设备、技术、资金等方面具备相应的能力。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7960"/>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5DB33076">
      <w:pPr>
        <w:pStyle w:val="4"/>
        <w:spacing w:before="0" w:after="0" w:line="560" w:lineRule="exact"/>
        <w:jc w:val="left"/>
        <w:rPr>
          <w:rStyle w:val="44"/>
          <w:rFonts w:hint="default" w:ascii="仿宋" w:hAnsi="仿宋" w:eastAsia="仿宋"/>
          <w:b w:val="0"/>
          <w:sz w:val="28"/>
          <w:szCs w:val="28"/>
          <w:highlight w:val="none"/>
          <w:lang w:val="en-US" w:eastAsia="zh-CN"/>
        </w:rPr>
      </w:pPr>
      <w:bookmarkStart w:id="11" w:name="_Toc138080264"/>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r>
        <w:rPr>
          <w:rStyle w:val="44"/>
          <w:rFonts w:hint="eastAsia" w:ascii="仿宋" w:hAnsi="仿宋" w:eastAsia="仿宋"/>
          <w:b w:val="0"/>
          <w:sz w:val="28"/>
          <w:szCs w:val="28"/>
          <w:highlight w:val="none"/>
          <w:lang w:val="en-US" w:eastAsia="zh-CN"/>
        </w:rPr>
        <w:t xml:space="preserve"> </w:t>
      </w:r>
    </w:p>
    <w:p w14:paraId="4EB3B493">
      <w:pPr>
        <w:pStyle w:val="4"/>
        <w:spacing w:before="0" w:after="0" w:line="560" w:lineRule="exact"/>
        <w:jc w:val="left"/>
        <w:rPr>
          <w:rFonts w:asciiTheme="minorEastAsia" w:hAnsiTheme="minorEastAsia" w:eastAsiaTheme="minorEastAsia"/>
          <w:sz w:val="28"/>
          <w:szCs w:val="28"/>
          <w:highlight w:val="none"/>
        </w:rPr>
      </w:pPr>
      <w:bookmarkStart w:id="12" w:name="_Toc138080266"/>
      <w:bookmarkStart w:id="13" w:name="_Toc134452751"/>
      <w:r>
        <w:rPr>
          <w:rFonts w:hint="eastAsia" w:asciiTheme="minorEastAsia" w:hAnsiTheme="minorEastAsia" w:eastAsiaTheme="minorEastAsia"/>
          <w:sz w:val="28"/>
          <w:szCs w:val="28"/>
          <w:highlight w:val="none"/>
        </w:rPr>
        <w:t>2.技术要求</w:t>
      </w:r>
      <w:bookmarkEnd w:id="12"/>
      <w:bookmarkEnd w:id="13"/>
    </w:p>
    <w:p w14:paraId="03D87454">
      <w:pPr>
        <w:spacing w:line="560" w:lineRule="exact"/>
        <w:ind w:firstLine="560" w:firstLineChars="200"/>
        <w:rPr>
          <w:rFonts w:ascii="仿宋" w:hAnsi="仿宋" w:eastAsia="仿宋"/>
          <w:sz w:val="28"/>
          <w:szCs w:val="28"/>
          <w:highlight w:val="none"/>
        </w:rPr>
      </w:pPr>
      <w:bookmarkStart w:id="14" w:name="_Toc134452754"/>
      <w:r>
        <w:rPr>
          <w:rFonts w:hint="eastAsia" w:ascii="仿宋" w:hAnsi="仿宋" w:eastAsia="仿宋"/>
          <w:sz w:val="28"/>
          <w:szCs w:val="28"/>
          <w:highlight w:val="none"/>
        </w:rPr>
        <w:t>★供方需保证其所提供的产品必须是合同所确定的正宗原装产品，其型号、规格必须符合招标产品所列的各项参数，质量必须达到该项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w:t>
      </w:r>
      <w:r>
        <w:rPr>
          <w:rFonts w:hint="eastAsia" w:ascii="仿宋" w:hAnsi="仿宋" w:eastAsia="仿宋"/>
          <w:sz w:val="28"/>
          <w:szCs w:val="28"/>
          <w:highlight w:val="none"/>
          <w:lang w:val="en-US" w:eastAsia="zh-CN"/>
        </w:rPr>
        <w:t>贴牌或</w:t>
      </w:r>
      <w:r>
        <w:rPr>
          <w:rFonts w:hint="eastAsia" w:ascii="仿宋" w:hAnsi="仿宋" w:eastAsia="仿宋"/>
          <w:sz w:val="28"/>
          <w:szCs w:val="28"/>
          <w:highlight w:val="none"/>
        </w:rPr>
        <w:t>不合格材料，假一罚十；所附各种资料及配件等必须齐全。</w:t>
      </w:r>
    </w:p>
    <w:p w14:paraId="3DE1AAD7">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2.2.产品的验收按照国家标准、行业标准进行，如相关产品所用工程项目验收中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hint="eastAsia" w:asciiTheme="minorEastAsia" w:hAnsiTheme="minorEastAsia" w:eastAsiaTheme="minorEastAsia"/>
          <w:sz w:val="28"/>
          <w:szCs w:val="28"/>
          <w:highlight w:val="none"/>
        </w:rPr>
      </w:pPr>
      <w:bookmarkStart w:id="15" w:name="_Toc138080267"/>
      <w:r>
        <w:rPr>
          <w:rFonts w:hint="eastAsia" w:asciiTheme="minorEastAsia" w:hAnsiTheme="minorEastAsia" w:eastAsiaTheme="minorEastAsia"/>
          <w:sz w:val="28"/>
          <w:szCs w:val="28"/>
          <w:highlight w:val="none"/>
        </w:rPr>
        <w:t>★3.付款方式</w:t>
      </w:r>
      <w:bookmarkEnd w:id="14"/>
      <w:bookmarkEnd w:id="15"/>
    </w:p>
    <w:p w14:paraId="48BEE625">
      <w:pPr>
        <w:spacing w:line="560" w:lineRule="exact"/>
        <w:ind w:firstLine="560" w:firstLineChars="200"/>
        <w:rPr>
          <w:rFonts w:hint="eastAsia" w:ascii="仿宋" w:hAnsi="仿宋" w:eastAsia="仿宋"/>
          <w:sz w:val="28"/>
          <w:szCs w:val="28"/>
          <w:highlight w:val="none"/>
        </w:rPr>
      </w:pPr>
      <w:bookmarkStart w:id="16" w:name="_Toc134452755"/>
      <w:bookmarkStart w:id="17" w:name="_Toc138080268"/>
      <w:bookmarkStart w:id="18" w:name="_Toc134452756"/>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w:t>
      </w:r>
      <w:r>
        <w:rPr>
          <w:rFonts w:hint="eastAsia" w:ascii="仿宋" w:hAnsi="仿宋" w:eastAsia="仿宋"/>
          <w:sz w:val="28"/>
          <w:szCs w:val="28"/>
          <w:highlight w:val="none"/>
          <w:lang w:eastAsia="zh-CN"/>
        </w:rPr>
        <w:t>；</w:t>
      </w:r>
      <w:r>
        <w:rPr>
          <w:rFonts w:hint="eastAsia" w:ascii="仿宋" w:hAnsi="仿宋" w:eastAsia="仿宋"/>
          <w:sz w:val="28"/>
          <w:szCs w:val="28"/>
          <w:highlight w:val="none"/>
        </w:rPr>
        <w:t>产品到货验收合格</w:t>
      </w:r>
      <w:r>
        <w:rPr>
          <w:rFonts w:hint="eastAsia" w:ascii="仿宋" w:hAnsi="仿宋" w:eastAsia="仿宋"/>
          <w:sz w:val="28"/>
          <w:szCs w:val="28"/>
          <w:highlight w:val="none"/>
          <w:lang w:val="en-US" w:eastAsia="zh-CN"/>
        </w:rPr>
        <w:t>满</w:t>
      </w:r>
      <w:r>
        <w:rPr>
          <w:rFonts w:hint="eastAsia" w:ascii="仿宋" w:hAnsi="仿宋" w:eastAsia="仿宋"/>
          <w:sz w:val="28"/>
          <w:szCs w:val="28"/>
          <w:highlight w:val="none"/>
        </w:rPr>
        <w:t>三个月后付至总货款的95％，供方需一次性开具全额增值税专用发票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如遇税率调整，按照最新税率政策执行</w:t>
      </w:r>
      <w:r>
        <w:rPr>
          <w:rFonts w:hint="eastAsia" w:ascii="仿宋" w:hAnsi="仿宋" w:eastAsia="仿宋"/>
          <w:sz w:val="28"/>
          <w:szCs w:val="28"/>
          <w:highlight w:val="none"/>
          <w:lang w:eastAsia="zh-CN"/>
        </w:rPr>
        <w:t>；</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bookmarkEnd w:id="16"/>
    <w:p w14:paraId="655E3A99">
      <w:pPr>
        <w:pStyle w:val="4"/>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4.验收</w:t>
      </w:r>
      <w:bookmarkEnd w:id="17"/>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19" w:name="_Toc138080269"/>
      <w:r>
        <w:rPr>
          <w:rFonts w:hint="eastAsia" w:asciiTheme="minorEastAsia" w:hAnsiTheme="minorEastAsia" w:eastAsiaTheme="minorEastAsia"/>
          <w:sz w:val="28"/>
          <w:szCs w:val="28"/>
          <w:highlight w:val="none"/>
        </w:rPr>
        <w:t>5.</w:t>
      </w:r>
      <w:bookmarkEnd w:id="18"/>
      <w:r>
        <w:rPr>
          <w:rFonts w:hint="eastAsia" w:asciiTheme="minorEastAsia" w:hAnsiTheme="minorEastAsia" w:eastAsiaTheme="minorEastAsia"/>
          <w:sz w:val="28"/>
          <w:szCs w:val="28"/>
          <w:highlight w:val="none"/>
        </w:rPr>
        <w:t>质量保证期</w:t>
      </w:r>
      <w:bookmarkEnd w:id="19"/>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20" w:name="_Toc138080270"/>
      <w:r>
        <w:rPr>
          <w:rFonts w:hint="eastAsia" w:asciiTheme="minorEastAsia" w:hAnsiTheme="minorEastAsia" w:eastAsiaTheme="minorEastAsia"/>
          <w:sz w:val="28"/>
          <w:szCs w:val="28"/>
          <w:highlight w:val="none"/>
        </w:rPr>
        <w:t>6.售后服务</w:t>
      </w:r>
      <w:bookmarkEnd w:id="20"/>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3E356788">
      <w:pPr>
        <w:spacing w:line="56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带“★”条款为实质性条款，成交人必须按照采购文件的要求做出实质性响应。</w:t>
      </w:r>
    </w:p>
    <w:p w14:paraId="780DF5B3">
      <w:pPr>
        <w:spacing w:line="560" w:lineRule="exact"/>
        <w:rPr>
          <w:rFonts w:ascii="仿宋" w:hAnsi="仿宋" w:eastAsia="仿宋"/>
          <w:sz w:val="28"/>
          <w:szCs w:val="28"/>
          <w:highlight w:val="none"/>
        </w:rPr>
      </w:pPr>
    </w:p>
    <w:p w14:paraId="2A08950D">
      <w:pPr>
        <w:widowControl/>
        <w:spacing w:line="560" w:lineRule="exact"/>
        <w:jc w:val="left"/>
        <w:rPr>
          <w:rFonts w:ascii="仿宋" w:hAnsi="仿宋" w:eastAsia="仿宋"/>
          <w:sz w:val="28"/>
          <w:szCs w:val="28"/>
          <w:highlight w:val="none"/>
        </w:rPr>
      </w:pPr>
    </w:p>
    <w:p w14:paraId="25F8605A">
      <w:pPr>
        <w:ind w:firstLine="560"/>
        <w:rPr>
          <w:b/>
          <w:highlight w:val="none"/>
        </w:rPr>
      </w:pPr>
      <w:r>
        <w:rPr>
          <w:rFonts w:hint="eastAsia" w:ascii="仿宋" w:hAnsi="仿宋" w:eastAsia="仿宋"/>
          <w:b/>
          <w:bCs/>
          <w:sz w:val="28"/>
          <w:szCs w:val="28"/>
          <w:highlight w:val="none"/>
        </w:rPr>
        <w:t>附录：高新区照明灯具节能改造项目漏电保护开关采购清单控制价（含税价，增值税税率为13%）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885"/>
        <w:gridCol w:w="1865"/>
        <w:gridCol w:w="787"/>
        <w:gridCol w:w="1030"/>
        <w:gridCol w:w="2008"/>
        <w:gridCol w:w="1409"/>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1"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漏电保护开关</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正泰NXBLE-63YH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2P 6A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36.17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108510.00 </w:t>
            </w:r>
          </w:p>
        </w:tc>
      </w:tr>
      <w:tr w14:paraId="2CBF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BE08">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D5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漏电保护开关</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5EE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正泰NXBLE-63YH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2P 10A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A0B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69A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1000</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4D4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35.80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363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35800.00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D11F">
            <w:pPr>
              <w:jc w:val="center"/>
              <w:rPr>
                <w:rFonts w:hint="eastAsia" w:ascii="仿宋" w:hAnsi="仿宋" w:eastAsia="仿宋" w:cs="仿宋"/>
                <w:i w:val="0"/>
                <w:iCs w:val="0"/>
                <w:color w:val="000000"/>
                <w:sz w:val="22"/>
                <w:szCs w:val="22"/>
                <w:highlight w:val="none"/>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合计</w:t>
            </w:r>
          </w:p>
        </w:tc>
        <w:tc>
          <w:tcPr>
            <w:tcW w:w="1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144310.00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1"/>
    <w:p w14:paraId="7528FCA0">
      <w:pPr>
        <w:spacing w:line="560" w:lineRule="exact"/>
        <w:jc w:val="left"/>
        <w:rPr>
          <w:rFonts w:ascii="仿宋" w:hAnsi="仿宋" w:eastAsia="仿宋" w:cs="仿宋"/>
          <w:kern w:val="1"/>
          <w:sz w:val="24"/>
          <w:szCs w:val="24"/>
        </w:rPr>
      </w:pPr>
    </w:p>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2" w:name="_Toc144974860"/>
      <w:bookmarkStart w:id="23" w:name="_Toc247514283"/>
      <w:bookmarkStart w:id="24" w:name="_Toc152042580"/>
      <w:bookmarkStart w:id="25" w:name="_Toc300835213"/>
      <w:bookmarkStart w:id="26" w:name="_Toc152045791"/>
      <w:bookmarkStart w:id="27" w:name="_Toc247527831"/>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2"/>
      <w:bookmarkEnd w:id="23"/>
      <w:bookmarkEnd w:id="24"/>
      <w:bookmarkEnd w:id="25"/>
      <w:bookmarkEnd w:id="26"/>
      <w:bookmarkEnd w:id="27"/>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28" w:name="_GoBack"/>
      <w:bookmarkEnd w:id="28"/>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A843E0"/>
    <w:rsid w:val="04C70B93"/>
    <w:rsid w:val="04D05CEB"/>
    <w:rsid w:val="053022E6"/>
    <w:rsid w:val="053E2980"/>
    <w:rsid w:val="05BD43E2"/>
    <w:rsid w:val="05BF54E7"/>
    <w:rsid w:val="05E0766C"/>
    <w:rsid w:val="062A4F87"/>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10F40B89"/>
    <w:rsid w:val="1107234B"/>
    <w:rsid w:val="11072A94"/>
    <w:rsid w:val="11C91AF8"/>
    <w:rsid w:val="13282510"/>
    <w:rsid w:val="13AB30BA"/>
    <w:rsid w:val="13AF4D1D"/>
    <w:rsid w:val="13FC1FA7"/>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703EAA"/>
    <w:rsid w:val="1C062A6C"/>
    <w:rsid w:val="1D5D189B"/>
    <w:rsid w:val="1D7768AC"/>
    <w:rsid w:val="1DCD6AB3"/>
    <w:rsid w:val="1E917E41"/>
    <w:rsid w:val="1EE97D61"/>
    <w:rsid w:val="1F0841AB"/>
    <w:rsid w:val="1F131257"/>
    <w:rsid w:val="1FB40EB0"/>
    <w:rsid w:val="1FC63FAF"/>
    <w:rsid w:val="1FED67F2"/>
    <w:rsid w:val="1FFC12EA"/>
    <w:rsid w:val="201761E9"/>
    <w:rsid w:val="215C578A"/>
    <w:rsid w:val="217C0935"/>
    <w:rsid w:val="219A5FA9"/>
    <w:rsid w:val="22AA3280"/>
    <w:rsid w:val="22C5630B"/>
    <w:rsid w:val="231D7EF5"/>
    <w:rsid w:val="23A451DE"/>
    <w:rsid w:val="23C72304"/>
    <w:rsid w:val="23D914E9"/>
    <w:rsid w:val="23E0478E"/>
    <w:rsid w:val="241906BD"/>
    <w:rsid w:val="24C43A2C"/>
    <w:rsid w:val="25455653"/>
    <w:rsid w:val="26C52111"/>
    <w:rsid w:val="27450E40"/>
    <w:rsid w:val="27D36DD5"/>
    <w:rsid w:val="27E76110"/>
    <w:rsid w:val="299B1B74"/>
    <w:rsid w:val="2AB9711D"/>
    <w:rsid w:val="2AD510B6"/>
    <w:rsid w:val="2B2937A5"/>
    <w:rsid w:val="2BEB4914"/>
    <w:rsid w:val="2C6646BB"/>
    <w:rsid w:val="2CB53ED2"/>
    <w:rsid w:val="2D3622E0"/>
    <w:rsid w:val="2D3E2F42"/>
    <w:rsid w:val="2D426ED6"/>
    <w:rsid w:val="2D4D0F3A"/>
    <w:rsid w:val="2D9500FB"/>
    <w:rsid w:val="2DE75067"/>
    <w:rsid w:val="2DEF26D6"/>
    <w:rsid w:val="2E626A68"/>
    <w:rsid w:val="2E755089"/>
    <w:rsid w:val="2F77273B"/>
    <w:rsid w:val="3081704F"/>
    <w:rsid w:val="30853CD0"/>
    <w:rsid w:val="34F623C7"/>
    <w:rsid w:val="3566572C"/>
    <w:rsid w:val="357A4413"/>
    <w:rsid w:val="35D45FF4"/>
    <w:rsid w:val="35FA38AD"/>
    <w:rsid w:val="367810B3"/>
    <w:rsid w:val="36891BEE"/>
    <w:rsid w:val="37296A11"/>
    <w:rsid w:val="374970B3"/>
    <w:rsid w:val="376B0DD8"/>
    <w:rsid w:val="376E70A4"/>
    <w:rsid w:val="37C91FA2"/>
    <w:rsid w:val="37DD3D06"/>
    <w:rsid w:val="37E94405"/>
    <w:rsid w:val="39254400"/>
    <w:rsid w:val="396E1053"/>
    <w:rsid w:val="398B4D6E"/>
    <w:rsid w:val="39FD5C6A"/>
    <w:rsid w:val="3A714E4B"/>
    <w:rsid w:val="3AAF547F"/>
    <w:rsid w:val="3B24224C"/>
    <w:rsid w:val="3B466628"/>
    <w:rsid w:val="3BED4C77"/>
    <w:rsid w:val="3C012364"/>
    <w:rsid w:val="3C157564"/>
    <w:rsid w:val="3C550862"/>
    <w:rsid w:val="3C664B65"/>
    <w:rsid w:val="3C836F67"/>
    <w:rsid w:val="3CCA5C18"/>
    <w:rsid w:val="3D460945"/>
    <w:rsid w:val="3F762A0F"/>
    <w:rsid w:val="3FDB317D"/>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8A80A9B"/>
    <w:rsid w:val="48E94F23"/>
    <w:rsid w:val="49AB15B7"/>
    <w:rsid w:val="49C10D2B"/>
    <w:rsid w:val="49E669E4"/>
    <w:rsid w:val="49EE2015"/>
    <w:rsid w:val="4A712751"/>
    <w:rsid w:val="4B0E61F2"/>
    <w:rsid w:val="4BF56721"/>
    <w:rsid w:val="4C822C35"/>
    <w:rsid w:val="4C8F564E"/>
    <w:rsid w:val="4E112440"/>
    <w:rsid w:val="4E2D31EF"/>
    <w:rsid w:val="4E6E236A"/>
    <w:rsid w:val="4E985EB2"/>
    <w:rsid w:val="4F081F05"/>
    <w:rsid w:val="4F093B31"/>
    <w:rsid w:val="4F6E6091"/>
    <w:rsid w:val="4FC058C6"/>
    <w:rsid w:val="510C5E54"/>
    <w:rsid w:val="51114FEC"/>
    <w:rsid w:val="51575697"/>
    <w:rsid w:val="51907961"/>
    <w:rsid w:val="520A2AA3"/>
    <w:rsid w:val="52181704"/>
    <w:rsid w:val="52216A9B"/>
    <w:rsid w:val="52427E13"/>
    <w:rsid w:val="52F932E4"/>
    <w:rsid w:val="530C74BB"/>
    <w:rsid w:val="53726F63"/>
    <w:rsid w:val="53740BBC"/>
    <w:rsid w:val="53986FA1"/>
    <w:rsid w:val="54091C4C"/>
    <w:rsid w:val="542E10AC"/>
    <w:rsid w:val="547418E3"/>
    <w:rsid w:val="5604222D"/>
    <w:rsid w:val="56334D5F"/>
    <w:rsid w:val="57925AB5"/>
    <w:rsid w:val="57E71486"/>
    <w:rsid w:val="587F428B"/>
    <w:rsid w:val="58B32C25"/>
    <w:rsid w:val="58ED1584"/>
    <w:rsid w:val="590B5B1F"/>
    <w:rsid w:val="5966493D"/>
    <w:rsid w:val="59943EF2"/>
    <w:rsid w:val="59C363FA"/>
    <w:rsid w:val="5A15047F"/>
    <w:rsid w:val="5A1C03AD"/>
    <w:rsid w:val="5ADE61AD"/>
    <w:rsid w:val="5B9A25B0"/>
    <w:rsid w:val="5C761E49"/>
    <w:rsid w:val="5C82428E"/>
    <w:rsid w:val="5D1368A6"/>
    <w:rsid w:val="5D1F5EEF"/>
    <w:rsid w:val="5DB70023"/>
    <w:rsid w:val="5E14191A"/>
    <w:rsid w:val="5E7D1E46"/>
    <w:rsid w:val="5EE343ED"/>
    <w:rsid w:val="5F251B4F"/>
    <w:rsid w:val="5FC059FC"/>
    <w:rsid w:val="6005776C"/>
    <w:rsid w:val="605204D7"/>
    <w:rsid w:val="60682CF1"/>
    <w:rsid w:val="60CD7D73"/>
    <w:rsid w:val="60E44589"/>
    <w:rsid w:val="610E43FE"/>
    <w:rsid w:val="614B680F"/>
    <w:rsid w:val="62036DB3"/>
    <w:rsid w:val="621B49AD"/>
    <w:rsid w:val="62524483"/>
    <w:rsid w:val="626D3C1F"/>
    <w:rsid w:val="62A74B7D"/>
    <w:rsid w:val="62EE098B"/>
    <w:rsid w:val="63B75221"/>
    <w:rsid w:val="64384C3A"/>
    <w:rsid w:val="64414AEB"/>
    <w:rsid w:val="64947310"/>
    <w:rsid w:val="66B772E6"/>
    <w:rsid w:val="66C467C4"/>
    <w:rsid w:val="66F55E23"/>
    <w:rsid w:val="671C2854"/>
    <w:rsid w:val="67CD3663"/>
    <w:rsid w:val="6A87576B"/>
    <w:rsid w:val="6BCA7704"/>
    <w:rsid w:val="6BD478D0"/>
    <w:rsid w:val="6C2F5391"/>
    <w:rsid w:val="6C7E7B91"/>
    <w:rsid w:val="6CC762EC"/>
    <w:rsid w:val="6D922DEE"/>
    <w:rsid w:val="6D9E4D5C"/>
    <w:rsid w:val="6DBB5BE6"/>
    <w:rsid w:val="6FB94521"/>
    <w:rsid w:val="6FC65B0B"/>
    <w:rsid w:val="708F339A"/>
    <w:rsid w:val="71211F2C"/>
    <w:rsid w:val="713F0604"/>
    <w:rsid w:val="714F6A99"/>
    <w:rsid w:val="719E357C"/>
    <w:rsid w:val="71A92805"/>
    <w:rsid w:val="723D7771"/>
    <w:rsid w:val="72C052CE"/>
    <w:rsid w:val="7322493E"/>
    <w:rsid w:val="73FA3EA6"/>
    <w:rsid w:val="75436DF8"/>
    <w:rsid w:val="75BF2A5C"/>
    <w:rsid w:val="75C0373B"/>
    <w:rsid w:val="75C97891"/>
    <w:rsid w:val="768A40CF"/>
    <w:rsid w:val="76D66DC3"/>
    <w:rsid w:val="77A81E12"/>
    <w:rsid w:val="77D42634"/>
    <w:rsid w:val="78232A2D"/>
    <w:rsid w:val="792452A3"/>
    <w:rsid w:val="794719E5"/>
    <w:rsid w:val="79725A1A"/>
    <w:rsid w:val="79D91539"/>
    <w:rsid w:val="7B365B0F"/>
    <w:rsid w:val="7C134B67"/>
    <w:rsid w:val="7C5C02BC"/>
    <w:rsid w:val="7C656F44"/>
    <w:rsid w:val="7CAD4FBB"/>
    <w:rsid w:val="7DBD303D"/>
    <w:rsid w:val="7E0C7CB4"/>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10843</Words>
  <Characters>11394</Characters>
  <Lines>99</Lines>
  <Paragraphs>28</Paragraphs>
  <TotalTime>0</TotalTime>
  <ScaleCrop>false</ScaleCrop>
  <LinksUpToDate>false</LinksUpToDate>
  <CharactersWithSpaces>12541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2026-03-05T01:28:00Z</cp:lastPrinted>
  <dcterms:modified xsi:type="dcterms:W3CDTF">2026-03-09T06:58:10Z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