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1BEAB">
      <w:pPr>
        <w:widowControl/>
        <w:shd w:val="clear"/>
        <w:jc w:val="both"/>
        <w:rPr>
          <w:rFonts w:cs="Arial" w:asciiTheme="minorEastAsia" w:hAnsiTheme="minorEastAsia" w:eastAsiaTheme="minorEastAsia"/>
          <w:bCs/>
          <w:sz w:val="36"/>
          <w:szCs w:val="36"/>
          <w:highlight w:val="none"/>
        </w:rPr>
      </w:pPr>
    </w:p>
    <w:p w14:paraId="2F5FA3D8">
      <w:pPr>
        <w:shd w:val="clear"/>
        <w:spacing w:line="360" w:lineRule="auto"/>
        <w:jc w:val="center"/>
        <w:rPr>
          <w:rFonts w:hint="eastAsia" w:ascii="方正小标宋_GBK" w:hAnsi="方正小标宋_GBK" w:eastAsia="方正小标宋_GBK" w:cs="方正小标宋_GBK"/>
          <w:bCs/>
          <w:sz w:val="44"/>
          <w:szCs w:val="44"/>
          <w:highlight w:val="none"/>
          <w:lang w:val="en-US"/>
        </w:rPr>
      </w:pPr>
      <w:r>
        <w:rPr>
          <w:rFonts w:hint="eastAsia" w:ascii="方正小标宋_GBK" w:hAnsi="方正小标宋_GBK" w:eastAsia="方正小标宋_GBK" w:cs="方正小标宋_GBK"/>
          <w:bCs/>
          <w:sz w:val="44"/>
          <w:szCs w:val="44"/>
          <w:highlight w:val="none"/>
          <w:lang w:val="en-US" w:eastAsia="zh-CN"/>
        </w:rPr>
        <w:t>城维公司双壁波纹管类物资采购项目采购公告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城维公司双壁波纹管类物资采购项目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1.项目名称：城维公司</w:t>
      </w:r>
      <w:r>
        <w:rPr>
          <w:rFonts w:hint="eastAsia" w:ascii="仿宋_GB2312" w:hAnsi="仿宋_GB2312" w:cs="仿宋_GB2312"/>
          <w:color w:val="000000"/>
          <w:szCs w:val="30"/>
          <w:highlight w:val="none"/>
          <w:lang w:eastAsia="zh-CN"/>
        </w:rPr>
        <w:t>双壁波纹管类物资采购项目</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hint="eastAsia"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22018812">
      <w:pPr>
        <w:shd w:val="clea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5.品牌要求：投标人需在以下5个品牌（品牌要求：联塑、皮尔萨、日丰、伟星、南山）中任选一个品牌进行投标报价，报价时注明产品品牌，如报价未注明品牌或不在要求的品牌内，则报价作废。</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7</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货物送达甲方指定点后，又甲方组织进行现场验收。</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2日历</w:t>
      </w:r>
      <w:r>
        <w:rPr>
          <w:rFonts w:hint="eastAsia" w:ascii="仿宋_GB2312" w:hAnsi="仿宋_GB2312" w:cs="仿宋_GB2312"/>
          <w:szCs w:val="30"/>
          <w:highlight w:val="none"/>
        </w:rPr>
        <w:t>天内到货。</w:t>
      </w:r>
    </w:p>
    <w:p w14:paraId="36457FB1">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2D92A977">
      <w:pPr>
        <w:shd w:val="clear"/>
        <w:spacing w:line="520" w:lineRule="exact"/>
        <w:ind w:firstLine="600" w:firstLineChars="200"/>
        <w:rPr>
          <w:rFonts w:hint="eastAsia" w:ascii="仿宋_GB2312" w:hAnsi="仿宋_GB2312" w:cs="仿宋_GB2312"/>
          <w:szCs w:val="30"/>
          <w:highlight w:val="none"/>
          <w:lang w:eastAsia="zh-CN"/>
        </w:rPr>
      </w:pPr>
      <w:r>
        <w:rPr>
          <w:rFonts w:hint="eastAsia" w:ascii="仿宋_GB2312" w:hAnsi="仿宋_GB2312" w:cs="仿宋_GB2312"/>
          <w:szCs w:val="30"/>
          <w:highlight w:val="none"/>
          <w:lang w:val="en-US" w:eastAsia="zh-CN"/>
        </w:rPr>
        <w:t>合计总价（不含税）：1072.32</w:t>
      </w:r>
      <w:r>
        <w:rPr>
          <w:rFonts w:hint="eastAsia" w:ascii="仿宋_GB2312" w:hAnsi="仿宋_GB2312" w:cs="仿宋_GB2312"/>
          <w:bCs/>
          <w:color w:val="000000"/>
          <w:spacing w:val="4"/>
          <w:sz w:val="28"/>
          <w:szCs w:val="28"/>
          <w:highlight w:val="none"/>
          <w:lang w:val="en-US" w:eastAsia="zh-CN"/>
        </w:rPr>
        <w:t>元，</w:t>
      </w:r>
      <w:r>
        <w:rPr>
          <w:rFonts w:hint="eastAsia" w:ascii="仿宋_GB2312" w:hAnsi="仿宋_GB2312" w:cs="仿宋_GB2312"/>
          <w:szCs w:val="30"/>
          <w:highlight w:val="none"/>
        </w:rPr>
        <w:t>详见第四章采购清单</w:t>
      </w:r>
      <w:r>
        <w:rPr>
          <w:rFonts w:hint="eastAsia" w:ascii="仿宋_GB2312" w:hAnsi="仿宋_GB2312" w:cs="仿宋_GB2312"/>
          <w:szCs w:val="30"/>
          <w:highlight w:val="none"/>
          <w:lang w:eastAsia="zh-CN"/>
        </w:rPr>
        <w:t>。</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20</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13</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15</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7921"/>
      <w:bookmarkStart w:id="1" w:name="_Toc226388022"/>
      <w:bookmarkStart w:id="2" w:name="_Toc226388165"/>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tbl>
      <w:tblPr>
        <w:tblStyle w:val="20"/>
        <w:tblW w:w="8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048"/>
        <w:gridCol w:w="2132"/>
        <w:gridCol w:w="2124"/>
        <w:gridCol w:w="1095"/>
        <w:gridCol w:w="561"/>
        <w:gridCol w:w="1056"/>
      </w:tblGrid>
      <w:tr w14:paraId="362B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502" w:type="dxa"/>
            <w:noWrap w:val="0"/>
            <w:vAlign w:val="center"/>
          </w:tcPr>
          <w:p w14:paraId="17307D3E">
            <w:pPr>
              <w:jc w:val="center"/>
              <w:rPr>
                <w:rFonts w:ascii="仿宋" w:hAnsi="仿宋" w:eastAsia="仿宋" w:cs="黑体"/>
                <w:kern w:val="0"/>
                <w:sz w:val="24"/>
              </w:rPr>
            </w:pPr>
            <w:r>
              <w:rPr>
                <w:rFonts w:hint="eastAsia" w:ascii="仿宋" w:hAnsi="仿宋" w:eastAsia="仿宋" w:cs="黑体"/>
                <w:kern w:val="0"/>
                <w:sz w:val="24"/>
              </w:rPr>
              <w:t>序号</w:t>
            </w:r>
          </w:p>
        </w:tc>
        <w:tc>
          <w:tcPr>
            <w:tcW w:w="1048" w:type="dxa"/>
            <w:noWrap w:val="0"/>
            <w:vAlign w:val="center"/>
          </w:tcPr>
          <w:p w14:paraId="7AFC409F">
            <w:pPr>
              <w:jc w:val="center"/>
              <w:rPr>
                <w:rFonts w:ascii="仿宋" w:hAnsi="仿宋" w:eastAsia="仿宋" w:cs="黑体"/>
                <w:kern w:val="0"/>
                <w:sz w:val="24"/>
              </w:rPr>
            </w:pPr>
            <w:r>
              <w:rPr>
                <w:rFonts w:hint="eastAsia" w:ascii="仿宋" w:hAnsi="仿宋" w:eastAsia="仿宋" w:cs="黑体"/>
                <w:kern w:val="0"/>
                <w:sz w:val="24"/>
              </w:rPr>
              <w:t>产品名称</w:t>
            </w:r>
          </w:p>
        </w:tc>
        <w:tc>
          <w:tcPr>
            <w:tcW w:w="2132" w:type="dxa"/>
            <w:noWrap w:val="0"/>
            <w:vAlign w:val="center"/>
          </w:tcPr>
          <w:p w14:paraId="5C7E11C7">
            <w:pPr>
              <w:jc w:val="center"/>
              <w:rPr>
                <w:rFonts w:ascii="仿宋" w:hAnsi="仿宋" w:eastAsia="仿宋" w:cs="黑体"/>
                <w:kern w:val="0"/>
                <w:sz w:val="24"/>
              </w:rPr>
            </w:pPr>
            <w:r>
              <w:rPr>
                <w:rFonts w:hint="eastAsia" w:ascii="仿宋" w:hAnsi="仿宋" w:eastAsia="仿宋" w:cs="黑体"/>
                <w:kern w:val="0"/>
                <w:sz w:val="24"/>
              </w:rPr>
              <w:t>规格型号</w:t>
            </w:r>
          </w:p>
        </w:tc>
        <w:tc>
          <w:tcPr>
            <w:tcW w:w="2124" w:type="dxa"/>
            <w:tcBorders>
              <w:right w:val="single" w:color="auto" w:sz="4" w:space="0"/>
            </w:tcBorders>
            <w:noWrap w:val="0"/>
            <w:vAlign w:val="center"/>
          </w:tcPr>
          <w:p w14:paraId="34DA5C01">
            <w:pPr>
              <w:jc w:val="center"/>
              <w:rPr>
                <w:rFonts w:hint="default" w:ascii="仿宋" w:hAnsi="仿宋" w:eastAsia="仿宋" w:cs="黑体"/>
                <w:kern w:val="0"/>
                <w:sz w:val="24"/>
                <w:lang w:val="en-US" w:eastAsia="zh-CN"/>
              </w:rPr>
            </w:pPr>
            <w:r>
              <w:rPr>
                <w:rFonts w:hint="eastAsia" w:ascii="仿宋" w:hAnsi="仿宋" w:eastAsia="仿宋" w:cs="黑体"/>
                <w:kern w:val="0"/>
                <w:sz w:val="24"/>
                <w:lang w:val="en-US" w:eastAsia="zh-CN"/>
              </w:rPr>
              <w:t>品牌要求（自选）</w:t>
            </w:r>
          </w:p>
        </w:tc>
        <w:tc>
          <w:tcPr>
            <w:tcW w:w="1095" w:type="dxa"/>
            <w:tcBorders>
              <w:right w:val="single" w:color="auto" w:sz="4" w:space="0"/>
            </w:tcBorders>
            <w:noWrap w:val="0"/>
            <w:vAlign w:val="center"/>
          </w:tcPr>
          <w:p w14:paraId="7E2CD7FE">
            <w:pPr>
              <w:jc w:val="center"/>
              <w:rPr>
                <w:rFonts w:ascii="仿宋" w:hAnsi="仿宋" w:eastAsia="仿宋" w:cs="黑体"/>
                <w:kern w:val="0"/>
                <w:sz w:val="24"/>
              </w:rPr>
            </w:pPr>
            <w:r>
              <w:rPr>
                <w:rFonts w:hint="eastAsia" w:ascii="仿宋" w:hAnsi="仿宋" w:eastAsia="仿宋" w:cs="黑体"/>
                <w:kern w:val="0"/>
                <w:sz w:val="24"/>
              </w:rPr>
              <w:t>单位</w:t>
            </w:r>
          </w:p>
        </w:tc>
        <w:tc>
          <w:tcPr>
            <w:tcW w:w="561" w:type="dxa"/>
            <w:tcBorders>
              <w:left w:val="single" w:color="auto" w:sz="4" w:space="0"/>
            </w:tcBorders>
            <w:noWrap w:val="0"/>
            <w:vAlign w:val="center"/>
          </w:tcPr>
          <w:p w14:paraId="72F240DB">
            <w:pPr>
              <w:jc w:val="center"/>
              <w:rPr>
                <w:rFonts w:ascii="仿宋" w:hAnsi="仿宋" w:eastAsia="仿宋" w:cs="黑体"/>
                <w:kern w:val="0"/>
                <w:sz w:val="24"/>
              </w:rPr>
            </w:pPr>
            <w:r>
              <w:rPr>
                <w:rFonts w:hint="eastAsia" w:ascii="仿宋" w:hAnsi="仿宋" w:eastAsia="仿宋" w:cs="黑体"/>
                <w:kern w:val="0"/>
                <w:sz w:val="24"/>
              </w:rPr>
              <w:t>数量</w:t>
            </w:r>
          </w:p>
        </w:tc>
        <w:tc>
          <w:tcPr>
            <w:tcW w:w="1056" w:type="dxa"/>
            <w:tcBorders>
              <w:right w:val="single" w:color="auto" w:sz="4" w:space="0"/>
            </w:tcBorders>
            <w:noWrap w:val="0"/>
            <w:vAlign w:val="center"/>
          </w:tcPr>
          <w:p w14:paraId="1F301541">
            <w:pPr>
              <w:jc w:val="center"/>
              <w:rPr>
                <w:rFonts w:ascii="仿宋" w:hAnsi="仿宋" w:eastAsia="仿宋" w:cs="黑体"/>
                <w:kern w:val="0"/>
                <w:sz w:val="24"/>
              </w:rPr>
            </w:pPr>
            <w:r>
              <w:rPr>
                <w:rFonts w:hint="eastAsia" w:ascii="仿宋" w:hAnsi="仿宋" w:eastAsia="仿宋" w:cs="黑体"/>
                <w:kern w:val="0"/>
                <w:sz w:val="24"/>
              </w:rPr>
              <w:t>不含税单价（元）</w:t>
            </w:r>
          </w:p>
        </w:tc>
      </w:tr>
      <w:tr w14:paraId="3B54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1E1DEAB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48" w:type="dxa"/>
            <w:noWrap w:val="0"/>
            <w:vAlign w:val="center"/>
          </w:tcPr>
          <w:p w14:paraId="2296A6F8">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7D32D5B1">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DN400</w:t>
            </w:r>
          </w:p>
        </w:tc>
        <w:tc>
          <w:tcPr>
            <w:tcW w:w="2124" w:type="dxa"/>
            <w:noWrap w:val="0"/>
            <w:vAlign w:val="center"/>
          </w:tcPr>
          <w:p w14:paraId="40A1AC52">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120CD24A">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4B81AB8E">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7BA145DE">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126.21</w:t>
            </w:r>
          </w:p>
        </w:tc>
      </w:tr>
      <w:tr w14:paraId="7932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0CB5E604">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2</w:t>
            </w:r>
          </w:p>
        </w:tc>
        <w:tc>
          <w:tcPr>
            <w:tcW w:w="1048" w:type="dxa"/>
            <w:noWrap w:val="0"/>
            <w:vAlign w:val="center"/>
          </w:tcPr>
          <w:p w14:paraId="660907AA">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411878F1">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DN600</w:t>
            </w:r>
          </w:p>
        </w:tc>
        <w:tc>
          <w:tcPr>
            <w:tcW w:w="2124" w:type="dxa"/>
            <w:noWrap w:val="0"/>
            <w:vAlign w:val="center"/>
          </w:tcPr>
          <w:p w14:paraId="1326EAD7">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7C926DDA">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3C5FF96C">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1649E92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247.57</w:t>
            </w:r>
          </w:p>
        </w:tc>
      </w:tr>
      <w:tr w14:paraId="0511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6FF144C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3</w:t>
            </w:r>
          </w:p>
        </w:tc>
        <w:tc>
          <w:tcPr>
            <w:tcW w:w="1048" w:type="dxa"/>
            <w:noWrap w:val="0"/>
            <w:vAlign w:val="center"/>
          </w:tcPr>
          <w:p w14:paraId="3FFF94F0">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2669A5F7">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DN110</w:t>
            </w:r>
          </w:p>
        </w:tc>
        <w:tc>
          <w:tcPr>
            <w:tcW w:w="2124" w:type="dxa"/>
            <w:noWrap w:val="0"/>
            <w:vAlign w:val="center"/>
          </w:tcPr>
          <w:p w14:paraId="6D002AF2">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66A6562B">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4CAE4C7C">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542B328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9.71</w:t>
            </w:r>
          </w:p>
        </w:tc>
      </w:tr>
      <w:tr w14:paraId="21C4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30611C35">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4</w:t>
            </w:r>
          </w:p>
        </w:tc>
        <w:tc>
          <w:tcPr>
            <w:tcW w:w="1048" w:type="dxa"/>
            <w:noWrap w:val="0"/>
            <w:vAlign w:val="center"/>
          </w:tcPr>
          <w:p w14:paraId="4F23634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5E56310C">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DN160</w:t>
            </w:r>
          </w:p>
        </w:tc>
        <w:tc>
          <w:tcPr>
            <w:tcW w:w="2124" w:type="dxa"/>
            <w:noWrap w:val="0"/>
            <w:vAlign w:val="center"/>
          </w:tcPr>
          <w:p w14:paraId="7EB79BB7">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297FA36F">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520A781A">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0DB1834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17.96</w:t>
            </w:r>
          </w:p>
        </w:tc>
      </w:tr>
      <w:tr w14:paraId="7093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49C0B15C">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5</w:t>
            </w:r>
          </w:p>
        </w:tc>
        <w:tc>
          <w:tcPr>
            <w:tcW w:w="1048" w:type="dxa"/>
            <w:noWrap w:val="0"/>
            <w:vAlign w:val="center"/>
          </w:tcPr>
          <w:p w14:paraId="30DADE90">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42C6086D">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DN800</w:t>
            </w:r>
          </w:p>
        </w:tc>
        <w:tc>
          <w:tcPr>
            <w:tcW w:w="2124" w:type="dxa"/>
            <w:noWrap w:val="0"/>
            <w:vAlign w:val="center"/>
          </w:tcPr>
          <w:p w14:paraId="3ECE9085">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18E3DF11">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73874A7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51EDFEE7">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354.37</w:t>
            </w:r>
          </w:p>
        </w:tc>
      </w:tr>
      <w:tr w14:paraId="17132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258479FB">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6</w:t>
            </w:r>
          </w:p>
        </w:tc>
        <w:tc>
          <w:tcPr>
            <w:tcW w:w="1048" w:type="dxa"/>
            <w:noWrap w:val="0"/>
            <w:vAlign w:val="center"/>
          </w:tcPr>
          <w:p w14:paraId="46D3B98B">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51F9611C">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DN500</w:t>
            </w:r>
          </w:p>
        </w:tc>
        <w:tc>
          <w:tcPr>
            <w:tcW w:w="2124" w:type="dxa"/>
            <w:noWrap w:val="0"/>
            <w:vAlign w:val="center"/>
          </w:tcPr>
          <w:p w14:paraId="673B3BCB">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394CF0FB">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738B9A6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5D36A69B">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203.88</w:t>
            </w:r>
          </w:p>
        </w:tc>
      </w:tr>
      <w:tr w14:paraId="11BF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7723812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7</w:t>
            </w:r>
          </w:p>
        </w:tc>
        <w:tc>
          <w:tcPr>
            <w:tcW w:w="1048" w:type="dxa"/>
            <w:noWrap w:val="0"/>
            <w:vAlign w:val="center"/>
          </w:tcPr>
          <w:p w14:paraId="0277DB83">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6696798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DN200</w:t>
            </w:r>
          </w:p>
        </w:tc>
        <w:tc>
          <w:tcPr>
            <w:tcW w:w="2124" w:type="dxa"/>
            <w:noWrap w:val="0"/>
            <w:vAlign w:val="center"/>
          </w:tcPr>
          <w:p w14:paraId="405A60E5">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7842FC5E">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6FD26EAD">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2E5CEAB4">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36.89</w:t>
            </w:r>
          </w:p>
        </w:tc>
      </w:tr>
      <w:tr w14:paraId="5BCD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502" w:type="dxa"/>
            <w:noWrap w:val="0"/>
            <w:vAlign w:val="center"/>
          </w:tcPr>
          <w:p w14:paraId="785EA9FE">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8</w:t>
            </w:r>
          </w:p>
        </w:tc>
        <w:tc>
          <w:tcPr>
            <w:tcW w:w="1048" w:type="dxa"/>
            <w:noWrap w:val="0"/>
            <w:vAlign w:val="center"/>
          </w:tcPr>
          <w:p w14:paraId="6008ACD1">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波纹管</w:t>
            </w:r>
          </w:p>
        </w:tc>
        <w:tc>
          <w:tcPr>
            <w:tcW w:w="2132" w:type="dxa"/>
            <w:noWrap w:val="0"/>
            <w:vAlign w:val="center"/>
          </w:tcPr>
          <w:p w14:paraId="6197044D">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DN300</w:t>
            </w:r>
          </w:p>
        </w:tc>
        <w:tc>
          <w:tcPr>
            <w:tcW w:w="2124" w:type="dxa"/>
            <w:noWrap w:val="0"/>
            <w:vAlign w:val="center"/>
          </w:tcPr>
          <w:p w14:paraId="1B3D9220">
            <w:pPr>
              <w:keepNext w:val="0"/>
              <w:keepLines w:val="0"/>
              <w:widowControl/>
              <w:suppressLineNumbers w:val="0"/>
              <w:jc w:val="center"/>
              <w:textAlignment w:val="center"/>
              <w:rPr>
                <w:rFonts w:hint="eastAsia" w:ascii="仿宋" w:hAnsi="仿宋" w:eastAsia="仿宋" w:cs="仿宋_GB2312"/>
                <w:kern w:val="0"/>
                <w:sz w:val="24"/>
                <w:lang w:val="en-US" w:eastAsia="zh-CN"/>
              </w:rPr>
            </w:pPr>
            <w:r>
              <w:rPr>
                <w:rFonts w:hint="eastAsia" w:ascii="仿宋" w:hAnsi="仿宋" w:eastAsia="仿宋" w:cs="仿宋"/>
                <w:i w:val="0"/>
                <w:iCs w:val="0"/>
                <w:color w:val="000000"/>
                <w:kern w:val="0"/>
                <w:sz w:val="18"/>
                <w:szCs w:val="18"/>
                <w:u w:val="none"/>
                <w:lang w:val="en-US" w:eastAsia="zh-CN" w:bidi="ar"/>
              </w:rPr>
              <w:t>联塑、皮尔萨、日丰、伟星、南山</w:t>
            </w:r>
          </w:p>
        </w:tc>
        <w:tc>
          <w:tcPr>
            <w:tcW w:w="1095" w:type="dxa"/>
            <w:noWrap w:val="0"/>
            <w:vAlign w:val="center"/>
          </w:tcPr>
          <w:p w14:paraId="31B0CAB1">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米</w:t>
            </w:r>
          </w:p>
        </w:tc>
        <w:tc>
          <w:tcPr>
            <w:tcW w:w="561" w:type="dxa"/>
            <w:tcBorders>
              <w:left w:val="single" w:color="auto" w:sz="4" w:space="0"/>
            </w:tcBorders>
            <w:noWrap w:val="0"/>
            <w:vAlign w:val="center"/>
          </w:tcPr>
          <w:p w14:paraId="7A4EE8FA">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1</w:t>
            </w:r>
          </w:p>
        </w:tc>
        <w:tc>
          <w:tcPr>
            <w:tcW w:w="1056" w:type="dxa"/>
            <w:tcBorders>
              <w:right w:val="single" w:color="auto" w:sz="4" w:space="0"/>
            </w:tcBorders>
            <w:noWrap w:val="0"/>
            <w:vAlign w:val="center"/>
          </w:tcPr>
          <w:p w14:paraId="4ED3CF9D">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75.73</w:t>
            </w:r>
          </w:p>
        </w:tc>
      </w:tr>
      <w:tr w14:paraId="50D4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7462" w:type="dxa"/>
            <w:gridSpan w:val="6"/>
            <w:noWrap w:val="0"/>
            <w:vAlign w:val="center"/>
          </w:tcPr>
          <w:p w14:paraId="35351B8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合计</w:t>
            </w:r>
          </w:p>
        </w:tc>
        <w:tc>
          <w:tcPr>
            <w:tcW w:w="1056" w:type="dxa"/>
            <w:tcBorders>
              <w:right w:val="single" w:color="auto" w:sz="4" w:space="0"/>
            </w:tcBorders>
            <w:noWrap w:val="0"/>
            <w:vAlign w:val="center"/>
          </w:tcPr>
          <w:p w14:paraId="739F9108">
            <w:pPr>
              <w:jc w:val="center"/>
              <w:rPr>
                <w:rFonts w:hint="default" w:ascii="仿宋" w:hAnsi="仿宋" w:eastAsia="仿宋" w:cs="仿宋_GB2312"/>
                <w:kern w:val="0"/>
                <w:sz w:val="24"/>
                <w:lang w:val="en-US" w:eastAsia="zh-CN"/>
              </w:rPr>
            </w:pPr>
            <w:r>
              <w:rPr>
                <w:rFonts w:hint="eastAsia" w:ascii="仿宋" w:hAnsi="仿宋" w:eastAsia="仿宋" w:cs="仿宋_GB2312"/>
                <w:kern w:val="0"/>
                <w:sz w:val="24"/>
                <w:lang w:val="en-US" w:eastAsia="zh-CN"/>
              </w:rPr>
              <w:t>1072.32</w:t>
            </w:r>
          </w:p>
        </w:tc>
      </w:tr>
    </w:tbl>
    <w:p w14:paraId="3B6AAEE5">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4DE0D4F1">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5E7D43B">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BB43FB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8C83AA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667D354C">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588B2782">
      <w:pPr>
        <w:shd w:val="clear"/>
        <w:spacing w:before="0" w:beforeLines="-2147483648" w:after="0" w:afterLines="-2147483648" w:line="240" w:lineRule="auto"/>
        <w:jc w:val="left"/>
        <w:rPr>
          <w:rFonts w:ascii="仿宋_GB2312" w:hAnsi="仿宋_GB2312" w:cs="仿宋_GB2312"/>
          <w:sz w:val="28"/>
          <w:szCs w:val="28"/>
          <w:highlight w:val="none"/>
        </w:rPr>
      </w:pPr>
      <w:r>
        <w:rPr>
          <w:rFonts w:hint="eastAsia" w:ascii="方正小标宋_GBK" w:hAnsi="方正小标宋_GBK" w:eastAsia="方正小标宋_GBK" w:cs="方正小标宋_GBK"/>
          <w:sz w:val="36"/>
          <w:szCs w:val="36"/>
          <w:highlight w:val="none"/>
        </w:rPr>
        <w:br w:type="page"/>
      </w: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EEA7F0-EF6F-421C-8849-F789BB46AC9F}"/>
  </w:font>
  <w:font w:name="黑体">
    <w:panose1 w:val="02010609060101010101"/>
    <w:charset w:val="86"/>
    <w:family w:val="auto"/>
    <w:pitch w:val="default"/>
    <w:sig w:usb0="800002BF" w:usb1="38CF7CFA" w:usb2="00000016" w:usb3="00000000" w:csb0="00040001" w:csb1="00000000"/>
    <w:embedRegular r:id="rId2" w:fontKey="{EAA096A0-70A1-4D68-BC60-44C1B8C50D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29E3EBD8-A6E4-4166-BAC0-AB682FF8ACA2}"/>
  </w:font>
  <w:font w:name="仿宋">
    <w:panose1 w:val="02010609060101010101"/>
    <w:charset w:val="86"/>
    <w:family w:val="modern"/>
    <w:pitch w:val="default"/>
    <w:sig w:usb0="800002BF" w:usb1="38CF7CFA" w:usb2="00000016" w:usb3="00000000" w:csb0="00040001" w:csb1="00000000"/>
    <w:embedRegular r:id="rId4" w:fontKey="{2DDA8FB7-516C-4EB1-A258-BDFB743090F4}"/>
  </w:font>
  <w:font w:name="等线">
    <w:panose1 w:val="02010600030101010101"/>
    <w:charset w:val="86"/>
    <w:family w:val="auto"/>
    <w:pitch w:val="default"/>
    <w:sig w:usb0="A00002BF" w:usb1="38CF7CFA" w:usb2="00000016" w:usb3="00000000" w:csb0="0004000F" w:csb1="00000000"/>
    <w:embedRegular r:id="rId5" w:fontKey="{82681CF4-1605-45BE-9548-13C772F332BA}"/>
  </w:font>
  <w:font w:name="方正小标宋_GBK">
    <w:panose1 w:val="03000509000000000000"/>
    <w:charset w:val="86"/>
    <w:family w:val="auto"/>
    <w:pitch w:val="default"/>
    <w:sig w:usb0="00000001" w:usb1="080E0000" w:usb2="00000000" w:usb3="00000000" w:csb0="00040000" w:csb1="00000000"/>
    <w:embedRegular r:id="rId6" w:fontKey="{AB6C1DF6-D30B-4868-8575-C419DAE891A6}"/>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C93EE4"/>
    <w:rsid w:val="01DE4D61"/>
    <w:rsid w:val="028415AA"/>
    <w:rsid w:val="03190CB5"/>
    <w:rsid w:val="03203C26"/>
    <w:rsid w:val="038C5779"/>
    <w:rsid w:val="04126E53"/>
    <w:rsid w:val="042B64D1"/>
    <w:rsid w:val="0464028E"/>
    <w:rsid w:val="049616D0"/>
    <w:rsid w:val="051A49AE"/>
    <w:rsid w:val="057005C6"/>
    <w:rsid w:val="05912686"/>
    <w:rsid w:val="05954ED0"/>
    <w:rsid w:val="05EA00DE"/>
    <w:rsid w:val="061B4D44"/>
    <w:rsid w:val="063534FF"/>
    <w:rsid w:val="065C4E84"/>
    <w:rsid w:val="0681054C"/>
    <w:rsid w:val="06DD262D"/>
    <w:rsid w:val="07245E7A"/>
    <w:rsid w:val="07976DB2"/>
    <w:rsid w:val="07D96C64"/>
    <w:rsid w:val="07DE427B"/>
    <w:rsid w:val="082E3A04"/>
    <w:rsid w:val="08564759"/>
    <w:rsid w:val="08624EAC"/>
    <w:rsid w:val="086B4990"/>
    <w:rsid w:val="089D36EB"/>
    <w:rsid w:val="08A013DA"/>
    <w:rsid w:val="08B5322E"/>
    <w:rsid w:val="08D13DE0"/>
    <w:rsid w:val="09055C21"/>
    <w:rsid w:val="098C5D7D"/>
    <w:rsid w:val="09C35DE1"/>
    <w:rsid w:val="09D50ABF"/>
    <w:rsid w:val="09E00A6F"/>
    <w:rsid w:val="0A973EF8"/>
    <w:rsid w:val="0AB877AA"/>
    <w:rsid w:val="0B2B3C7B"/>
    <w:rsid w:val="0C324B95"/>
    <w:rsid w:val="0C394176"/>
    <w:rsid w:val="0CF2422B"/>
    <w:rsid w:val="0D114C5D"/>
    <w:rsid w:val="0D4B5366"/>
    <w:rsid w:val="0D4E3C51"/>
    <w:rsid w:val="0DB42637"/>
    <w:rsid w:val="0DC12675"/>
    <w:rsid w:val="0DD42812"/>
    <w:rsid w:val="0E5F6B1F"/>
    <w:rsid w:val="0EBD0B1A"/>
    <w:rsid w:val="0ED65F0D"/>
    <w:rsid w:val="0F260DF9"/>
    <w:rsid w:val="0FA77178"/>
    <w:rsid w:val="105662C7"/>
    <w:rsid w:val="105D0223"/>
    <w:rsid w:val="106C1BB0"/>
    <w:rsid w:val="10B36C33"/>
    <w:rsid w:val="10BD5239"/>
    <w:rsid w:val="114607D2"/>
    <w:rsid w:val="116D5BBD"/>
    <w:rsid w:val="11B76268"/>
    <w:rsid w:val="12333415"/>
    <w:rsid w:val="123B734F"/>
    <w:rsid w:val="123F5824"/>
    <w:rsid w:val="12797B9C"/>
    <w:rsid w:val="12D53098"/>
    <w:rsid w:val="12FA4EF2"/>
    <w:rsid w:val="13256B7A"/>
    <w:rsid w:val="139B6F25"/>
    <w:rsid w:val="13DF3855"/>
    <w:rsid w:val="1408642A"/>
    <w:rsid w:val="141F1EA3"/>
    <w:rsid w:val="142F5D29"/>
    <w:rsid w:val="14613F13"/>
    <w:rsid w:val="14627FE2"/>
    <w:rsid w:val="14812B5E"/>
    <w:rsid w:val="14FD1C67"/>
    <w:rsid w:val="1550556C"/>
    <w:rsid w:val="16173BF0"/>
    <w:rsid w:val="16314110"/>
    <w:rsid w:val="16C32FBA"/>
    <w:rsid w:val="16D231FD"/>
    <w:rsid w:val="16DC407B"/>
    <w:rsid w:val="174A03C5"/>
    <w:rsid w:val="17E86A50"/>
    <w:rsid w:val="18061116"/>
    <w:rsid w:val="18513BAE"/>
    <w:rsid w:val="1885795F"/>
    <w:rsid w:val="19393454"/>
    <w:rsid w:val="195C5947"/>
    <w:rsid w:val="19921369"/>
    <w:rsid w:val="199316F5"/>
    <w:rsid w:val="199A3C4D"/>
    <w:rsid w:val="19F02E5D"/>
    <w:rsid w:val="1BF978BC"/>
    <w:rsid w:val="1CC22144"/>
    <w:rsid w:val="1DAE3F9A"/>
    <w:rsid w:val="1ECA2A99"/>
    <w:rsid w:val="207D68CF"/>
    <w:rsid w:val="20D31D8D"/>
    <w:rsid w:val="21244412"/>
    <w:rsid w:val="21351FFB"/>
    <w:rsid w:val="213A36BB"/>
    <w:rsid w:val="217733D3"/>
    <w:rsid w:val="22010E3A"/>
    <w:rsid w:val="22287868"/>
    <w:rsid w:val="22E93633"/>
    <w:rsid w:val="232B0864"/>
    <w:rsid w:val="232C638A"/>
    <w:rsid w:val="23863352"/>
    <w:rsid w:val="24491B54"/>
    <w:rsid w:val="244E7F83"/>
    <w:rsid w:val="246D0A09"/>
    <w:rsid w:val="24A641B3"/>
    <w:rsid w:val="25284930"/>
    <w:rsid w:val="255761C5"/>
    <w:rsid w:val="25AA296F"/>
    <w:rsid w:val="26461511"/>
    <w:rsid w:val="27FA25B3"/>
    <w:rsid w:val="29627819"/>
    <w:rsid w:val="2AB64C21"/>
    <w:rsid w:val="2B6D594C"/>
    <w:rsid w:val="2BA411B4"/>
    <w:rsid w:val="2D24692B"/>
    <w:rsid w:val="2D660383"/>
    <w:rsid w:val="2D8B4AA3"/>
    <w:rsid w:val="2DC12766"/>
    <w:rsid w:val="2DCA0C7A"/>
    <w:rsid w:val="2E3F3A07"/>
    <w:rsid w:val="2EC102CF"/>
    <w:rsid w:val="2EE25C76"/>
    <w:rsid w:val="2F480FA5"/>
    <w:rsid w:val="2F737930"/>
    <w:rsid w:val="2FE7795E"/>
    <w:rsid w:val="3148394C"/>
    <w:rsid w:val="31983B45"/>
    <w:rsid w:val="321B5F48"/>
    <w:rsid w:val="335A0A75"/>
    <w:rsid w:val="33784C9D"/>
    <w:rsid w:val="33A7493A"/>
    <w:rsid w:val="34A318F4"/>
    <w:rsid w:val="35180B61"/>
    <w:rsid w:val="3523218B"/>
    <w:rsid w:val="35637500"/>
    <w:rsid w:val="35780716"/>
    <w:rsid w:val="35B73962"/>
    <w:rsid w:val="36301896"/>
    <w:rsid w:val="376712E7"/>
    <w:rsid w:val="37817FE6"/>
    <w:rsid w:val="38174E31"/>
    <w:rsid w:val="38EE76B0"/>
    <w:rsid w:val="39F7538F"/>
    <w:rsid w:val="3B1479D8"/>
    <w:rsid w:val="3B950B19"/>
    <w:rsid w:val="3BB56AC5"/>
    <w:rsid w:val="3D5C1E06"/>
    <w:rsid w:val="3DBB3367"/>
    <w:rsid w:val="3E125CDC"/>
    <w:rsid w:val="3E287A22"/>
    <w:rsid w:val="3E4405D4"/>
    <w:rsid w:val="3E4A7D05"/>
    <w:rsid w:val="3E5D1032"/>
    <w:rsid w:val="3F9C736F"/>
    <w:rsid w:val="3FAC4683"/>
    <w:rsid w:val="40390CDD"/>
    <w:rsid w:val="405E351D"/>
    <w:rsid w:val="40B04460"/>
    <w:rsid w:val="41AC096A"/>
    <w:rsid w:val="426A2985"/>
    <w:rsid w:val="42B20202"/>
    <w:rsid w:val="43100A85"/>
    <w:rsid w:val="437E6BAD"/>
    <w:rsid w:val="43B45680"/>
    <w:rsid w:val="43DE6E9C"/>
    <w:rsid w:val="43E503D2"/>
    <w:rsid w:val="44C164DB"/>
    <w:rsid w:val="44FC0D59"/>
    <w:rsid w:val="45F46709"/>
    <w:rsid w:val="46001285"/>
    <w:rsid w:val="461B60BF"/>
    <w:rsid w:val="46357180"/>
    <w:rsid w:val="47456395"/>
    <w:rsid w:val="47602F93"/>
    <w:rsid w:val="48265F7A"/>
    <w:rsid w:val="482C6B18"/>
    <w:rsid w:val="489F220E"/>
    <w:rsid w:val="49FA46A4"/>
    <w:rsid w:val="49FB248F"/>
    <w:rsid w:val="4A446A4D"/>
    <w:rsid w:val="4A7E66D3"/>
    <w:rsid w:val="4B102B0C"/>
    <w:rsid w:val="4BE82693"/>
    <w:rsid w:val="4C3357F8"/>
    <w:rsid w:val="4CE0596C"/>
    <w:rsid w:val="4DBD7ADD"/>
    <w:rsid w:val="4E392708"/>
    <w:rsid w:val="4F092A77"/>
    <w:rsid w:val="4F3363B9"/>
    <w:rsid w:val="4FD24868"/>
    <w:rsid w:val="50105C35"/>
    <w:rsid w:val="50852872"/>
    <w:rsid w:val="50A11AE9"/>
    <w:rsid w:val="50D852D8"/>
    <w:rsid w:val="522D7E73"/>
    <w:rsid w:val="52457B09"/>
    <w:rsid w:val="52EB1AE5"/>
    <w:rsid w:val="539D0113"/>
    <w:rsid w:val="53CF133C"/>
    <w:rsid w:val="54592CBD"/>
    <w:rsid w:val="546C718F"/>
    <w:rsid w:val="54AE51EB"/>
    <w:rsid w:val="54D9161F"/>
    <w:rsid w:val="55713605"/>
    <w:rsid w:val="55BF0815"/>
    <w:rsid w:val="55C51BA3"/>
    <w:rsid w:val="5629121B"/>
    <w:rsid w:val="568866B2"/>
    <w:rsid w:val="57260D5A"/>
    <w:rsid w:val="57A61AB9"/>
    <w:rsid w:val="582E57DE"/>
    <w:rsid w:val="584A6F9F"/>
    <w:rsid w:val="589C0781"/>
    <w:rsid w:val="58A7602F"/>
    <w:rsid w:val="58FE78A6"/>
    <w:rsid w:val="59851C6F"/>
    <w:rsid w:val="59CF16BD"/>
    <w:rsid w:val="5AE00225"/>
    <w:rsid w:val="5B267FEA"/>
    <w:rsid w:val="5B412C0E"/>
    <w:rsid w:val="5C7400AD"/>
    <w:rsid w:val="5CCA7752"/>
    <w:rsid w:val="5ED03A93"/>
    <w:rsid w:val="5F173DB7"/>
    <w:rsid w:val="621668B9"/>
    <w:rsid w:val="6346605F"/>
    <w:rsid w:val="636418C2"/>
    <w:rsid w:val="63B42407"/>
    <w:rsid w:val="63C86502"/>
    <w:rsid w:val="63F65FAC"/>
    <w:rsid w:val="646507D9"/>
    <w:rsid w:val="646824E1"/>
    <w:rsid w:val="64C563DC"/>
    <w:rsid w:val="64D678D3"/>
    <w:rsid w:val="64F7334B"/>
    <w:rsid w:val="64F82BA6"/>
    <w:rsid w:val="65621425"/>
    <w:rsid w:val="65F87BA3"/>
    <w:rsid w:val="6618048F"/>
    <w:rsid w:val="6646724B"/>
    <w:rsid w:val="66A51361"/>
    <w:rsid w:val="66BE16A2"/>
    <w:rsid w:val="672B73E7"/>
    <w:rsid w:val="67320C6B"/>
    <w:rsid w:val="67340937"/>
    <w:rsid w:val="68071BA7"/>
    <w:rsid w:val="69513A22"/>
    <w:rsid w:val="695157D0"/>
    <w:rsid w:val="69782D5D"/>
    <w:rsid w:val="69825989"/>
    <w:rsid w:val="69937B96"/>
    <w:rsid w:val="69A766FF"/>
    <w:rsid w:val="6A394380"/>
    <w:rsid w:val="6A516748"/>
    <w:rsid w:val="6A7176EF"/>
    <w:rsid w:val="6B2904EB"/>
    <w:rsid w:val="6C272818"/>
    <w:rsid w:val="6C8856AD"/>
    <w:rsid w:val="6C9C1458"/>
    <w:rsid w:val="6D631F76"/>
    <w:rsid w:val="6DAE39DE"/>
    <w:rsid w:val="6EB365E5"/>
    <w:rsid w:val="6EE13E6F"/>
    <w:rsid w:val="6FBB39A3"/>
    <w:rsid w:val="6FCE54FF"/>
    <w:rsid w:val="705B5186"/>
    <w:rsid w:val="70BC118D"/>
    <w:rsid w:val="70DF7B65"/>
    <w:rsid w:val="718627B6"/>
    <w:rsid w:val="72657CBB"/>
    <w:rsid w:val="72CB65F3"/>
    <w:rsid w:val="73247AB1"/>
    <w:rsid w:val="73741D8C"/>
    <w:rsid w:val="73E13BF4"/>
    <w:rsid w:val="74B82BA7"/>
    <w:rsid w:val="75036D8E"/>
    <w:rsid w:val="75660476"/>
    <w:rsid w:val="759576A7"/>
    <w:rsid w:val="759C7DD3"/>
    <w:rsid w:val="75E35A02"/>
    <w:rsid w:val="76272A8D"/>
    <w:rsid w:val="76AE7834"/>
    <w:rsid w:val="771A5453"/>
    <w:rsid w:val="77225C2E"/>
    <w:rsid w:val="775546DD"/>
    <w:rsid w:val="77615048"/>
    <w:rsid w:val="78480591"/>
    <w:rsid w:val="79271037"/>
    <w:rsid w:val="79A90D10"/>
    <w:rsid w:val="79FF2F9E"/>
    <w:rsid w:val="7A01594F"/>
    <w:rsid w:val="7AC73B44"/>
    <w:rsid w:val="7AF4245F"/>
    <w:rsid w:val="7B2120E1"/>
    <w:rsid w:val="7B694BFB"/>
    <w:rsid w:val="7BB221D7"/>
    <w:rsid w:val="7C29291B"/>
    <w:rsid w:val="7C913B9C"/>
    <w:rsid w:val="7CF6129E"/>
    <w:rsid w:val="7D453A9E"/>
    <w:rsid w:val="7D6340E7"/>
    <w:rsid w:val="7DA71A0B"/>
    <w:rsid w:val="7EAB205F"/>
    <w:rsid w:val="7EDF4033"/>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 w:type="character" w:customStyle="1" w:styleId="38">
    <w:name w:val="font21"/>
    <w:basedOn w:val="22"/>
    <w:qFormat/>
    <w:uiPriority w:val="0"/>
    <w:rPr>
      <w:rFonts w:hint="eastAsia" w:ascii="宋体" w:hAnsi="宋体" w:eastAsia="宋体" w:cs="宋体"/>
      <w:color w:val="000000"/>
      <w:sz w:val="20"/>
      <w:szCs w:val="20"/>
      <w:u w:val="none"/>
    </w:rPr>
  </w:style>
  <w:style w:type="character" w:customStyle="1" w:styleId="39">
    <w:name w:val="font31"/>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3221</Words>
  <Characters>3442</Characters>
  <Lines>35</Lines>
  <Paragraphs>30</Paragraphs>
  <TotalTime>8</TotalTime>
  <ScaleCrop>false</ScaleCrop>
  <LinksUpToDate>false</LinksUpToDate>
  <CharactersWithSpaces>3496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骑着蜗牛去看海</cp:lastModifiedBy>
  <cp:lastPrinted>2023-09-06T05:50:00Z</cp:lastPrinted>
  <dcterms:modified xsi:type="dcterms:W3CDTF">2026-04-15T07:25:55Z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F12995221D0843A2AFA4311AD4C9F03A_13</vt:lpwstr>
  </property>
  <property fmtid="{D5CDD505-2E9C-101B-9397-08002B2CF9AE}" pid="4" name="KSOTemplateDocerSaveRecord">
    <vt:lpwstr>eyJoZGlkIjoiMTNhZjI2MjZlMDg5YjVjY2UyOTQ2MmIxZDk3MzljYjEiLCJ1c2VySWQiOiI2NTk3MDM3MDQifQ==</vt:lpwstr>
  </property>
</Properties>
</file>