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highlight w:val="none"/>
        </w:rPr>
        <w:t xml:space="preserve">第一章  </w:t>
      </w: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城维公司综合管廊安全隐患整改爬梯及步行梯成品制作采购项目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城维公司综合管廊安全隐患整改爬梯及步行梯成品制作采购项目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153CEC9A">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4.使用量：采购人根据自身使用需求下单采购，已中标物资单价价格按实际采购结算。</w:t>
      </w:r>
    </w:p>
    <w:p w14:paraId="6B0D42D7">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2C22A775">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6.竞价规则：以不含税总价最低者中标。</w:t>
      </w:r>
    </w:p>
    <w:p w14:paraId="25AC7DB8">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7.有效期限：自合同签订后1年内有效。</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9</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每批次现场验收。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6日历</w:t>
      </w:r>
      <w:r>
        <w:rPr>
          <w:rFonts w:hint="eastAsia" w:ascii="仿宋_GB2312" w:hAnsi="仿宋_GB2312" w:cs="仿宋_GB2312"/>
          <w:szCs w:val="30"/>
          <w:highlight w:val="none"/>
        </w:rPr>
        <w:t>天内到货。</w:t>
      </w:r>
    </w:p>
    <w:p w14:paraId="36457FB1">
      <w:pPr>
        <w:spacing w:line="560" w:lineRule="exact"/>
        <w:ind w:firstLine="600" w:firstLineChars="200"/>
        <w:rPr>
          <w:rFonts w:hint="eastAsia"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w:t>
      </w:r>
      <w:r>
        <w:rPr>
          <w:rFonts w:hint="eastAsia" w:ascii="黑体" w:hAnsi="黑体" w:eastAsia="黑体" w:cs="黑体"/>
          <w:szCs w:val="30"/>
          <w:highlight w:val="none"/>
          <w:lang w:val="en-US" w:eastAsia="zh-CN"/>
        </w:rPr>
        <w:t>最高限价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合计总价（不含税价格）：107115.35元，详见第四章采购清单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w:t>
      </w:r>
      <w:r>
        <w:rPr>
          <w:rFonts w:hint="eastAsia" w:ascii="黑体" w:hAnsi="黑体" w:eastAsia="黑体" w:cs="黑体"/>
          <w:szCs w:val="30"/>
          <w:highlight w:val="none"/>
          <w:lang w:val="en-US" w:eastAsia="zh-CN"/>
        </w:rPr>
        <w:t>供应商</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w:t>
      </w:r>
      <w:r>
        <w:rPr>
          <w:rFonts w:hint="eastAsia" w:ascii="仿宋_GB2312" w:hAnsi="仿宋_GB2312" w:cs="仿宋_GB2312"/>
          <w:color w:val="000000"/>
          <w:kern w:val="0"/>
          <w:szCs w:val="30"/>
          <w:highlight w:val="none"/>
          <w:lang w:eastAsia="zh-CN"/>
        </w:rPr>
        <w:t>。</w:t>
      </w:r>
      <w:r>
        <w:rPr>
          <w:rFonts w:hint="eastAsia" w:ascii="仿宋_GB2312" w:hAnsi="仿宋_GB2312" w:cs="仿宋_GB2312"/>
          <w:color w:val="000000"/>
          <w:kern w:val="0"/>
          <w:szCs w:val="30"/>
          <w:highlight w:val="none"/>
        </w:rPr>
        <w:t>各</w:t>
      </w:r>
      <w:r>
        <w:rPr>
          <w:rFonts w:hint="eastAsia" w:ascii="仿宋_GB2312" w:hAnsi="仿宋_GB2312" w:cs="仿宋_GB2312"/>
          <w:color w:val="000000"/>
          <w:kern w:val="0"/>
          <w:szCs w:val="30"/>
          <w:highlight w:val="none"/>
          <w:lang w:val="en-US" w:eastAsia="zh-CN"/>
        </w:rPr>
        <w:t>供应商</w:t>
      </w:r>
      <w:r>
        <w:rPr>
          <w:rFonts w:hint="eastAsia" w:ascii="仿宋_GB2312" w:hAnsi="仿宋_GB2312" w:cs="仿宋_GB2312"/>
          <w:color w:val="000000"/>
          <w:kern w:val="0"/>
          <w:szCs w:val="30"/>
          <w:highlight w:val="none"/>
        </w:rPr>
        <w:t>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yellow"/>
        </w:rPr>
      </w:pPr>
      <w:r>
        <w:rPr>
          <w:rFonts w:hint="eastAsia" w:ascii="仿宋_GB2312" w:hAnsi="仿宋_GB2312" w:cs="仿宋_GB2312"/>
          <w:szCs w:val="30"/>
          <w:highlight w:val="none"/>
        </w:rPr>
        <w:t>1.截止时间：</w:t>
      </w:r>
      <w:r>
        <w:rPr>
          <w:rFonts w:hint="eastAsia" w:ascii="仿宋_GB2312" w:hAnsi="仿宋_GB2312" w:cs="仿宋_GB2312"/>
          <w:szCs w:val="30"/>
          <w:highlight w:val="yellow"/>
        </w:rPr>
        <w:t>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7</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17</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17</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00</w:t>
      </w:r>
      <w:r>
        <w:rPr>
          <w:rFonts w:hint="eastAsia" w:ascii="仿宋_GB2312" w:hAnsi="仿宋_GB2312" w:cs="仿宋_GB2312"/>
          <w:szCs w:val="30"/>
          <w:highlight w:val="yellow"/>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w:t>
      </w:r>
      <w:r>
        <w:rPr>
          <w:rFonts w:hint="eastAsia" w:ascii="仿宋_GB2312" w:hAnsi="仿宋_GB2312" w:cs="仿宋_GB2312"/>
          <w:szCs w:val="30"/>
          <w:highlight w:val="none"/>
          <w:lang w:eastAsia="zh-CN"/>
        </w:rPr>
        <w:t>供应商</w:t>
      </w:r>
      <w:r>
        <w:rPr>
          <w:rFonts w:hint="eastAsia" w:ascii="仿宋_GB2312" w:hAnsi="仿宋_GB2312" w:cs="仿宋_GB2312"/>
          <w:szCs w:val="30"/>
          <w:highlight w:val="none"/>
        </w:rPr>
        <w:t>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yellow"/>
        </w:rPr>
      </w:pPr>
      <w:r>
        <w:rPr>
          <w:rFonts w:hint="eastAsia" w:ascii="仿宋_GB2312" w:hAnsi="仿宋_GB2312" w:cs="仿宋_GB2312"/>
          <w:szCs w:val="30"/>
          <w:highlight w:val="none"/>
        </w:rPr>
        <w:t>1.1时间：</w:t>
      </w:r>
      <w:r>
        <w:rPr>
          <w:rFonts w:hint="eastAsia" w:ascii="仿宋_GB2312" w:hAnsi="仿宋_GB2312" w:cs="仿宋_GB2312"/>
          <w:szCs w:val="30"/>
          <w:highlight w:val="yellow"/>
        </w:rPr>
        <w:t>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7</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22</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00</w:t>
      </w:r>
      <w:r>
        <w:rPr>
          <w:rFonts w:hint="eastAsia" w:ascii="仿宋_GB2312" w:hAnsi="仿宋_GB2312" w:cs="仿宋_GB2312"/>
          <w:szCs w:val="30"/>
          <w:highlight w:val="yellow"/>
        </w:rPr>
        <w:t>分至</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30</w:t>
      </w:r>
      <w:r>
        <w:rPr>
          <w:rFonts w:hint="eastAsia" w:ascii="仿宋_GB2312" w:hAnsi="仿宋_GB2312" w:cs="仿宋_GB2312"/>
          <w:szCs w:val="30"/>
          <w:highlight w:val="yellow"/>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yellow"/>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.1时间</w:t>
      </w:r>
      <w:r>
        <w:rPr>
          <w:rFonts w:hint="eastAsia" w:ascii="仿宋_GB2312" w:hAnsi="仿宋_GB2312" w:cs="仿宋_GB2312"/>
          <w:szCs w:val="30"/>
          <w:highlight w:val="yellow"/>
        </w:rPr>
        <w:t>：202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7</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22</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30</w:t>
      </w:r>
      <w:r>
        <w:rPr>
          <w:rFonts w:hint="eastAsia" w:ascii="仿宋_GB2312" w:hAnsi="仿宋_GB2312" w:cs="仿宋_GB2312"/>
          <w:szCs w:val="30"/>
          <w:highlight w:val="yellow"/>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132A674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p w14:paraId="73C89F60">
      <w:pPr>
        <w:shd w:val="clear"/>
        <w:spacing w:before="156" w:beforeLines="50" w:after="156" w:afterLines="50" w:line="500" w:lineRule="exact"/>
        <w:jc w:val="both"/>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一、采购限价：</w:t>
      </w:r>
    </w:p>
    <w:p w14:paraId="606F3327">
      <w:pPr>
        <w:shd w:val="clear"/>
        <w:spacing w:before="156" w:beforeLines="50" w:after="156" w:afterLines="50" w:line="500" w:lineRule="exact"/>
        <w:jc w:val="right"/>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单位：元</w:t>
      </w:r>
    </w:p>
    <w:tbl>
      <w:tblPr>
        <w:tblStyle w:val="20"/>
        <w:tblpPr w:leftFromText="180" w:rightFromText="180" w:vertAnchor="text" w:horzAnchor="page" w:tblpX="1314" w:tblpY="722"/>
        <w:tblOverlap w:val="never"/>
        <w:tblW w:w="48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921"/>
        <w:gridCol w:w="2294"/>
        <w:gridCol w:w="449"/>
        <w:gridCol w:w="719"/>
        <w:gridCol w:w="838"/>
        <w:gridCol w:w="824"/>
        <w:gridCol w:w="978"/>
        <w:gridCol w:w="991"/>
        <w:gridCol w:w="850"/>
      </w:tblGrid>
      <w:tr w14:paraId="412C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5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6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1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C5A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含税单价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不含税总价</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7D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含税总价</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1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税额</w:t>
            </w:r>
          </w:p>
        </w:tc>
      </w:tr>
      <w:tr w14:paraId="33AE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1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84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爬梯成品制作</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6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材质:50mm*50mm*5mm角铁、⌀18mm圆钢,踏步间距为40cm</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B1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F8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416.75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4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235.64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8AC">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eastAsia="zh-CN"/>
              </w:rPr>
            </w:pPr>
            <w:r>
              <w:rPr>
                <w:rFonts w:hint="eastAsia" w:ascii="宋体" w:hAnsi="宋体" w:eastAsia="宋体" w:cs="宋体"/>
                <w:i w:val="0"/>
                <w:iCs w:val="0"/>
                <w:color w:val="000000"/>
                <w:kern w:val="0"/>
                <w:sz w:val="18"/>
                <w:szCs w:val="18"/>
                <w:u w:val="none"/>
                <w:lang w:val="en-US" w:eastAsia="zh-CN" w:bidi="ar"/>
              </w:rPr>
              <w:t>238.00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8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98204.46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E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99186.50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28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982.04</w:t>
            </w:r>
          </w:p>
        </w:tc>
      </w:tr>
      <w:tr w14:paraId="7DB4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C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步行爬梯成品制作</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1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材质:220mm*70mm*7mm槽钢骨架 ,镀锌花纹板踏步厚度3mm ,⌀63不锈钢圆管扶手厚度0.3mm ,⌀51不锈钢圆管立柱厚度0.2mm</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37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01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698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1485.15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BE57">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1500.00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307">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eastAsia="zh-CN"/>
              </w:rPr>
            </w:pPr>
            <w:r>
              <w:rPr>
                <w:rFonts w:hint="eastAsia" w:ascii="宋体" w:hAnsi="宋体" w:eastAsia="宋体" w:cs="宋体"/>
                <w:i w:val="0"/>
                <w:iCs w:val="0"/>
                <w:color w:val="000000"/>
                <w:sz w:val="18"/>
                <w:szCs w:val="18"/>
                <w:highlight w:val="none"/>
                <w:u w:val="none"/>
                <w:lang w:val="en-US" w:eastAsia="zh-CN"/>
              </w:rPr>
              <w:t>8910.89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992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2C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89.11</w:t>
            </w:r>
          </w:p>
        </w:tc>
      </w:tr>
      <w:tr w14:paraId="5AAE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AD43">
            <w:pPr>
              <w:jc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合计</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6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1720.79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A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1738.00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107115.35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1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108186.50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239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1071.15</w:t>
            </w:r>
          </w:p>
        </w:tc>
      </w:tr>
    </w:tbl>
    <w:p w14:paraId="20ED4EA6">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04344054">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7155D88F">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42D1B99B">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75AAB03A">
      <w:pPr>
        <w:spacing w:before="156" w:beforeLines="50" w:after="156" w:afterLines="50" w:line="520" w:lineRule="exact"/>
        <w:ind w:right="278"/>
        <w:jc w:val="both"/>
        <w:outlineLvl w:val="0"/>
        <w:rPr>
          <w:rFonts w:hint="eastAsia" w:ascii="方正小标宋_GBK" w:hAnsi="方正小标宋_GBK" w:eastAsia="方正小标宋_GBK" w:cs="方正小标宋_GBK"/>
          <w:bCs/>
          <w:color w:val="000000"/>
          <w:spacing w:val="8"/>
          <w:sz w:val="36"/>
          <w:szCs w:val="36"/>
          <w:highlight w:val="none"/>
        </w:rPr>
      </w:pPr>
    </w:p>
    <w:p w14:paraId="0236A804">
      <w:pPr>
        <w:spacing w:before="156" w:beforeLines="50" w:after="156" w:afterLines="50" w:line="520" w:lineRule="exact"/>
        <w:ind w:right="278"/>
        <w:jc w:val="both"/>
        <w:outlineLvl w:val="0"/>
        <w:rPr>
          <w:rFonts w:hint="eastAsia" w:ascii="方正小标宋_GBK" w:hAnsi="方正小标宋_GBK" w:eastAsia="方正小标宋_GBK" w:cs="方正小标宋_GBK"/>
          <w:bCs/>
          <w:color w:val="000000"/>
          <w:spacing w:val="8"/>
          <w:sz w:val="36"/>
          <w:szCs w:val="36"/>
          <w:highlight w:val="none"/>
        </w:rPr>
      </w:pPr>
    </w:p>
    <w:p w14:paraId="6A528AAA">
      <w:pPr>
        <w:spacing w:before="156" w:beforeLines="50" w:after="156" w:afterLines="50" w:line="520" w:lineRule="exact"/>
        <w:ind w:right="278"/>
        <w:jc w:val="both"/>
        <w:outlineLvl w:val="0"/>
        <w:rPr>
          <w:rFonts w:hint="eastAsia" w:ascii="方正小标宋_GBK" w:hAnsi="方正小标宋_GBK" w:eastAsia="方正小标宋_GBK" w:cs="方正小标宋_GBK"/>
          <w:bCs/>
          <w:color w:val="000000"/>
          <w:spacing w:val="8"/>
          <w:sz w:val="36"/>
          <w:szCs w:val="36"/>
          <w:highlight w:val="none"/>
        </w:rPr>
      </w:pPr>
    </w:p>
    <w:p w14:paraId="6F129545">
      <w:pPr>
        <w:spacing w:before="156" w:beforeLines="50" w:after="156" w:afterLines="50" w:line="520" w:lineRule="exact"/>
        <w:ind w:right="278"/>
        <w:jc w:val="both"/>
        <w:outlineLvl w:val="0"/>
        <w:rPr>
          <w:rFonts w:hint="eastAsia" w:ascii="方正小标宋_GBK" w:hAnsi="方正小标宋_GBK" w:eastAsia="方正小标宋_GBK" w:cs="方正小标宋_GBK"/>
          <w:bCs/>
          <w:color w:val="000000"/>
          <w:spacing w:val="8"/>
          <w:sz w:val="36"/>
          <w:szCs w:val="36"/>
          <w:highlight w:val="none"/>
        </w:rPr>
      </w:pPr>
    </w:p>
    <w:p w14:paraId="23D82D00">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34A03C74">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196E0194">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155B8259">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03A9AF4A">
      <w:pPr>
        <w:shd w:val="clear"/>
        <w:autoSpaceDE w:val="0"/>
        <w:autoSpaceDN w:val="0"/>
        <w:adjustRightInd w:val="0"/>
        <w:spacing w:line="360" w:lineRule="auto"/>
        <w:outlineLvl w:val="0"/>
        <w:rPr>
          <w:rFonts w:ascii="仿宋_GB2312" w:hAnsi="仿宋_GB2312" w:cs="仿宋_GB2312"/>
          <w:sz w:val="28"/>
          <w:szCs w:val="28"/>
          <w:highlight w:val="none"/>
        </w:rPr>
      </w:pPr>
    </w:p>
    <w:p w14:paraId="734B57CF">
      <w:pPr>
        <w:shd w:val="clear"/>
        <w:autoSpaceDE w:val="0"/>
        <w:autoSpaceDN w:val="0"/>
        <w:adjustRightInd w:val="0"/>
        <w:spacing w:line="360" w:lineRule="auto"/>
        <w:outlineLvl w:val="0"/>
        <w:rPr>
          <w:rFonts w:ascii="仿宋_GB2312" w:hAnsi="仿宋_GB2312" w:cs="仿宋_GB2312"/>
          <w:sz w:val="28"/>
          <w:szCs w:val="28"/>
          <w:highlight w:val="none"/>
        </w:rPr>
      </w:pPr>
    </w:p>
    <w:p w14:paraId="7C32F872">
      <w:pPr>
        <w:shd w:val="clear"/>
        <w:autoSpaceDE w:val="0"/>
        <w:autoSpaceDN w:val="0"/>
        <w:adjustRightInd w:val="0"/>
        <w:spacing w:line="360" w:lineRule="auto"/>
        <w:outlineLvl w:val="0"/>
        <w:rPr>
          <w:rFonts w:ascii="仿宋_GB2312" w:hAnsi="仿宋_GB2312" w:cs="仿宋_GB2312"/>
          <w:sz w:val="28"/>
          <w:szCs w:val="28"/>
          <w:highlight w:val="none"/>
        </w:rPr>
      </w:pPr>
    </w:p>
    <w:p w14:paraId="33077624">
      <w:pPr>
        <w:shd w:val="clear"/>
        <w:autoSpaceDE w:val="0"/>
        <w:autoSpaceDN w:val="0"/>
        <w:adjustRightInd w:val="0"/>
        <w:spacing w:line="360" w:lineRule="auto"/>
        <w:outlineLvl w:val="0"/>
        <w:rPr>
          <w:rFonts w:ascii="仿宋_GB2312" w:hAnsi="仿宋_GB2312" w:cs="仿宋_GB2312"/>
          <w:sz w:val="28"/>
          <w:szCs w:val="28"/>
          <w:highlight w:val="none"/>
        </w:rPr>
      </w:pPr>
    </w:p>
    <w:p w14:paraId="2952CC07">
      <w:pPr>
        <w:shd w:val="clear"/>
        <w:autoSpaceDE w:val="0"/>
        <w:autoSpaceDN w:val="0"/>
        <w:adjustRightInd w:val="0"/>
        <w:spacing w:line="360" w:lineRule="auto"/>
        <w:outlineLvl w:val="0"/>
        <w:rPr>
          <w:rFonts w:ascii="仿宋_GB2312" w:hAnsi="仿宋_GB2312" w:cs="仿宋_GB2312"/>
          <w:sz w:val="28"/>
          <w:szCs w:val="28"/>
          <w:highlight w:val="none"/>
        </w:rPr>
      </w:pPr>
    </w:p>
    <w:p w14:paraId="161D7756">
      <w:pPr>
        <w:shd w:val="clear"/>
        <w:autoSpaceDE w:val="0"/>
        <w:autoSpaceDN w:val="0"/>
        <w:adjustRightInd w:val="0"/>
        <w:spacing w:line="360" w:lineRule="auto"/>
        <w:outlineLvl w:val="0"/>
        <w:rPr>
          <w:rFonts w:ascii="仿宋_GB2312" w:hAnsi="仿宋_GB2312" w:cs="仿宋_GB2312"/>
          <w:sz w:val="28"/>
          <w:szCs w:val="28"/>
          <w:highlight w:val="none"/>
        </w:rPr>
      </w:pPr>
    </w:p>
    <w:p w14:paraId="588B2782">
      <w:pPr>
        <w:shd w:val="clear"/>
        <w:autoSpaceDE w:val="0"/>
        <w:autoSpaceDN w:val="0"/>
        <w:adjustRightInd w:val="0"/>
        <w:spacing w:line="360" w:lineRule="auto"/>
        <w:outlineLvl w:val="0"/>
        <w:rPr>
          <w:rFonts w:ascii="仿宋_GB2312" w:hAnsi="仿宋_GB2312" w:cs="仿宋_GB2312"/>
          <w:sz w:val="28"/>
          <w:szCs w:val="28"/>
          <w:highlight w:val="none"/>
        </w:rPr>
      </w:pPr>
    </w:p>
    <w:p w14:paraId="7587426C">
      <w:pPr>
        <w:shd w:val="clear"/>
        <w:autoSpaceDE w:val="0"/>
        <w:autoSpaceDN w:val="0"/>
        <w:adjustRightInd w:val="0"/>
        <w:spacing w:line="360" w:lineRule="auto"/>
        <w:outlineLvl w:val="0"/>
        <w:rPr>
          <w:rFonts w:hint="eastAsia" w:ascii="黑体" w:hAnsi="黑体" w:eastAsia="黑体" w:cs="黑体"/>
          <w:szCs w:val="30"/>
          <w:highlight w:val="none"/>
        </w:rPr>
      </w:pP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u w:val="single"/>
          <w:lang w:val="en-US" w:eastAsia="zh-CN"/>
        </w:rPr>
        <w:t>供应商</w:t>
      </w:r>
      <w:r>
        <w:rPr>
          <w:rFonts w:hint="eastAsia" w:ascii="仿宋_GB2312" w:hAnsi="仿宋_GB2312" w:cs="仿宋_GB2312"/>
          <w:kern w:val="1"/>
          <w:sz w:val="28"/>
          <w:szCs w:val="28"/>
          <w:highlight w:val="none"/>
          <w:u w:val="single"/>
        </w:rPr>
        <w:t>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cs="仿宋_GB2312"/>
          <w:sz w:val="28"/>
          <w:szCs w:val="28"/>
          <w:highlight w:val="none"/>
          <w:lang w:val="en-US" w:eastAsia="zh-CN"/>
        </w:rPr>
        <w:t>供应商</w:t>
      </w:r>
      <w:r>
        <w:rPr>
          <w:rStyle w:val="31"/>
          <w:rFonts w:hint="eastAsia" w:ascii="仿宋_GB2312" w:hAnsi="仿宋_GB2312" w:eastAsia="仿宋_GB2312" w:cs="仿宋_GB2312"/>
          <w:sz w:val="28"/>
          <w:szCs w:val="28"/>
          <w:highlight w:val="none"/>
        </w:rPr>
        <w:t xml:space="preserve">（公章）：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8E51E-E3BF-4E85-BF35-0DEFCDEE9B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0952362-6C22-4DD8-A970-1D1D5AA3CF73}"/>
  </w:font>
  <w:font w:name="仿宋">
    <w:panose1 w:val="02010609060101010101"/>
    <w:charset w:val="86"/>
    <w:family w:val="modern"/>
    <w:pitch w:val="default"/>
    <w:sig w:usb0="800002BF" w:usb1="38CF7CFA" w:usb2="00000016" w:usb3="00000000" w:csb0="00040001" w:csb1="00000000"/>
    <w:embedRegular r:id="rId3" w:fontKey="{24D67ED3-60D7-47F9-9EF5-BC50AC0AE407}"/>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4" w:fontKey="{99D15A36-3B6C-4B1A-9F06-7954CFD86167}"/>
  </w:font>
  <w:font w:name="方正仿宋_GB18030">
    <w:panose1 w:val="02000000000000000000"/>
    <w:charset w:val="86"/>
    <w:family w:val="auto"/>
    <w:pitch w:val="default"/>
    <w:sig w:usb0="00000001" w:usb1="08000000" w:usb2="00000000" w:usb3="00000000" w:csb0="00040000" w:csb1="00000000"/>
    <w:embedRegular r:id="rId5" w:fontKey="{3F494BE3-8E57-45A1-BBD8-803DC0F3024E}"/>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5A68"/>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232C"/>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3190CB5"/>
    <w:rsid w:val="03203C26"/>
    <w:rsid w:val="038C5779"/>
    <w:rsid w:val="03E70DB3"/>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B0310A"/>
    <w:rsid w:val="07D96C64"/>
    <w:rsid w:val="07DE427B"/>
    <w:rsid w:val="08153F8A"/>
    <w:rsid w:val="082E3A04"/>
    <w:rsid w:val="08564759"/>
    <w:rsid w:val="08624EAC"/>
    <w:rsid w:val="086B4990"/>
    <w:rsid w:val="08A013DA"/>
    <w:rsid w:val="08B5322E"/>
    <w:rsid w:val="08D13DE0"/>
    <w:rsid w:val="09055C21"/>
    <w:rsid w:val="09214F9E"/>
    <w:rsid w:val="09505D79"/>
    <w:rsid w:val="098C5D7D"/>
    <w:rsid w:val="09C35DE1"/>
    <w:rsid w:val="09D50ABF"/>
    <w:rsid w:val="09E00A6F"/>
    <w:rsid w:val="09F65EB9"/>
    <w:rsid w:val="0A002BCE"/>
    <w:rsid w:val="0A317529"/>
    <w:rsid w:val="0A973EF8"/>
    <w:rsid w:val="0B2B3C7B"/>
    <w:rsid w:val="0BD87415"/>
    <w:rsid w:val="0C296BB3"/>
    <w:rsid w:val="0C324B95"/>
    <w:rsid w:val="0C394176"/>
    <w:rsid w:val="0CE02843"/>
    <w:rsid w:val="0CF2422B"/>
    <w:rsid w:val="0D022BA2"/>
    <w:rsid w:val="0D114C5D"/>
    <w:rsid w:val="0D4B5366"/>
    <w:rsid w:val="0D4E3C51"/>
    <w:rsid w:val="0D5E024B"/>
    <w:rsid w:val="0D894C89"/>
    <w:rsid w:val="0DC12675"/>
    <w:rsid w:val="0DD42812"/>
    <w:rsid w:val="0DFC5AD9"/>
    <w:rsid w:val="0E5F6B1F"/>
    <w:rsid w:val="0EBD0B1A"/>
    <w:rsid w:val="0ED65F0D"/>
    <w:rsid w:val="0ED91C40"/>
    <w:rsid w:val="0F260DF9"/>
    <w:rsid w:val="0F405CAB"/>
    <w:rsid w:val="0FA77178"/>
    <w:rsid w:val="105662C7"/>
    <w:rsid w:val="105D0223"/>
    <w:rsid w:val="106C1BB0"/>
    <w:rsid w:val="10806817"/>
    <w:rsid w:val="10B36C33"/>
    <w:rsid w:val="10BD5239"/>
    <w:rsid w:val="114607D2"/>
    <w:rsid w:val="116D5BBD"/>
    <w:rsid w:val="11B76268"/>
    <w:rsid w:val="12333415"/>
    <w:rsid w:val="123B734F"/>
    <w:rsid w:val="123F5824"/>
    <w:rsid w:val="12797B9C"/>
    <w:rsid w:val="12D53098"/>
    <w:rsid w:val="12DB33F9"/>
    <w:rsid w:val="13256B7A"/>
    <w:rsid w:val="139B6F25"/>
    <w:rsid w:val="13DF3855"/>
    <w:rsid w:val="141F1EA3"/>
    <w:rsid w:val="142F5D29"/>
    <w:rsid w:val="14613F13"/>
    <w:rsid w:val="14627FE2"/>
    <w:rsid w:val="14812B5E"/>
    <w:rsid w:val="14FD1C67"/>
    <w:rsid w:val="153779A4"/>
    <w:rsid w:val="1550556C"/>
    <w:rsid w:val="15B56CA3"/>
    <w:rsid w:val="160550C9"/>
    <w:rsid w:val="16173BF0"/>
    <w:rsid w:val="16314110"/>
    <w:rsid w:val="16C32FBA"/>
    <w:rsid w:val="16C524FC"/>
    <w:rsid w:val="16DC407B"/>
    <w:rsid w:val="174A03C5"/>
    <w:rsid w:val="17E86A50"/>
    <w:rsid w:val="18061116"/>
    <w:rsid w:val="18513BAE"/>
    <w:rsid w:val="1885795F"/>
    <w:rsid w:val="195C5947"/>
    <w:rsid w:val="19776A18"/>
    <w:rsid w:val="19866810"/>
    <w:rsid w:val="19921369"/>
    <w:rsid w:val="199316F5"/>
    <w:rsid w:val="19F02E5D"/>
    <w:rsid w:val="1A260C6B"/>
    <w:rsid w:val="1A37044B"/>
    <w:rsid w:val="1AC30B8C"/>
    <w:rsid w:val="1B1B17F9"/>
    <w:rsid w:val="1B5A1A13"/>
    <w:rsid w:val="1BF978BC"/>
    <w:rsid w:val="1C85226B"/>
    <w:rsid w:val="1CC22144"/>
    <w:rsid w:val="1DAE3F9A"/>
    <w:rsid w:val="1ECA2A99"/>
    <w:rsid w:val="1EF31965"/>
    <w:rsid w:val="207D68CF"/>
    <w:rsid w:val="20C53B43"/>
    <w:rsid w:val="20D31D8D"/>
    <w:rsid w:val="21244412"/>
    <w:rsid w:val="21351FFB"/>
    <w:rsid w:val="213A36BB"/>
    <w:rsid w:val="217733D3"/>
    <w:rsid w:val="22010E3A"/>
    <w:rsid w:val="22287868"/>
    <w:rsid w:val="22E93633"/>
    <w:rsid w:val="232B0864"/>
    <w:rsid w:val="232C638A"/>
    <w:rsid w:val="23863352"/>
    <w:rsid w:val="242D23BA"/>
    <w:rsid w:val="24413402"/>
    <w:rsid w:val="24491B54"/>
    <w:rsid w:val="244E7F83"/>
    <w:rsid w:val="246D0A09"/>
    <w:rsid w:val="24A641B3"/>
    <w:rsid w:val="25284930"/>
    <w:rsid w:val="25754019"/>
    <w:rsid w:val="25AA296F"/>
    <w:rsid w:val="26461511"/>
    <w:rsid w:val="271B7437"/>
    <w:rsid w:val="27FA25B3"/>
    <w:rsid w:val="28DD479B"/>
    <w:rsid w:val="29567BFF"/>
    <w:rsid w:val="29627819"/>
    <w:rsid w:val="2996630C"/>
    <w:rsid w:val="29C82F74"/>
    <w:rsid w:val="29DD440B"/>
    <w:rsid w:val="2A5E151F"/>
    <w:rsid w:val="2AB64C21"/>
    <w:rsid w:val="2ACC5FDE"/>
    <w:rsid w:val="2B1769E9"/>
    <w:rsid w:val="2B6D594C"/>
    <w:rsid w:val="2BA411B4"/>
    <w:rsid w:val="2C5D75B5"/>
    <w:rsid w:val="2D0A59DF"/>
    <w:rsid w:val="2D24692B"/>
    <w:rsid w:val="2D660383"/>
    <w:rsid w:val="2D8B4AA3"/>
    <w:rsid w:val="2DC12766"/>
    <w:rsid w:val="2DCA0C7A"/>
    <w:rsid w:val="2E8D23D3"/>
    <w:rsid w:val="2EC102CF"/>
    <w:rsid w:val="2EE25C76"/>
    <w:rsid w:val="2F480FA5"/>
    <w:rsid w:val="2F737930"/>
    <w:rsid w:val="2FE7795E"/>
    <w:rsid w:val="30605B91"/>
    <w:rsid w:val="3148394C"/>
    <w:rsid w:val="31983B45"/>
    <w:rsid w:val="31C607F0"/>
    <w:rsid w:val="321B5F48"/>
    <w:rsid w:val="32551DF5"/>
    <w:rsid w:val="328533C1"/>
    <w:rsid w:val="335A0A75"/>
    <w:rsid w:val="33784C9D"/>
    <w:rsid w:val="33A7493A"/>
    <w:rsid w:val="340A159D"/>
    <w:rsid w:val="34A318F4"/>
    <w:rsid w:val="35180B61"/>
    <w:rsid w:val="3523218B"/>
    <w:rsid w:val="35637500"/>
    <w:rsid w:val="35780716"/>
    <w:rsid w:val="35A26038"/>
    <w:rsid w:val="35B73962"/>
    <w:rsid w:val="361607C8"/>
    <w:rsid w:val="36301896"/>
    <w:rsid w:val="376712E7"/>
    <w:rsid w:val="37817FE6"/>
    <w:rsid w:val="38174E31"/>
    <w:rsid w:val="38EE76B0"/>
    <w:rsid w:val="39180AEB"/>
    <w:rsid w:val="396B1563"/>
    <w:rsid w:val="39F7538F"/>
    <w:rsid w:val="3A3A3002"/>
    <w:rsid w:val="3A5E19CA"/>
    <w:rsid w:val="3A6164C2"/>
    <w:rsid w:val="3B1479D8"/>
    <w:rsid w:val="3B950B19"/>
    <w:rsid w:val="3BB56AC5"/>
    <w:rsid w:val="3BD57167"/>
    <w:rsid w:val="3D093AF8"/>
    <w:rsid w:val="3D2A34E3"/>
    <w:rsid w:val="3D5C1E06"/>
    <w:rsid w:val="3DBB3367"/>
    <w:rsid w:val="3DCA1295"/>
    <w:rsid w:val="3E125CDC"/>
    <w:rsid w:val="3E287A22"/>
    <w:rsid w:val="3E4405D4"/>
    <w:rsid w:val="3E4A7D05"/>
    <w:rsid w:val="3E541498"/>
    <w:rsid w:val="3E5D1032"/>
    <w:rsid w:val="3F837734"/>
    <w:rsid w:val="3F9C736F"/>
    <w:rsid w:val="3FAC4683"/>
    <w:rsid w:val="3FD50923"/>
    <w:rsid w:val="40390CDD"/>
    <w:rsid w:val="405E351D"/>
    <w:rsid w:val="40615A73"/>
    <w:rsid w:val="40B04460"/>
    <w:rsid w:val="41AC096A"/>
    <w:rsid w:val="426052B1"/>
    <w:rsid w:val="426A2985"/>
    <w:rsid w:val="42B20202"/>
    <w:rsid w:val="43100A85"/>
    <w:rsid w:val="437E6BAD"/>
    <w:rsid w:val="43B45680"/>
    <w:rsid w:val="43DE6E9C"/>
    <w:rsid w:val="43E503D2"/>
    <w:rsid w:val="44C164DB"/>
    <w:rsid w:val="44FC0D59"/>
    <w:rsid w:val="455146C2"/>
    <w:rsid w:val="45F46709"/>
    <w:rsid w:val="46001285"/>
    <w:rsid w:val="461B60BF"/>
    <w:rsid w:val="46357180"/>
    <w:rsid w:val="46DD1A9B"/>
    <w:rsid w:val="47456395"/>
    <w:rsid w:val="47602F93"/>
    <w:rsid w:val="47AC3472"/>
    <w:rsid w:val="48265F7A"/>
    <w:rsid w:val="489F220E"/>
    <w:rsid w:val="49FB248F"/>
    <w:rsid w:val="4A446A4D"/>
    <w:rsid w:val="4A7E66D3"/>
    <w:rsid w:val="4B102B0C"/>
    <w:rsid w:val="4B7D6ED4"/>
    <w:rsid w:val="4BE82693"/>
    <w:rsid w:val="4C3357F8"/>
    <w:rsid w:val="4C4216DE"/>
    <w:rsid w:val="4C6A7458"/>
    <w:rsid w:val="4CE0596C"/>
    <w:rsid w:val="4CFB26C0"/>
    <w:rsid w:val="4D5F4D61"/>
    <w:rsid w:val="4D725D95"/>
    <w:rsid w:val="4D741E48"/>
    <w:rsid w:val="4DBD7ADD"/>
    <w:rsid w:val="4E392708"/>
    <w:rsid w:val="4E5A43E4"/>
    <w:rsid w:val="4EB04557"/>
    <w:rsid w:val="4EF851EF"/>
    <w:rsid w:val="4F092A77"/>
    <w:rsid w:val="4F3363B9"/>
    <w:rsid w:val="4FD24868"/>
    <w:rsid w:val="50105C35"/>
    <w:rsid w:val="50852872"/>
    <w:rsid w:val="50D852D8"/>
    <w:rsid w:val="511107EA"/>
    <w:rsid w:val="519F5DF6"/>
    <w:rsid w:val="522D7E73"/>
    <w:rsid w:val="52457B09"/>
    <w:rsid w:val="52EB1AE5"/>
    <w:rsid w:val="533D02E4"/>
    <w:rsid w:val="539D0113"/>
    <w:rsid w:val="53CF133C"/>
    <w:rsid w:val="54592CBD"/>
    <w:rsid w:val="54692A7E"/>
    <w:rsid w:val="546C718F"/>
    <w:rsid w:val="54AE51EB"/>
    <w:rsid w:val="54D9161F"/>
    <w:rsid w:val="552C177F"/>
    <w:rsid w:val="55481A5C"/>
    <w:rsid w:val="55713605"/>
    <w:rsid w:val="55BF0815"/>
    <w:rsid w:val="55C51BA3"/>
    <w:rsid w:val="5629121B"/>
    <w:rsid w:val="568866B2"/>
    <w:rsid w:val="57260D5A"/>
    <w:rsid w:val="575E5E06"/>
    <w:rsid w:val="57A61AB9"/>
    <w:rsid w:val="58051797"/>
    <w:rsid w:val="581B5AAA"/>
    <w:rsid w:val="582E57DE"/>
    <w:rsid w:val="584A6F9F"/>
    <w:rsid w:val="589C0781"/>
    <w:rsid w:val="58A7602F"/>
    <w:rsid w:val="58FE78A6"/>
    <w:rsid w:val="59851C6F"/>
    <w:rsid w:val="59CF16BD"/>
    <w:rsid w:val="59E66A6E"/>
    <w:rsid w:val="5A17652F"/>
    <w:rsid w:val="5ABE77EE"/>
    <w:rsid w:val="5AC02939"/>
    <w:rsid w:val="5AE00225"/>
    <w:rsid w:val="5B267FEA"/>
    <w:rsid w:val="5B412C0E"/>
    <w:rsid w:val="5B8878FB"/>
    <w:rsid w:val="5C7400AD"/>
    <w:rsid w:val="5CCA7752"/>
    <w:rsid w:val="5CCE758F"/>
    <w:rsid w:val="5D333896"/>
    <w:rsid w:val="5DA01CCB"/>
    <w:rsid w:val="5E0771FD"/>
    <w:rsid w:val="5ED03A93"/>
    <w:rsid w:val="5EF37781"/>
    <w:rsid w:val="604364E6"/>
    <w:rsid w:val="60CA0306"/>
    <w:rsid w:val="60E26F9B"/>
    <w:rsid w:val="61EF537D"/>
    <w:rsid w:val="621668B9"/>
    <w:rsid w:val="6346605F"/>
    <w:rsid w:val="636418C2"/>
    <w:rsid w:val="63B42407"/>
    <w:rsid w:val="63C86502"/>
    <w:rsid w:val="63F65FAC"/>
    <w:rsid w:val="63F7386F"/>
    <w:rsid w:val="641F3DFA"/>
    <w:rsid w:val="646507D9"/>
    <w:rsid w:val="646824E1"/>
    <w:rsid w:val="64AD64D4"/>
    <w:rsid w:val="64C563DC"/>
    <w:rsid w:val="64F7334B"/>
    <w:rsid w:val="64F82BA6"/>
    <w:rsid w:val="65621425"/>
    <w:rsid w:val="65F87BA3"/>
    <w:rsid w:val="6618048F"/>
    <w:rsid w:val="6646724B"/>
    <w:rsid w:val="665054B9"/>
    <w:rsid w:val="66A51361"/>
    <w:rsid w:val="66BE16A2"/>
    <w:rsid w:val="672B73E7"/>
    <w:rsid w:val="67320C6B"/>
    <w:rsid w:val="67340937"/>
    <w:rsid w:val="68071BA7"/>
    <w:rsid w:val="68B20E77"/>
    <w:rsid w:val="68E1064A"/>
    <w:rsid w:val="69513A22"/>
    <w:rsid w:val="695157D0"/>
    <w:rsid w:val="69825989"/>
    <w:rsid w:val="69937B96"/>
    <w:rsid w:val="69A230E4"/>
    <w:rsid w:val="69A766FF"/>
    <w:rsid w:val="69E336F8"/>
    <w:rsid w:val="6A516748"/>
    <w:rsid w:val="6A7176EF"/>
    <w:rsid w:val="6A7D43A3"/>
    <w:rsid w:val="6B4355EC"/>
    <w:rsid w:val="6B573CA8"/>
    <w:rsid w:val="6C272818"/>
    <w:rsid w:val="6C8856AD"/>
    <w:rsid w:val="6C9C1458"/>
    <w:rsid w:val="6CC97437"/>
    <w:rsid w:val="6D631F76"/>
    <w:rsid w:val="6DA415FA"/>
    <w:rsid w:val="6DAE39DE"/>
    <w:rsid w:val="6E1342B7"/>
    <w:rsid w:val="6EB365E5"/>
    <w:rsid w:val="6EE13E6F"/>
    <w:rsid w:val="6FBB39A3"/>
    <w:rsid w:val="6FCE54FF"/>
    <w:rsid w:val="705B5186"/>
    <w:rsid w:val="70DF7B65"/>
    <w:rsid w:val="71A52B5D"/>
    <w:rsid w:val="72033390"/>
    <w:rsid w:val="72657CBB"/>
    <w:rsid w:val="72CB65F3"/>
    <w:rsid w:val="73171838"/>
    <w:rsid w:val="73247AB1"/>
    <w:rsid w:val="73741D8C"/>
    <w:rsid w:val="73E13BF4"/>
    <w:rsid w:val="74B82BA7"/>
    <w:rsid w:val="74BE0C76"/>
    <w:rsid w:val="75036D8E"/>
    <w:rsid w:val="759576A7"/>
    <w:rsid w:val="759C7DD3"/>
    <w:rsid w:val="75E35A02"/>
    <w:rsid w:val="76272A8D"/>
    <w:rsid w:val="76AE7834"/>
    <w:rsid w:val="771A5453"/>
    <w:rsid w:val="77225C2E"/>
    <w:rsid w:val="775546DD"/>
    <w:rsid w:val="77E837A3"/>
    <w:rsid w:val="79271037"/>
    <w:rsid w:val="794744F9"/>
    <w:rsid w:val="797F1EE5"/>
    <w:rsid w:val="79FF2F9E"/>
    <w:rsid w:val="7A01594F"/>
    <w:rsid w:val="7A2103F2"/>
    <w:rsid w:val="7AC73B44"/>
    <w:rsid w:val="7AF4245F"/>
    <w:rsid w:val="7B2120E1"/>
    <w:rsid w:val="7B2472E2"/>
    <w:rsid w:val="7B694BFB"/>
    <w:rsid w:val="7B7B492E"/>
    <w:rsid w:val="7BB221D7"/>
    <w:rsid w:val="7C29291B"/>
    <w:rsid w:val="7C913B9C"/>
    <w:rsid w:val="7CBD0EDF"/>
    <w:rsid w:val="7CC7607D"/>
    <w:rsid w:val="7D453A9E"/>
    <w:rsid w:val="7D6340E7"/>
    <w:rsid w:val="7DA71A0B"/>
    <w:rsid w:val="7E0E1A8A"/>
    <w:rsid w:val="7E883802"/>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4693</Words>
  <Characters>4954</Characters>
  <Lines>35</Lines>
  <Paragraphs>30</Paragraphs>
  <TotalTime>10</TotalTime>
  <ScaleCrop>false</ScaleCrop>
  <LinksUpToDate>false</LinksUpToDate>
  <CharactersWithSpaces>5008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2026-07-14T07:50:14Z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