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3F1340">
      <w:pPr>
        <w:pStyle w:val="2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仿宋" w:hAnsi="仿宋" w:eastAsia="仿宋"/>
          <w:b/>
          <w:sz w:val="52"/>
          <w:szCs w:val="52"/>
        </w:rPr>
        <w:t xml:space="preserve"> </w:t>
      </w:r>
      <w:r>
        <w:rPr>
          <w:rFonts w:hint="eastAsia" w:ascii="仿宋" w:hAnsi="仿宋" w:eastAsia="仿宋"/>
          <w:b/>
          <w:sz w:val="52"/>
          <w:szCs w:val="52"/>
        </w:rPr>
        <w:tab/>
      </w:r>
      <w:r>
        <w:rPr>
          <w:rFonts w:hint="eastAsia" w:ascii="仿宋" w:hAnsi="仿宋" w:eastAsia="仿宋"/>
          <w:b/>
          <w:sz w:val="52"/>
          <w:szCs w:val="52"/>
        </w:rPr>
        <w:t xml:space="preserve"> </w:t>
      </w:r>
      <w:bookmarkStart w:id="0" w:name="_Toc4058"/>
      <w:bookmarkStart w:id="1" w:name="_Toc28474"/>
      <w:r>
        <w:rPr>
          <w:rFonts w:hint="eastAsia" w:ascii="黑体" w:hAnsi="黑体" w:eastAsia="黑体"/>
          <w:sz w:val="32"/>
          <w:szCs w:val="32"/>
        </w:rPr>
        <w:t xml:space="preserve"> 采购公告</w:t>
      </w:r>
      <w:bookmarkEnd w:id="0"/>
      <w:bookmarkEnd w:id="1"/>
    </w:p>
    <w:p w14:paraId="7BEDBC84">
      <w:pPr>
        <w:spacing w:line="560" w:lineRule="exact"/>
        <w:outlineLvl w:val="1"/>
        <w:rPr>
          <w:rStyle w:val="39"/>
          <w:rFonts w:ascii="仿宋" w:hAnsi="仿宋" w:eastAsia="仿宋" w:cs="仿宋"/>
          <w:b/>
          <w:bCs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</w:t>
      </w:r>
      <w:bookmarkStart w:id="2" w:name="_Toc134452748"/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Style w:val="39"/>
          <w:rFonts w:hint="eastAsia" w:ascii="仿宋" w:hAnsi="仿宋" w:eastAsia="仿宋" w:cs="仿宋"/>
          <w:b/>
          <w:bCs/>
          <w:szCs w:val="28"/>
        </w:rPr>
        <w:t>一、项目概况</w:t>
      </w:r>
    </w:p>
    <w:p w14:paraId="609A75B1">
      <w:pPr>
        <w:spacing w:line="300" w:lineRule="auto"/>
        <w:ind w:firstLine="560" w:firstLineChars="200"/>
        <w:rPr>
          <w:rStyle w:val="39"/>
          <w:rFonts w:ascii="仿宋" w:hAnsi="仿宋" w:eastAsia="仿宋" w:cs="仿宋"/>
          <w:szCs w:val="28"/>
          <w:lang w:bidi="zh-CN"/>
        </w:rPr>
      </w:pPr>
      <w:r>
        <w:rPr>
          <w:rStyle w:val="39"/>
          <w:rFonts w:hint="eastAsia" w:ascii="仿宋" w:hAnsi="仿宋" w:eastAsia="仿宋" w:cs="仿宋"/>
          <w:szCs w:val="28"/>
          <w:lang w:val="zh-CN" w:bidi="zh-CN"/>
        </w:rPr>
        <w:t>项目编号：</w:t>
      </w:r>
      <w:r>
        <w:rPr>
          <w:rStyle w:val="39"/>
          <w:rFonts w:ascii="仿宋" w:hAnsi="仿宋" w:eastAsia="仿宋" w:cs="仿宋"/>
          <w:szCs w:val="28"/>
          <w:lang w:bidi="zh-CN"/>
        </w:rPr>
        <w:t>HY</w:t>
      </w:r>
      <w:r>
        <w:rPr>
          <w:rStyle w:val="39"/>
          <w:rFonts w:hint="eastAsia" w:ascii="仿宋" w:hAnsi="仿宋" w:eastAsia="仿宋" w:cs="仿宋"/>
          <w:szCs w:val="28"/>
          <w:lang w:val="en-US" w:bidi="zh-CN"/>
        </w:rPr>
        <w:t>JS</w:t>
      </w:r>
      <w:r>
        <w:rPr>
          <w:rStyle w:val="39"/>
          <w:rFonts w:hint="eastAsia" w:ascii="仿宋" w:hAnsi="仿宋" w:eastAsia="仿宋" w:cs="仿宋"/>
          <w:szCs w:val="28"/>
          <w:lang w:val="zh-CN" w:bidi="zh-CN"/>
        </w:rPr>
        <w:t>-</w:t>
      </w:r>
      <w:r>
        <w:rPr>
          <w:rStyle w:val="39"/>
          <w:rFonts w:hint="eastAsia" w:ascii="仿宋" w:hAnsi="仿宋" w:eastAsia="仿宋" w:cs="仿宋"/>
          <w:szCs w:val="28"/>
          <w:lang w:bidi="zh-CN"/>
        </w:rPr>
        <w:t>CG-2026-0</w:t>
      </w:r>
      <w:r>
        <w:rPr>
          <w:rStyle w:val="39"/>
          <w:rFonts w:hint="eastAsia" w:ascii="仿宋" w:hAnsi="仿宋" w:eastAsia="仿宋" w:cs="仿宋"/>
          <w:szCs w:val="28"/>
          <w:lang w:val="en-US" w:bidi="zh-CN"/>
        </w:rPr>
        <w:t>8</w:t>
      </w:r>
      <w:r>
        <w:rPr>
          <w:rStyle w:val="39"/>
          <w:rFonts w:hint="eastAsia" w:ascii="仿宋" w:hAnsi="仿宋" w:eastAsia="仿宋" w:cs="仿宋"/>
          <w:szCs w:val="28"/>
          <w:lang w:bidi="zh-CN"/>
        </w:rPr>
        <w:t>-0</w:t>
      </w:r>
      <w:r>
        <w:rPr>
          <w:rStyle w:val="39"/>
          <w:rFonts w:hint="eastAsia" w:ascii="仿宋" w:hAnsi="仿宋" w:eastAsia="仿宋" w:cs="仿宋"/>
          <w:szCs w:val="28"/>
          <w:lang w:val="en-US" w:bidi="zh-CN"/>
        </w:rPr>
        <w:t>2</w:t>
      </w:r>
    </w:p>
    <w:p w14:paraId="7C8F6F38">
      <w:pPr>
        <w:spacing w:line="300" w:lineRule="auto"/>
        <w:ind w:firstLine="560" w:firstLineChars="200"/>
        <w:rPr>
          <w:rStyle w:val="39"/>
          <w:rFonts w:ascii="仿宋" w:hAnsi="仿宋" w:eastAsia="仿宋" w:cs="仿宋"/>
          <w:szCs w:val="28"/>
          <w:lang w:bidi="zh-CN"/>
        </w:rPr>
      </w:pPr>
      <w:r>
        <w:rPr>
          <w:rStyle w:val="39"/>
          <w:rFonts w:hint="eastAsia" w:ascii="仿宋" w:hAnsi="仿宋" w:eastAsia="仿宋" w:cs="仿宋"/>
          <w:szCs w:val="28"/>
          <w:lang w:val="zh-CN" w:bidi="zh-CN"/>
        </w:rPr>
        <w:t>项目名称：</w:t>
      </w:r>
      <w:r>
        <w:rPr>
          <w:rStyle w:val="39"/>
          <w:rFonts w:hint="eastAsia" w:ascii="仿宋" w:hAnsi="仿宋" w:eastAsia="仿宋" w:cs="仿宋"/>
          <w:szCs w:val="28"/>
          <w:lang w:bidi="zh-CN"/>
        </w:rPr>
        <w:t>2026年度排水材料采购项目</w:t>
      </w:r>
    </w:p>
    <w:p w14:paraId="0F18BE52">
      <w:pPr>
        <w:spacing w:line="300" w:lineRule="auto"/>
        <w:ind w:firstLine="560" w:firstLineChars="200"/>
        <w:rPr>
          <w:rStyle w:val="39"/>
          <w:rFonts w:hint="default" w:ascii="仿宋" w:hAnsi="仿宋" w:eastAsia="仿宋" w:cs="仿宋"/>
          <w:szCs w:val="28"/>
          <w:lang w:val="en-US" w:bidi="zh-CN"/>
        </w:rPr>
      </w:pPr>
      <w:r>
        <w:rPr>
          <w:rStyle w:val="39"/>
          <w:rFonts w:hint="eastAsia" w:ascii="仿宋" w:hAnsi="仿宋" w:eastAsia="仿宋" w:cs="仿宋"/>
          <w:szCs w:val="28"/>
          <w:lang w:bidi="zh-CN"/>
        </w:rPr>
        <w:t>采购方式：竞争性谈判</w:t>
      </w:r>
      <w:r>
        <w:rPr>
          <w:rStyle w:val="39"/>
          <w:rFonts w:hint="eastAsia" w:ascii="仿宋" w:hAnsi="仿宋" w:eastAsia="仿宋" w:cs="仿宋"/>
          <w:szCs w:val="28"/>
          <w:lang w:val="en-US" w:bidi="zh-CN"/>
        </w:rPr>
        <w:t xml:space="preserve"> </w:t>
      </w:r>
    </w:p>
    <w:p w14:paraId="3378F167">
      <w:pPr>
        <w:spacing w:line="300" w:lineRule="auto"/>
        <w:ind w:firstLine="56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Style w:val="39"/>
          <w:rFonts w:hint="eastAsia" w:ascii="仿宋" w:hAnsi="仿宋" w:eastAsia="仿宋" w:cs="仿宋"/>
          <w:szCs w:val="28"/>
          <w:lang w:bidi="zh-CN"/>
        </w:rPr>
        <w:t>最高限价：</w:t>
      </w:r>
      <w:r>
        <w:rPr>
          <w:rStyle w:val="39"/>
          <w:rFonts w:hint="eastAsia" w:ascii="仿宋" w:hAnsi="仿宋" w:eastAsia="仿宋" w:cs="仿宋"/>
          <w:szCs w:val="28"/>
          <w:lang w:val="en-US" w:eastAsia="zh-CN" w:bidi="zh-CN"/>
        </w:rPr>
        <w:t>5005.04元</w:t>
      </w:r>
      <w:r>
        <w:rPr>
          <w:rStyle w:val="39"/>
          <w:rFonts w:hint="eastAsia" w:ascii="仿宋" w:hAnsi="仿宋" w:eastAsia="仿宋" w:cs="仿宋"/>
          <w:szCs w:val="28"/>
          <w:highlight w:val="yellow"/>
          <w:lang w:bidi="zh-CN"/>
        </w:rPr>
        <w:t>（</w:t>
      </w:r>
      <w:r>
        <w:rPr>
          <w:rStyle w:val="39"/>
          <w:rFonts w:hint="eastAsia" w:ascii="仿宋" w:hAnsi="仿宋" w:eastAsia="仿宋" w:cs="仿宋"/>
          <w:szCs w:val="28"/>
          <w:highlight w:val="yellow"/>
          <w:lang w:val="en-US" w:bidi="zh-CN"/>
        </w:rPr>
        <w:t>不</w:t>
      </w:r>
      <w:r>
        <w:rPr>
          <w:rStyle w:val="39"/>
          <w:rFonts w:hint="eastAsia" w:ascii="仿宋" w:hAnsi="仿宋" w:eastAsia="仿宋" w:cs="仿宋"/>
          <w:szCs w:val="28"/>
          <w:highlight w:val="yellow"/>
          <w:lang w:bidi="zh-CN"/>
        </w:rPr>
        <w:t>含税,详</w:t>
      </w:r>
      <w:r>
        <w:rPr>
          <w:rStyle w:val="39"/>
          <w:rFonts w:hint="eastAsia" w:ascii="仿宋" w:hAnsi="仿宋" w:eastAsia="仿宋" w:cs="仿宋"/>
          <w:szCs w:val="28"/>
          <w:lang w:bidi="zh-CN"/>
        </w:rPr>
        <w:t>见最高限价清单)</w:t>
      </w:r>
    </w:p>
    <w:p w14:paraId="48DE151F">
      <w:pPr>
        <w:spacing w:line="300" w:lineRule="auto"/>
        <w:ind w:firstLine="560" w:firstLineChars="200"/>
        <w:rPr>
          <w:rStyle w:val="39"/>
          <w:rFonts w:ascii="仿宋" w:hAnsi="仿宋" w:eastAsia="仿宋" w:cs="仿宋"/>
          <w:szCs w:val="28"/>
          <w:lang w:bidi="zh-CN"/>
        </w:rPr>
      </w:pPr>
      <w:r>
        <w:rPr>
          <w:rStyle w:val="39"/>
          <w:rFonts w:hint="eastAsia" w:ascii="仿宋" w:hAnsi="仿宋" w:eastAsia="仿宋" w:cs="仿宋"/>
          <w:szCs w:val="28"/>
          <w:lang w:bidi="zh-CN"/>
        </w:rPr>
        <w:t xml:space="preserve">采购需求：（详见第三章） </w:t>
      </w:r>
    </w:p>
    <w:p w14:paraId="52E7271E">
      <w:pPr>
        <w:spacing w:line="560" w:lineRule="exact"/>
        <w:ind w:firstLine="560" w:firstLineChars="200"/>
        <w:jc w:val="left"/>
        <w:rPr>
          <w:rStyle w:val="39"/>
          <w:rFonts w:ascii="仿宋" w:hAnsi="仿宋" w:eastAsia="仿宋" w:cs="仿宋"/>
          <w:szCs w:val="28"/>
          <w:lang w:bidi="zh-CN"/>
        </w:rPr>
      </w:pPr>
      <w:r>
        <w:rPr>
          <w:rStyle w:val="39"/>
          <w:rFonts w:hint="eastAsia" w:ascii="仿宋" w:hAnsi="仿宋" w:eastAsia="仿宋" w:cs="仿宋"/>
          <w:szCs w:val="28"/>
          <w:lang w:bidi="zh-CN"/>
        </w:rPr>
        <w:t>本项目不接收联合体投标。</w:t>
      </w:r>
    </w:p>
    <w:p w14:paraId="004B5153">
      <w:pPr>
        <w:numPr>
          <w:ilvl w:val="0"/>
          <w:numId w:val="1"/>
        </w:numPr>
        <w:spacing w:line="560" w:lineRule="exact"/>
        <w:jc w:val="left"/>
        <w:outlineLvl w:val="1"/>
        <w:rPr>
          <w:rStyle w:val="39"/>
          <w:rFonts w:ascii="仿宋" w:hAnsi="仿宋" w:eastAsia="仿宋" w:cs="仿宋"/>
          <w:b/>
          <w:bCs/>
          <w:szCs w:val="28"/>
          <w:lang w:bidi="zh-CN"/>
        </w:rPr>
      </w:pPr>
      <w:r>
        <w:rPr>
          <w:rStyle w:val="39"/>
          <w:rFonts w:hint="eastAsia" w:ascii="仿宋" w:hAnsi="仿宋" w:eastAsia="仿宋" w:cs="仿宋"/>
          <w:b/>
          <w:bCs/>
          <w:szCs w:val="28"/>
          <w:lang w:bidi="zh-CN"/>
        </w:rPr>
        <w:t>资格要求</w:t>
      </w:r>
    </w:p>
    <w:p w14:paraId="3F0AD3F2">
      <w:pPr>
        <w:pStyle w:val="54"/>
        <w:tabs>
          <w:tab w:val="left" w:pos="440"/>
        </w:tabs>
        <w:autoSpaceDE w:val="0"/>
        <w:autoSpaceDN w:val="0"/>
        <w:spacing w:line="560" w:lineRule="exact"/>
        <w:ind w:firstLine="560"/>
        <w:rPr>
          <w:rStyle w:val="39"/>
          <w:rFonts w:ascii="仿宋" w:hAnsi="仿宋" w:eastAsia="仿宋" w:cs="仿宋"/>
          <w:szCs w:val="28"/>
          <w:lang w:bidi="zh-CN"/>
        </w:rPr>
      </w:pPr>
      <w:r>
        <w:rPr>
          <w:rStyle w:val="39"/>
          <w:rFonts w:hint="eastAsia" w:ascii="仿宋" w:hAnsi="仿宋" w:eastAsia="仿宋" w:cs="仿宋"/>
          <w:szCs w:val="28"/>
          <w:lang w:bidi="zh-CN"/>
        </w:rPr>
        <w:t>1.注册于中华人民共和国内的合法企业。</w:t>
      </w:r>
    </w:p>
    <w:p w14:paraId="1E15FEC2">
      <w:pPr>
        <w:pStyle w:val="54"/>
        <w:tabs>
          <w:tab w:val="left" w:pos="440"/>
        </w:tabs>
        <w:autoSpaceDE w:val="0"/>
        <w:autoSpaceDN w:val="0"/>
        <w:spacing w:line="560" w:lineRule="exact"/>
        <w:ind w:firstLine="560"/>
        <w:rPr>
          <w:rStyle w:val="39"/>
          <w:rFonts w:ascii="仿宋" w:hAnsi="仿宋" w:eastAsia="仿宋" w:cs="仿宋"/>
          <w:szCs w:val="28"/>
          <w:lang w:bidi="zh-CN"/>
        </w:rPr>
      </w:pPr>
      <w:r>
        <w:rPr>
          <w:rStyle w:val="39"/>
          <w:rFonts w:hint="eastAsia" w:ascii="仿宋" w:hAnsi="仿宋" w:eastAsia="仿宋" w:cs="仿宋"/>
          <w:szCs w:val="28"/>
          <w:lang w:bidi="zh-CN"/>
        </w:rPr>
        <w:t>2.招标公告发布之日前三年内无行贿犯罪等重大违法记录。</w:t>
      </w:r>
    </w:p>
    <w:p w14:paraId="1555C4B0">
      <w:pPr>
        <w:pStyle w:val="54"/>
        <w:tabs>
          <w:tab w:val="left" w:pos="440"/>
        </w:tabs>
        <w:autoSpaceDE w:val="0"/>
        <w:autoSpaceDN w:val="0"/>
        <w:spacing w:line="560" w:lineRule="exact"/>
        <w:ind w:firstLine="560"/>
        <w:rPr>
          <w:rStyle w:val="39"/>
          <w:rFonts w:ascii="仿宋" w:hAnsi="仿宋" w:eastAsia="仿宋" w:cs="仿宋"/>
          <w:szCs w:val="28"/>
          <w:lang w:bidi="zh-CN"/>
        </w:rPr>
      </w:pPr>
      <w:r>
        <w:rPr>
          <w:rStyle w:val="39"/>
          <w:rFonts w:hint="eastAsia" w:ascii="仿宋" w:hAnsi="仿宋" w:eastAsia="仿宋" w:cs="仿宋"/>
          <w:szCs w:val="28"/>
          <w:lang w:bidi="zh-CN"/>
        </w:rPr>
        <w:t>3.通过“信用中国”网站 （www.creditchina.gov.cn）、中国政府采购网（www.ccgp.gov.cn）查询，未被列入失信被执行人、重大税收违法案件当事人、政府采购严重违法失信行为记录等名单。</w:t>
      </w:r>
    </w:p>
    <w:p w14:paraId="14E7C96B">
      <w:pPr>
        <w:numPr>
          <w:ilvl w:val="0"/>
          <w:numId w:val="1"/>
        </w:numPr>
        <w:spacing w:line="560" w:lineRule="exact"/>
        <w:jc w:val="left"/>
        <w:outlineLvl w:val="1"/>
        <w:rPr>
          <w:rStyle w:val="39"/>
          <w:rFonts w:ascii="仿宋" w:hAnsi="仿宋" w:eastAsia="仿宋" w:cs="仿宋"/>
          <w:b/>
          <w:bCs/>
          <w:szCs w:val="28"/>
          <w:lang w:bidi="zh-CN"/>
        </w:rPr>
      </w:pPr>
      <w:r>
        <w:rPr>
          <w:rStyle w:val="39"/>
          <w:rFonts w:hint="eastAsia" w:ascii="仿宋" w:hAnsi="仿宋" w:eastAsia="仿宋" w:cs="仿宋"/>
          <w:b/>
          <w:bCs/>
          <w:szCs w:val="28"/>
          <w:lang w:bidi="zh-CN"/>
        </w:rPr>
        <w:t>获取采购文件</w:t>
      </w:r>
    </w:p>
    <w:p w14:paraId="5D76648B">
      <w:pPr>
        <w:autoSpaceDE w:val="0"/>
        <w:spacing w:line="560" w:lineRule="exact"/>
        <w:ind w:firstLine="560" w:firstLineChars="200"/>
        <w:rPr>
          <w:rStyle w:val="39"/>
          <w:rFonts w:ascii="仿宋" w:hAnsi="仿宋" w:eastAsia="仿宋" w:cs="仿宋"/>
          <w:szCs w:val="28"/>
        </w:rPr>
      </w:pPr>
      <w:r>
        <w:rPr>
          <w:rStyle w:val="39"/>
          <w:rFonts w:hint="eastAsia" w:ascii="仿宋" w:hAnsi="仿宋" w:eastAsia="仿宋" w:cs="仿宋"/>
          <w:szCs w:val="28"/>
        </w:rPr>
        <w:t>1.报名：</w:t>
      </w:r>
    </w:p>
    <w:p w14:paraId="550033D6">
      <w:pPr>
        <w:autoSpaceDE w:val="0"/>
        <w:spacing w:line="560" w:lineRule="exact"/>
        <w:ind w:firstLine="560" w:firstLineChars="200"/>
        <w:rPr>
          <w:rStyle w:val="39"/>
          <w:rFonts w:ascii="仿宋" w:hAnsi="仿宋" w:eastAsia="仿宋" w:cs="仿宋"/>
          <w:szCs w:val="28"/>
        </w:rPr>
      </w:pPr>
      <w:r>
        <w:rPr>
          <w:rStyle w:val="39"/>
          <w:rFonts w:hint="eastAsia" w:ascii="仿宋" w:hAnsi="仿宋" w:eastAsia="仿宋" w:cs="仿宋"/>
          <w:szCs w:val="28"/>
        </w:rPr>
        <w:t>1.1报名材料：①</w:t>
      </w:r>
      <w:r>
        <w:rPr>
          <w:rStyle w:val="39"/>
          <w:rFonts w:hint="eastAsia" w:ascii="仿宋" w:hAnsi="仿宋" w:eastAsia="仿宋" w:cs="仿宋"/>
          <w:szCs w:val="28"/>
          <w:u w:val="single"/>
        </w:rPr>
        <w:t>营业执照</w:t>
      </w:r>
      <w:r>
        <w:rPr>
          <w:rStyle w:val="39"/>
          <w:rFonts w:hint="eastAsia" w:ascii="仿宋" w:hAnsi="仿宋" w:eastAsia="仿宋" w:cs="仿宋"/>
          <w:szCs w:val="28"/>
        </w:rPr>
        <w:t>②</w:t>
      </w:r>
      <w:r>
        <w:rPr>
          <w:rStyle w:val="39"/>
          <w:rFonts w:hint="eastAsia" w:ascii="仿宋" w:hAnsi="仿宋" w:eastAsia="仿宋" w:cs="仿宋"/>
          <w:szCs w:val="28"/>
          <w:u w:val="single"/>
        </w:rPr>
        <w:t>法定代表人身份证明或法定代表人授权委托书</w:t>
      </w:r>
      <w:r>
        <w:rPr>
          <w:rStyle w:val="39"/>
          <w:rFonts w:ascii="仿宋" w:hAnsi="仿宋" w:eastAsia="仿宋" w:cs="仿宋"/>
          <w:szCs w:val="28"/>
        </w:rPr>
        <w:t>③</w:t>
      </w:r>
      <w:r>
        <w:rPr>
          <w:rFonts w:hint="eastAsia" w:ascii="仿宋" w:hAnsi="仿宋" w:eastAsia="仿宋"/>
          <w:sz w:val="28"/>
          <w:szCs w:val="28"/>
        </w:rPr>
        <w:t>中国裁判文书网（http://wenshu.court.gov.cn)分别查询供应商、法定代表人无行贿犯罪记录查询网页截图；</w:t>
      </w:r>
      <w:r>
        <w:rPr>
          <w:rStyle w:val="39"/>
          <w:rFonts w:hint="eastAsia" w:ascii="仿宋" w:hAnsi="仿宋" w:eastAsia="仿宋" w:cs="仿宋"/>
          <w:szCs w:val="28"/>
        </w:rPr>
        <w:t>“</w:t>
      </w:r>
      <w:r>
        <w:rPr>
          <w:rStyle w:val="39"/>
          <w:rFonts w:hint="eastAsia" w:ascii="仿宋" w:hAnsi="仿宋" w:eastAsia="仿宋" w:cs="仿宋"/>
          <w:szCs w:val="28"/>
          <w:u w:val="single"/>
        </w:rPr>
        <w:t>中国政府采购网”、“信用中国”网站查询网页截图</w:t>
      </w:r>
      <w:r>
        <w:rPr>
          <w:rStyle w:val="39"/>
          <w:rFonts w:hint="eastAsia" w:ascii="仿宋" w:hAnsi="仿宋" w:eastAsia="仿宋" w:cs="仿宋"/>
          <w:szCs w:val="28"/>
        </w:rPr>
        <w:t>，以上材料均需加盖投标人公章。</w:t>
      </w:r>
    </w:p>
    <w:p w14:paraId="3EB8697E">
      <w:pPr>
        <w:autoSpaceDE w:val="0"/>
        <w:spacing w:line="560" w:lineRule="exact"/>
        <w:ind w:firstLine="560" w:firstLineChars="200"/>
        <w:rPr>
          <w:rStyle w:val="39"/>
          <w:rFonts w:ascii="仿宋" w:hAnsi="仿宋" w:eastAsia="仿宋" w:cs="仿宋"/>
          <w:szCs w:val="28"/>
        </w:rPr>
      </w:pPr>
      <w:r>
        <w:rPr>
          <w:rStyle w:val="39"/>
          <w:rFonts w:hint="eastAsia" w:ascii="仿宋" w:hAnsi="仿宋" w:eastAsia="仿宋" w:cs="仿宋"/>
          <w:szCs w:val="28"/>
        </w:rPr>
        <w:t>1.2报名方式：在报名截止前将报名材料，扫描成PDF格式发送至邮箱dfhyzgys@163.com。邮箱主题注明投标人单位名称+投标单位联系人+联系电话+项目名称。</w:t>
      </w:r>
    </w:p>
    <w:p w14:paraId="5E8CDC8C">
      <w:pPr>
        <w:autoSpaceDE w:val="0"/>
        <w:spacing w:line="560" w:lineRule="exact"/>
        <w:ind w:firstLine="560" w:firstLineChars="200"/>
        <w:rPr>
          <w:rStyle w:val="39"/>
          <w:rFonts w:hint="eastAsia" w:ascii="仿宋" w:hAnsi="仿宋" w:eastAsia="仿宋" w:cs="仿宋"/>
          <w:szCs w:val="28"/>
          <w:highlight w:val="green"/>
        </w:rPr>
      </w:pPr>
      <w:r>
        <w:rPr>
          <w:rStyle w:val="39"/>
          <w:rFonts w:hint="eastAsia" w:ascii="仿宋" w:hAnsi="仿宋" w:eastAsia="仿宋" w:cs="仿宋"/>
          <w:szCs w:val="28"/>
        </w:rPr>
        <w:t>1.3报名时间：</w:t>
      </w:r>
      <w:r>
        <w:rPr>
          <w:rStyle w:val="39"/>
          <w:rFonts w:hint="eastAsia" w:ascii="仿宋" w:hAnsi="仿宋" w:eastAsia="仿宋" w:cs="仿宋"/>
          <w:szCs w:val="28"/>
          <w:highlight w:val="green"/>
        </w:rPr>
        <w:t>自采购公告发出时起至2</w:t>
      </w:r>
      <w:r>
        <w:rPr>
          <w:rStyle w:val="39"/>
          <w:rFonts w:hint="eastAsia" w:ascii="仿宋" w:hAnsi="仿宋" w:eastAsia="仿宋" w:cs="仿宋"/>
          <w:szCs w:val="28"/>
          <w:highlight w:val="green"/>
        </w:rPr>
        <w:t>026年</w:t>
      </w:r>
      <w:r>
        <w:rPr>
          <w:rStyle w:val="39"/>
          <w:rFonts w:hint="eastAsia" w:ascii="仿宋" w:hAnsi="仿宋" w:eastAsia="仿宋" w:cs="仿宋"/>
          <w:szCs w:val="28"/>
          <w:highlight w:val="green"/>
          <w:lang w:val="en-US" w:eastAsia="zh-CN"/>
        </w:rPr>
        <w:t>8</w:t>
      </w:r>
      <w:r>
        <w:rPr>
          <w:rStyle w:val="39"/>
          <w:rFonts w:hint="eastAsia" w:ascii="仿宋" w:hAnsi="仿宋" w:eastAsia="仿宋" w:cs="仿宋"/>
          <w:szCs w:val="28"/>
          <w:highlight w:val="green"/>
        </w:rPr>
        <w:t>月</w:t>
      </w:r>
      <w:r>
        <w:rPr>
          <w:rStyle w:val="39"/>
          <w:rFonts w:hint="eastAsia" w:ascii="仿宋" w:hAnsi="仿宋" w:eastAsia="仿宋" w:cs="仿宋"/>
          <w:szCs w:val="28"/>
          <w:highlight w:val="green"/>
          <w:lang w:val="en-US" w:eastAsia="zh-CN"/>
        </w:rPr>
        <w:t>14</w:t>
      </w:r>
      <w:r>
        <w:rPr>
          <w:rStyle w:val="39"/>
          <w:rFonts w:hint="eastAsia" w:ascii="仿宋" w:hAnsi="仿宋" w:eastAsia="仿宋" w:cs="仿宋"/>
          <w:szCs w:val="28"/>
          <w:highlight w:val="green"/>
        </w:rPr>
        <w:t>日</w:t>
      </w:r>
      <w:r>
        <w:rPr>
          <w:rStyle w:val="39"/>
          <w:rFonts w:hint="eastAsia" w:ascii="仿宋" w:hAnsi="仿宋" w:eastAsia="仿宋" w:cs="仿宋"/>
          <w:szCs w:val="28"/>
          <w:highlight w:val="green"/>
          <w:lang w:val="en-US" w:eastAsia="zh-CN"/>
        </w:rPr>
        <w:t>17</w:t>
      </w:r>
      <w:r>
        <w:rPr>
          <w:rStyle w:val="39"/>
          <w:rFonts w:hint="eastAsia" w:ascii="仿宋" w:hAnsi="仿宋" w:eastAsia="仿宋" w:cs="仿宋"/>
          <w:szCs w:val="28"/>
          <w:highlight w:val="green"/>
        </w:rPr>
        <w:t>时</w:t>
      </w:r>
      <w:r>
        <w:rPr>
          <w:rStyle w:val="39"/>
          <w:rFonts w:hint="eastAsia" w:ascii="仿宋" w:hAnsi="仿宋" w:eastAsia="仿宋" w:cs="仿宋"/>
          <w:szCs w:val="28"/>
          <w:highlight w:val="green"/>
          <w:lang w:val="en-US" w:eastAsia="zh-CN"/>
        </w:rPr>
        <w:t>00</w:t>
      </w:r>
      <w:r>
        <w:rPr>
          <w:rStyle w:val="39"/>
          <w:rFonts w:hint="eastAsia" w:ascii="仿宋" w:hAnsi="仿宋" w:eastAsia="仿宋" w:cs="仿宋"/>
          <w:szCs w:val="28"/>
          <w:highlight w:val="green"/>
        </w:rPr>
        <w:t>分</w:t>
      </w:r>
      <w:r>
        <w:rPr>
          <w:rStyle w:val="39"/>
          <w:rFonts w:hint="eastAsia" w:ascii="仿宋" w:hAnsi="仿宋" w:eastAsia="仿宋" w:cs="仿宋"/>
          <w:szCs w:val="28"/>
          <w:highlight w:val="green"/>
        </w:rPr>
        <w:t>，过期不再接收报名材料。</w:t>
      </w:r>
    </w:p>
    <w:p w14:paraId="7242DF61">
      <w:pPr>
        <w:pStyle w:val="64"/>
        <w:widowControl w:val="0"/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2.采购文件的获取</w:t>
      </w:r>
    </w:p>
    <w:p w14:paraId="76C5D25C">
      <w:pPr>
        <w:pStyle w:val="64"/>
        <w:widowControl w:val="0"/>
        <w:spacing w:line="560" w:lineRule="exact"/>
        <w:ind w:firstLine="560" w:firstLineChars="200"/>
        <w:rPr>
          <w:rStyle w:val="33"/>
          <w:rFonts w:ascii="仿宋" w:hAnsi="仿宋" w:eastAsia="仿宋" w:cs="仿宋"/>
          <w:color w:val="auto"/>
          <w:kern w:val="1"/>
          <w:sz w:val="28"/>
          <w:szCs w:val="28"/>
          <w:u w:val="none"/>
        </w:rPr>
      </w:pPr>
      <w:r>
        <w:rPr>
          <w:rStyle w:val="33"/>
          <w:rFonts w:hint="eastAsia" w:ascii="仿宋" w:hAnsi="仿宋" w:eastAsia="仿宋" w:cs="仿宋"/>
          <w:color w:val="auto"/>
          <w:kern w:val="1"/>
          <w:sz w:val="28"/>
          <w:szCs w:val="28"/>
          <w:u w:val="none"/>
        </w:rPr>
        <w:t>报名材料审核通过后，通过邮箱向各报名单位发放采购文件。</w:t>
      </w:r>
    </w:p>
    <w:p w14:paraId="2EDEBB17">
      <w:pPr>
        <w:pStyle w:val="64"/>
        <w:widowControl w:val="0"/>
        <w:numPr>
          <w:ilvl w:val="0"/>
          <w:numId w:val="1"/>
        </w:numPr>
        <w:adjustRightInd w:val="0"/>
        <w:spacing w:line="560" w:lineRule="exact"/>
        <w:textAlignment w:val="baseline"/>
        <w:outlineLvl w:val="1"/>
        <w:rPr>
          <w:rStyle w:val="39"/>
          <w:rFonts w:ascii="仿宋" w:hAnsi="仿宋" w:eastAsia="仿宋" w:cs="仿宋"/>
          <w:b/>
          <w:bCs/>
          <w:szCs w:val="28"/>
          <w:lang w:bidi="zh-CN"/>
        </w:rPr>
      </w:pPr>
      <w:r>
        <w:rPr>
          <w:rStyle w:val="39"/>
          <w:rFonts w:hint="eastAsia" w:ascii="仿宋" w:hAnsi="仿宋" w:eastAsia="仿宋" w:cs="仿宋"/>
          <w:b/>
          <w:bCs/>
          <w:szCs w:val="28"/>
          <w:lang w:bidi="zh-CN"/>
        </w:rPr>
        <w:t>响应文件提交</w:t>
      </w:r>
    </w:p>
    <w:p w14:paraId="1931431A">
      <w:pPr>
        <w:pStyle w:val="64"/>
        <w:widowControl w:val="0"/>
        <w:spacing w:line="560" w:lineRule="exact"/>
        <w:ind w:firstLine="560" w:firstLineChars="200"/>
        <w:rPr>
          <w:rStyle w:val="33"/>
          <w:rFonts w:ascii="仿宋" w:hAnsi="仿宋" w:eastAsia="仿宋" w:cs="仿宋"/>
          <w:color w:val="auto"/>
          <w:kern w:val="1"/>
          <w:sz w:val="28"/>
          <w:szCs w:val="28"/>
          <w:u w:val="none"/>
        </w:rPr>
      </w:pPr>
      <w:r>
        <w:rPr>
          <w:rStyle w:val="33"/>
          <w:rFonts w:hint="eastAsia" w:ascii="仿宋" w:hAnsi="仿宋" w:eastAsia="仿宋" w:cs="仿宋"/>
          <w:color w:val="auto"/>
          <w:kern w:val="1"/>
          <w:sz w:val="28"/>
          <w:szCs w:val="28"/>
          <w:u w:val="none"/>
        </w:rPr>
        <w:t>截止时间：</w:t>
      </w:r>
      <w:r>
        <w:rPr>
          <w:rStyle w:val="39"/>
          <w:rFonts w:hint="eastAsia" w:ascii="仿宋" w:hAnsi="仿宋" w:eastAsia="仿宋" w:cs="仿宋"/>
          <w:szCs w:val="28"/>
          <w:highlight w:val="green"/>
        </w:rPr>
        <w:t>2026年</w:t>
      </w:r>
      <w:r>
        <w:rPr>
          <w:rStyle w:val="39"/>
          <w:rFonts w:hint="eastAsia" w:ascii="仿宋" w:hAnsi="仿宋" w:eastAsia="仿宋" w:cs="仿宋"/>
          <w:szCs w:val="28"/>
          <w:highlight w:val="green"/>
          <w:lang w:val="en-US" w:eastAsia="zh-CN"/>
        </w:rPr>
        <w:t xml:space="preserve"> 8 </w:t>
      </w:r>
      <w:r>
        <w:rPr>
          <w:rStyle w:val="39"/>
          <w:rFonts w:hint="eastAsia" w:ascii="仿宋" w:hAnsi="仿宋" w:eastAsia="仿宋" w:cs="仿宋"/>
          <w:szCs w:val="28"/>
          <w:highlight w:val="green"/>
        </w:rPr>
        <w:t>月</w:t>
      </w:r>
      <w:r>
        <w:rPr>
          <w:rStyle w:val="39"/>
          <w:rFonts w:ascii="仿宋" w:hAnsi="仿宋" w:eastAsia="仿宋" w:cs="仿宋"/>
          <w:szCs w:val="28"/>
          <w:highlight w:val="green"/>
        </w:rPr>
        <w:t xml:space="preserve"> </w:t>
      </w:r>
      <w:r>
        <w:rPr>
          <w:rStyle w:val="39"/>
          <w:rFonts w:hint="eastAsia" w:ascii="仿宋" w:hAnsi="仿宋" w:eastAsia="仿宋" w:cs="仿宋"/>
          <w:szCs w:val="28"/>
          <w:highlight w:val="green"/>
          <w:lang w:val="en-US" w:eastAsia="zh-CN"/>
        </w:rPr>
        <w:t>20</w:t>
      </w:r>
      <w:r>
        <w:rPr>
          <w:rStyle w:val="39"/>
          <w:rFonts w:hint="eastAsia" w:ascii="仿宋" w:hAnsi="仿宋" w:eastAsia="仿宋" w:cs="仿宋"/>
          <w:szCs w:val="28"/>
          <w:highlight w:val="green"/>
        </w:rPr>
        <w:t>日</w:t>
      </w:r>
      <w:r>
        <w:rPr>
          <w:rStyle w:val="39"/>
          <w:rFonts w:ascii="仿宋" w:hAnsi="仿宋" w:eastAsia="仿宋" w:cs="仿宋"/>
          <w:szCs w:val="28"/>
          <w:highlight w:val="green"/>
        </w:rPr>
        <w:t xml:space="preserve"> </w:t>
      </w:r>
      <w:r>
        <w:rPr>
          <w:rStyle w:val="39"/>
          <w:rFonts w:hint="eastAsia" w:ascii="仿宋" w:hAnsi="仿宋" w:eastAsia="仿宋" w:cs="仿宋"/>
          <w:szCs w:val="28"/>
          <w:highlight w:val="green"/>
          <w:lang w:val="en-US" w:eastAsia="zh-CN"/>
        </w:rPr>
        <w:t>8</w:t>
      </w:r>
      <w:r>
        <w:rPr>
          <w:rStyle w:val="39"/>
          <w:rFonts w:ascii="仿宋" w:hAnsi="仿宋" w:eastAsia="仿宋" w:cs="仿宋"/>
          <w:szCs w:val="28"/>
          <w:highlight w:val="green"/>
        </w:rPr>
        <w:t xml:space="preserve">  </w:t>
      </w:r>
      <w:r>
        <w:rPr>
          <w:rStyle w:val="39"/>
          <w:rFonts w:hint="eastAsia" w:ascii="仿宋" w:hAnsi="仿宋" w:eastAsia="仿宋" w:cs="仿宋"/>
          <w:szCs w:val="28"/>
          <w:highlight w:val="green"/>
        </w:rPr>
        <w:t>时</w:t>
      </w:r>
      <w:r>
        <w:rPr>
          <w:rStyle w:val="39"/>
          <w:rFonts w:ascii="仿宋" w:hAnsi="仿宋" w:eastAsia="仿宋" w:cs="仿宋"/>
          <w:szCs w:val="28"/>
          <w:highlight w:val="green"/>
        </w:rPr>
        <w:t xml:space="preserve"> </w:t>
      </w:r>
      <w:r>
        <w:rPr>
          <w:rStyle w:val="39"/>
          <w:rFonts w:hint="eastAsia" w:ascii="仿宋" w:hAnsi="仿宋" w:eastAsia="仿宋" w:cs="仿宋"/>
          <w:szCs w:val="28"/>
          <w:highlight w:val="green"/>
          <w:lang w:val="en-US" w:eastAsia="zh-CN"/>
        </w:rPr>
        <w:t>30</w:t>
      </w:r>
      <w:r>
        <w:rPr>
          <w:rStyle w:val="39"/>
          <w:rFonts w:ascii="仿宋" w:hAnsi="仿宋" w:eastAsia="仿宋" w:cs="仿宋"/>
          <w:szCs w:val="28"/>
          <w:highlight w:val="green"/>
        </w:rPr>
        <w:t xml:space="preserve">  </w:t>
      </w:r>
      <w:r>
        <w:rPr>
          <w:rStyle w:val="39"/>
          <w:rFonts w:hint="eastAsia" w:ascii="仿宋" w:hAnsi="仿宋" w:eastAsia="仿宋" w:cs="仿宋"/>
          <w:szCs w:val="28"/>
          <w:highlight w:val="green"/>
        </w:rPr>
        <w:t>分至</w:t>
      </w:r>
      <w:r>
        <w:rPr>
          <w:rStyle w:val="39"/>
          <w:rFonts w:ascii="仿宋" w:hAnsi="仿宋" w:eastAsia="仿宋" w:cs="仿宋"/>
          <w:szCs w:val="28"/>
          <w:highlight w:val="green"/>
        </w:rPr>
        <w:t xml:space="preserve"> </w:t>
      </w:r>
      <w:r>
        <w:rPr>
          <w:rStyle w:val="39"/>
          <w:rFonts w:hint="eastAsia" w:ascii="仿宋" w:hAnsi="仿宋" w:eastAsia="仿宋" w:cs="仿宋"/>
          <w:szCs w:val="28"/>
          <w:highlight w:val="green"/>
          <w:lang w:val="en-US" w:eastAsia="zh-CN"/>
        </w:rPr>
        <w:t>9</w:t>
      </w:r>
      <w:r>
        <w:rPr>
          <w:rStyle w:val="39"/>
          <w:rFonts w:hint="eastAsia" w:ascii="仿宋" w:hAnsi="仿宋" w:eastAsia="仿宋" w:cs="仿宋"/>
          <w:szCs w:val="28"/>
          <w:highlight w:val="green"/>
        </w:rPr>
        <w:t>时</w:t>
      </w:r>
      <w:r>
        <w:rPr>
          <w:rStyle w:val="39"/>
          <w:rFonts w:hint="eastAsia" w:ascii="仿宋" w:hAnsi="仿宋" w:eastAsia="仿宋" w:cs="仿宋"/>
          <w:szCs w:val="28"/>
          <w:highlight w:val="green"/>
          <w:lang w:val="en-US" w:eastAsia="zh-CN"/>
        </w:rPr>
        <w:t>00</w:t>
      </w:r>
      <w:r>
        <w:rPr>
          <w:rStyle w:val="39"/>
          <w:rFonts w:ascii="仿宋" w:hAnsi="仿宋" w:eastAsia="仿宋" w:cs="仿宋"/>
          <w:szCs w:val="28"/>
          <w:highlight w:val="green"/>
        </w:rPr>
        <w:t xml:space="preserve"> </w:t>
      </w:r>
      <w:r>
        <w:rPr>
          <w:rStyle w:val="39"/>
          <w:rFonts w:hint="eastAsia" w:ascii="仿宋" w:hAnsi="仿宋" w:eastAsia="仿宋" w:cs="仿宋"/>
          <w:szCs w:val="28"/>
          <w:highlight w:val="green"/>
        </w:rPr>
        <w:t>分</w:t>
      </w:r>
    </w:p>
    <w:p w14:paraId="111FFC24">
      <w:pPr>
        <w:tabs>
          <w:tab w:val="left" w:pos="360"/>
        </w:tabs>
        <w:spacing w:line="360" w:lineRule="auto"/>
        <w:ind w:firstLine="480"/>
        <w:rPr>
          <w:rStyle w:val="33"/>
          <w:rFonts w:ascii="仿宋" w:hAnsi="仿宋" w:eastAsia="仿宋" w:cs="仿宋"/>
          <w:color w:val="auto"/>
          <w:kern w:val="1"/>
          <w:sz w:val="28"/>
          <w:szCs w:val="28"/>
          <w:u w:val="none"/>
        </w:rPr>
      </w:pPr>
      <w:r>
        <w:rPr>
          <w:rStyle w:val="33"/>
          <w:rFonts w:hint="eastAsia" w:ascii="仿宋" w:hAnsi="仿宋" w:eastAsia="仿宋" w:cs="仿宋"/>
          <w:color w:val="auto"/>
          <w:kern w:val="1"/>
          <w:sz w:val="28"/>
          <w:szCs w:val="28"/>
          <w:u w:val="none"/>
        </w:rPr>
        <w:t>地点：</w:t>
      </w:r>
      <w:r>
        <w:rPr>
          <w:rStyle w:val="33"/>
          <w:rFonts w:hint="eastAsia" w:ascii="仿宋" w:hAnsi="仿宋" w:eastAsia="仿宋" w:cs="仿宋"/>
          <w:color w:val="auto"/>
          <w:kern w:val="1"/>
          <w:sz w:val="28"/>
          <w:szCs w:val="28"/>
          <w:lang w:val="zh-CN"/>
        </w:rPr>
        <w:t>青岛市高新区聚贤桥路50号高实集团</w:t>
      </w:r>
      <w:r>
        <w:rPr>
          <w:rStyle w:val="33"/>
          <w:rFonts w:hint="eastAsia" w:ascii="仿宋" w:hAnsi="仿宋" w:eastAsia="仿宋" w:cs="仿宋"/>
          <w:color w:val="auto"/>
          <w:kern w:val="1"/>
          <w:sz w:val="28"/>
          <w:szCs w:val="28"/>
        </w:rPr>
        <w:t>6</w:t>
      </w:r>
      <w:r>
        <w:rPr>
          <w:rStyle w:val="33"/>
          <w:rFonts w:hint="eastAsia" w:ascii="仿宋" w:hAnsi="仿宋" w:eastAsia="仿宋" w:cs="仿宋"/>
          <w:color w:val="auto"/>
          <w:kern w:val="1"/>
          <w:sz w:val="28"/>
          <w:szCs w:val="28"/>
          <w:lang w:val="zh-CN"/>
        </w:rPr>
        <w:t>楼</w:t>
      </w:r>
      <w:r>
        <w:rPr>
          <w:rStyle w:val="33"/>
          <w:rFonts w:hint="eastAsia" w:ascii="仿宋" w:hAnsi="仿宋" w:eastAsia="仿宋" w:cs="仿宋"/>
          <w:color w:val="auto"/>
          <w:kern w:val="1"/>
          <w:sz w:val="28"/>
          <w:szCs w:val="28"/>
        </w:rPr>
        <w:t>开标室</w:t>
      </w:r>
      <w:r>
        <w:rPr>
          <w:rStyle w:val="33"/>
          <w:rFonts w:hint="eastAsia" w:ascii="仿宋" w:hAnsi="仿宋" w:eastAsia="仿宋" w:cs="仿宋"/>
          <w:color w:val="auto"/>
          <w:kern w:val="1"/>
          <w:sz w:val="28"/>
          <w:szCs w:val="28"/>
          <w:lang w:val="zh-CN"/>
        </w:rPr>
        <w:t>。</w:t>
      </w:r>
    </w:p>
    <w:p w14:paraId="4426BEB6">
      <w:pPr>
        <w:pStyle w:val="64"/>
        <w:widowControl w:val="0"/>
        <w:numPr>
          <w:ilvl w:val="0"/>
          <w:numId w:val="1"/>
        </w:numPr>
        <w:adjustRightInd w:val="0"/>
        <w:spacing w:line="560" w:lineRule="exact"/>
        <w:textAlignment w:val="baseline"/>
        <w:outlineLvl w:val="1"/>
        <w:rPr>
          <w:rStyle w:val="39"/>
          <w:rFonts w:ascii="仿宋" w:hAnsi="仿宋" w:eastAsia="仿宋" w:cs="仿宋"/>
          <w:b/>
          <w:bCs/>
          <w:szCs w:val="28"/>
          <w:lang w:bidi="zh-CN"/>
        </w:rPr>
      </w:pPr>
      <w:r>
        <w:rPr>
          <w:rStyle w:val="39"/>
          <w:rFonts w:hint="eastAsia" w:ascii="仿宋" w:hAnsi="仿宋" w:eastAsia="仿宋" w:cs="仿宋"/>
          <w:b/>
          <w:bCs/>
          <w:szCs w:val="28"/>
          <w:lang w:bidi="zh-CN"/>
        </w:rPr>
        <w:t>开启截至时间、开标时间和地点</w:t>
      </w:r>
    </w:p>
    <w:p w14:paraId="0151DD4E">
      <w:pPr>
        <w:pStyle w:val="64"/>
        <w:widowControl w:val="0"/>
        <w:adjustRightInd w:val="0"/>
        <w:spacing w:line="560" w:lineRule="exact"/>
        <w:ind w:firstLine="560" w:firstLineChars="200"/>
        <w:textAlignment w:val="baseline"/>
        <w:rPr>
          <w:rStyle w:val="33"/>
          <w:rFonts w:ascii="仿宋" w:hAnsi="仿宋" w:eastAsia="仿宋" w:cs="仿宋"/>
          <w:color w:val="auto"/>
          <w:kern w:val="1"/>
          <w:sz w:val="28"/>
          <w:szCs w:val="28"/>
          <w:u w:val="none"/>
        </w:rPr>
      </w:pPr>
      <w:r>
        <w:rPr>
          <w:rStyle w:val="33"/>
          <w:rFonts w:hint="eastAsia" w:ascii="仿宋" w:hAnsi="仿宋" w:eastAsia="仿宋" w:cs="仿宋"/>
          <w:color w:val="auto"/>
          <w:kern w:val="1"/>
          <w:sz w:val="28"/>
          <w:szCs w:val="28"/>
          <w:u w:val="none"/>
        </w:rPr>
        <w:t>时间：</w:t>
      </w:r>
      <w:r>
        <w:rPr>
          <w:rStyle w:val="39"/>
          <w:rFonts w:hint="eastAsia" w:ascii="仿宋" w:hAnsi="仿宋" w:eastAsia="仿宋" w:cs="仿宋"/>
          <w:szCs w:val="28"/>
          <w:highlight w:val="green"/>
        </w:rPr>
        <w:t>2026年</w:t>
      </w:r>
      <w:r>
        <w:rPr>
          <w:rStyle w:val="39"/>
          <w:rFonts w:hint="eastAsia" w:ascii="仿宋" w:hAnsi="仿宋" w:eastAsia="仿宋" w:cs="仿宋"/>
          <w:szCs w:val="28"/>
          <w:highlight w:val="green"/>
          <w:lang w:val="en-US" w:eastAsia="zh-CN"/>
        </w:rPr>
        <w:t xml:space="preserve"> 8 </w:t>
      </w:r>
      <w:r>
        <w:rPr>
          <w:rStyle w:val="39"/>
          <w:rFonts w:hint="eastAsia" w:ascii="仿宋" w:hAnsi="仿宋" w:eastAsia="仿宋" w:cs="仿宋"/>
          <w:szCs w:val="28"/>
          <w:highlight w:val="green"/>
        </w:rPr>
        <w:t>月</w:t>
      </w:r>
      <w:r>
        <w:rPr>
          <w:rStyle w:val="39"/>
          <w:rFonts w:ascii="仿宋" w:hAnsi="仿宋" w:eastAsia="仿宋" w:cs="仿宋"/>
          <w:szCs w:val="28"/>
          <w:highlight w:val="green"/>
        </w:rPr>
        <w:t xml:space="preserve"> </w:t>
      </w:r>
      <w:r>
        <w:rPr>
          <w:rStyle w:val="39"/>
          <w:rFonts w:hint="eastAsia" w:ascii="仿宋" w:hAnsi="仿宋" w:eastAsia="仿宋" w:cs="仿宋"/>
          <w:szCs w:val="28"/>
          <w:highlight w:val="green"/>
          <w:lang w:val="en-US" w:eastAsia="zh-CN"/>
        </w:rPr>
        <w:t>20</w:t>
      </w:r>
      <w:r>
        <w:rPr>
          <w:rStyle w:val="39"/>
          <w:rFonts w:hint="eastAsia" w:ascii="仿宋" w:hAnsi="仿宋" w:eastAsia="仿宋" w:cs="仿宋"/>
          <w:szCs w:val="28"/>
          <w:highlight w:val="green"/>
        </w:rPr>
        <w:t>日</w:t>
      </w:r>
      <w:r>
        <w:rPr>
          <w:rStyle w:val="39"/>
          <w:rFonts w:ascii="仿宋" w:hAnsi="仿宋" w:eastAsia="仿宋" w:cs="仿宋"/>
          <w:szCs w:val="28"/>
          <w:highlight w:val="green"/>
        </w:rPr>
        <w:t xml:space="preserve">  </w:t>
      </w:r>
      <w:r>
        <w:rPr>
          <w:rStyle w:val="39"/>
          <w:rFonts w:hint="eastAsia" w:ascii="仿宋" w:hAnsi="仿宋" w:eastAsia="仿宋" w:cs="仿宋"/>
          <w:szCs w:val="28"/>
          <w:highlight w:val="green"/>
          <w:lang w:val="en-US" w:eastAsia="zh-CN"/>
        </w:rPr>
        <w:t xml:space="preserve">9 </w:t>
      </w:r>
      <w:r>
        <w:rPr>
          <w:rStyle w:val="39"/>
          <w:rFonts w:hint="eastAsia" w:ascii="仿宋" w:hAnsi="仿宋" w:eastAsia="仿宋" w:cs="仿宋"/>
          <w:szCs w:val="28"/>
          <w:highlight w:val="green"/>
        </w:rPr>
        <w:t xml:space="preserve"> 时</w:t>
      </w:r>
      <w:r>
        <w:rPr>
          <w:rStyle w:val="39"/>
          <w:rFonts w:hint="eastAsia" w:ascii="仿宋" w:hAnsi="仿宋" w:eastAsia="仿宋" w:cs="仿宋"/>
          <w:szCs w:val="28"/>
          <w:lang w:val="en-US" w:eastAsia="zh-CN"/>
        </w:rPr>
        <w:t>0</w:t>
      </w:r>
      <w:r>
        <w:rPr>
          <w:rStyle w:val="39"/>
          <w:rFonts w:ascii="仿宋" w:hAnsi="仿宋" w:eastAsia="仿宋" w:cs="仿宋"/>
          <w:szCs w:val="28"/>
        </w:rPr>
        <w:t>0</w:t>
      </w:r>
      <w:r>
        <w:rPr>
          <w:rStyle w:val="39"/>
          <w:rFonts w:ascii="仿宋" w:hAnsi="仿宋" w:eastAsia="仿宋" w:cs="仿宋"/>
          <w:szCs w:val="28"/>
          <w:highlight w:val="green"/>
        </w:rPr>
        <w:t>分</w:t>
      </w:r>
      <w:r>
        <w:rPr>
          <w:rStyle w:val="39"/>
          <w:rFonts w:ascii="仿宋" w:hAnsi="仿宋" w:eastAsia="仿宋" w:cs="仿宋"/>
          <w:szCs w:val="28"/>
        </w:rPr>
        <w:t xml:space="preserve">  </w:t>
      </w:r>
    </w:p>
    <w:p w14:paraId="29D3F8F3">
      <w:pPr>
        <w:tabs>
          <w:tab w:val="left" w:pos="360"/>
        </w:tabs>
        <w:spacing w:line="360" w:lineRule="auto"/>
        <w:ind w:firstLine="480"/>
        <w:rPr>
          <w:rStyle w:val="33"/>
          <w:rFonts w:ascii="仿宋" w:hAnsi="仿宋" w:eastAsia="仿宋" w:cs="仿宋"/>
          <w:color w:val="auto"/>
          <w:kern w:val="1"/>
          <w:sz w:val="28"/>
          <w:szCs w:val="28"/>
          <w:u w:val="none"/>
        </w:rPr>
      </w:pPr>
      <w:r>
        <w:rPr>
          <w:rStyle w:val="33"/>
          <w:rFonts w:hint="eastAsia" w:ascii="仿宋" w:hAnsi="仿宋" w:eastAsia="仿宋" w:cs="仿宋"/>
          <w:color w:val="auto"/>
          <w:kern w:val="1"/>
          <w:sz w:val="28"/>
          <w:szCs w:val="28"/>
          <w:u w:val="none"/>
        </w:rPr>
        <w:t>地点：</w:t>
      </w:r>
      <w:r>
        <w:rPr>
          <w:rStyle w:val="33"/>
          <w:rFonts w:hint="eastAsia" w:ascii="仿宋" w:hAnsi="仿宋" w:eastAsia="仿宋" w:cs="仿宋"/>
          <w:color w:val="auto"/>
          <w:kern w:val="1"/>
          <w:sz w:val="28"/>
          <w:szCs w:val="28"/>
          <w:u w:val="none"/>
          <w:lang w:val="zh-CN"/>
        </w:rPr>
        <w:t>青岛市高新区聚贤桥路50号高实集团</w:t>
      </w:r>
      <w:r>
        <w:rPr>
          <w:rStyle w:val="33"/>
          <w:rFonts w:hint="eastAsia" w:ascii="仿宋" w:hAnsi="仿宋" w:eastAsia="仿宋" w:cs="仿宋"/>
          <w:color w:val="auto"/>
          <w:kern w:val="1"/>
          <w:sz w:val="28"/>
          <w:szCs w:val="28"/>
          <w:u w:val="none"/>
        </w:rPr>
        <w:t>6</w:t>
      </w:r>
      <w:r>
        <w:rPr>
          <w:rStyle w:val="33"/>
          <w:rFonts w:hint="eastAsia" w:ascii="仿宋" w:hAnsi="仿宋" w:eastAsia="仿宋" w:cs="仿宋"/>
          <w:color w:val="auto"/>
          <w:kern w:val="1"/>
          <w:sz w:val="28"/>
          <w:szCs w:val="28"/>
          <w:u w:val="none"/>
          <w:lang w:val="zh-CN"/>
        </w:rPr>
        <w:t>楼</w:t>
      </w:r>
      <w:r>
        <w:rPr>
          <w:rStyle w:val="33"/>
          <w:rFonts w:hint="eastAsia" w:ascii="仿宋" w:hAnsi="仿宋" w:eastAsia="仿宋" w:cs="仿宋"/>
          <w:color w:val="auto"/>
          <w:kern w:val="1"/>
          <w:sz w:val="28"/>
          <w:szCs w:val="28"/>
          <w:u w:val="none"/>
        </w:rPr>
        <w:t>开标室</w:t>
      </w:r>
      <w:r>
        <w:rPr>
          <w:rStyle w:val="33"/>
          <w:rFonts w:hint="eastAsia" w:ascii="仿宋" w:hAnsi="仿宋" w:eastAsia="仿宋" w:cs="仿宋"/>
          <w:color w:val="auto"/>
          <w:kern w:val="1"/>
          <w:sz w:val="28"/>
          <w:szCs w:val="28"/>
          <w:u w:val="none"/>
          <w:lang w:val="zh-CN"/>
        </w:rPr>
        <w:t>。</w:t>
      </w:r>
    </w:p>
    <w:p w14:paraId="45D07981">
      <w:pPr>
        <w:pStyle w:val="64"/>
        <w:widowControl w:val="0"/>
        <w:numPr>
          <w:ilvl w:val="0"/>
          <w:numId w:val="1"/>
        </w:numPr>
        <w:adjustRightInd w:val="0"/>
        <w:spacing w:line="560" w:lineRule="exact"/>
        <w:textAlignment w:val="baseline"/>
        <w:outlineLvl w:val="1"/>
        <w:rPr>
          <w:rStyle w:val="39"/>
          <w:rFonts w:ascii="仿宋" w:hAnsi="仿宋" w:eastAsia="仿宋" w:cs="仿宋"/>
          <w:b/>
          <w:bCs/>
          <w:szCs w:val="28"/>
          <w:lang w:bidi="zh-CN"/>
        </w:rPr>
      </w:pPr>
      <w:r>
        <w:rPr>
          <w:rStyle w:val="39"/>
          <w:rFonts w:hint="eastAsia" w:ascii="仿宋" w:hAnsi="仿宋" w:eastAsia="仿宋" w:cs="仿宋"/>
          <w:b/>
          <w:bCs/>
          <w:szCs w:val="28"/>
          <w:lang w:bidi="zh-CN"/>
        </w:rPr>
        <w:t>招标咨询</w:t>
      </w:r>
    </w:p>
    <w:p w14:paraId="00B9640D">
      <w:pPr>
        <w:spacing w:line="300" w:lineRule="auto"/>
        <w:ind w:firstLine="560" w:firstLineChars="200"/>
        <w:rPr>
          <w:rFonts w:ascii="宋体" w:hAnsi="宋体" w:cs="宋体"/>
          <w:sz w:val="32"/>
          <w:szCs w:val="32"/>
        </w:rPr>
      </w:pPr>
      <w:r>
        <w:rPr>
          <w:rStyle w:val="33"/>
          <w:rFonts w:hint="eastAsia" w:ascii="仿宋" w:hAnsi="仿宋" w:eastAsia="仿宋" w:cs="仿宋"/>
          <w:color w:val="auto"/>
          <w:kern w:val="1"/>
          <w:sz w:val="28"/>
          <w:szCs w:val="28"/>
          <w:u w:val="none"/>
        </w:rPr>
        <w:t>采购人：青岛海玉</w:t>
      </w:r>
      <w:r>
        <w:rPr>
          <w:rStyle w:val="33"/>
          <w:rFonts w:hint="eastAsia" w:ascii="仿宋" w:hAnsi="仿宋" w:eastAsia="仿宋" w:cs="仿宋"/>
          <w:color w:val="auto"/>
          <w:kern w:val="1"/>
          <w:sz w:val="28"/>
          <w:szCs w:val="28"/>
          <w:u w:val="none"/>
          <w:lang w:val="en-US" w:eastAsia="zh-CN"/>
        </w:rPr>
        <w:t>建设工程</w:t>
      </w:r>
      <w:r>
        <w:rPr>
          <w:rStyle w:val="33"/>
          <w:rFonts w:hint="eastAsia" w:ascii="仿宋" w:hAnsi="仿宋" w:eastAsia="仿宋" w:cs="仿宋"/>
          <w:color w:val="auto"/>
          <w:kern w:val="1"/>
          <w:sz w:val="28"/>
          <w:szCs w:val="28"/>
          <w:u w:val="none"/>
        </w:rPr>
        <w:t>有限公司</w:t>
      </w:r>
    </w:p>
    <w:p w14:paraId="3D3CE453">
      <w:pPr>
        <w:pStyle w:val="64"/>
        <w:widowControl w:val="0"/>
        <w:adjustRightInd w:val="0"/>
        <w:spacing w:line="560" w:lineRule="exact"/>
        <w:ind w:firstLine="560" w:firstLineChars="200"/>
        <w:textAlignment w:val="baseline"/>
        <w:rPr>
          <w:rStyle w:val="33"/>
          <w:rFonts w:ascii="仿宋" w:hAnsi="仿宋" w:eastAsia="仿宋" w:cs="仿宋"/>
          <w:color w:val="auto"/>
          <w:kern w:val="1"/>
          <w:sz w:val="28"/>
          <w:szCs w:val="28"/>
          <w:u w:val="none"/>
        </w:rPr>
      </w:pPr>
      <w:r>
        <w:rPr>
          <w:rStyle w:val="33"/>
          <w:rFonts w:hint="eastAsia" w:ascii="仿宋" w:hAnsi="仿宋" w:eastAsia="仿宋" w:cs="仿宋"/>
          <w:color w:val="auto"/>
          <w:kern w:val="1"/>
          <w:sz w:val="28"/>
          <w:szCs w:val="28"/>
          <w:u w:val="none"/>
        </w:rPr>
        <w:t>联系人：孙经理</w:t>
      </w:r>
    </w:p>
    <w:p w14:paraId="6538B06A">
      <w:pPr>
        <w:pStyle w:val="64"/>
        <w:widowControl w:val="0"/>
        <w:adjustRightInd w:val="0"/>
        <w:spacing w:line="560" w:lineRule="exact"/>
        <w:ind w:firstLine="560" w:firstLineChars="200"/>
        <w:textAlignment w:val="baseline"/>
        <w:rPr>
          <w:rStyle w:val="33"/>
          <w:rFonts w:ascii="仿宋" w:hAnsi="仿宋" w:eastAsia="仿宋" w:cs="仿宋"/>
          <w:color w:val="auto"/>
          <w:kern w:val="1"/>
          <w:sz w:val="28"/>
          <w:szCs w:val="28"/>
          <w:u w:val="none"/>
        </w:rPr>
      </w:pPr>
      <w:r>
        <w:rPr>
          <w:rStyle w:val="33"/>
          <w:rFonts w:hint="eastAsia" w:ascii="仿宋" w:hAnsi="仿宋" w:eastAsia="仿宋" w:cs="仿宋"/>
          <w:color w:val="auto"/>
          <w:kern w:val="1"/>
          <w:sz w:val="28"/>
          <w:szCs w:val="28"/>
          <w:u w:val="none"/>
        </w:rPr>
        <w:t>电话：16678679187</w:t>
      </w:r>
    </w:p>
    <w:p w14:paraId="352BE0F0">
      <w:pPr>
        <w:pStyle w:val="16"/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公告发布时间：2026年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11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日</w:t>
      </w:r>
    </w:p>
    <w:p w14:paraId="70592D1A">
      <w:pPr>
        <w:pStyle w:val="16"/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 w14:paraId="46C4BB5E">
      <w:pPr>
        <w:pStyle w:val="16"/>
        <w:spacing w:line="560" w:lineRule="exact"/>
        <w:rPr>
          <w:rFonts w:ascii="仿宋" w:hAnsi="仿宋" w:eastAsia="仿宋"/>
          <w:sz w:val="28"/>
          <w:szCs w:val="28"/>
        </w:rPr>
      </w:pPr>
    </w:p>
    <w:p w14:paraId="2BF2CDBB">
      <w:pPr>
        <w:pStyle w:val="16"/>
        <w:spacing w:line="560" w:lineRule="exact"/>
        <w:rPr>
          <w:rFonts w:ascii="仿宋" w:hAnsi="仿宋" w:eastAsia="仿宋"/>
          <w:sz w:val="28"/>
          <w:szCs w:val="28"/>
        </w:rPr>
      </w:pPr>
    </w:p>
    <w:p w14:paraId="7632743F">
      <w:pPr>
        <w:pStyle w:val="16"/>
        <w:spacing w:line="560" w:lineRule="exact"/>
        <w:rPr>
          <w:rFonts w:ascii="仿宋" w:hAnsi="仿宋" w:eastAsia="仿宋"/>
          <w:sz w:val="28"/>
          <w:szCs w:val="28"/>
        </w:rPr>
      </w:pPr>
    </w:p>
    <w:bookmarkEnd w:id="2"/>
    <w:p w14:paraId="3ACCE53D">
      <w:pPr>
        <w:autoSpaceDE w:val="0"/>
        <w:autoSpaceDN w:val="0"/>
        <w:adjustRightInd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kern w:val="0"/>
          <w:sz w:val="36"/>
          <w:szCs w:val="36"/>
        </w:rPr>
      </w:pPr>
    </w:p>
    <w:p w14:paraId="65071F98">
      <w:pPr>
        <w:autoSpaceDE w:val="0"/>
        <w:autoSpaceDN w:val="0"/>
        <w:adjustRightInd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kern w:val="0"/>
          <w:sz w:val="36"/>
          <w:szCs w:val="36"/>
        </w:rPr>
      </w:pPr>
    </w:p>
    <w:p w14:paraId="711F5D36">
      <w:pPr>
        <w:autoSpaceDE w:val="0"/>
        <w:autoSpaceDN w:val="0"/>
        <w:adjustRightInd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kern w:val="0"/>
          <w:sz w:val="36"/>
          <w:szCs w:val="36"/>
        </w:rPr>
      </w:pPr>
    </w:p>
    <w:p w14:paraId="5B0D5B09">
      <w:pPr>
        <w:autoSpaceDE w:val="0"/>
        <w:autoSpaceDN w:val="0"/>
        <w:adjustRightInd w:val="0"/>
        <w:spacing w:line="560" w:lineRule="exact"/>
        <w:jc w:val="center"/>
        <w:rPr>
          <w:rFonts w:ascii="方正小标宋_GBK" w:hAnsi="方正小标宋_GBK" w:eastAsia="方正小标宋_GBK" w:cs="方正小标宋_GBK"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</w:rPr>
        <w:t>采购需求</w:t>
      </w:r>
    </w:p>
    <w:p w14:paraId="0FE674D2">
      <w:pPr>
        <w:pStyle w:val="4"/>
        <w:numPr>
          <w:ilvl w:val="0"/>
          <w:numId w:val="2"/>
        </w:numPr>
        <w:spacing w:before="0" w:after="0" w:line="560" w:lineRule="exact"/>
        <w:jc w:val="left"/>
        <w:rPr>
          <w:rFonts w:hint="default" w:asciiTheme="minorEastAsia" w:hAnsiTheme="minorEastAsia" w:eastAsiaTheme="minorEastAsia"/>
          <w:sz w:val="28"/>
          <w:szCs w:val="28"/>
          <w:highlight w:val="yellow"/>
          <w:lang w:val="en-US" w:eastAsia="zh-CN"/>
        </w:rPr>
      </w:pPr>
      <w:bookmarkStart w:id="3" w:name="_Toc9062"/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项目名称：</w:t>
      </w:r>
      <w:bookmarkEnd w:id="3"/>
      <w:bookmarkStart w:id="4" w:name="_Toc24243"/>
      <w:r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highlight w:val="yellow"/>
          <w:lang w:val="en-US" w:eastAsia="zh-CN" w:bidi="ar-SA"/>
        </w:rPr>
        <w:t>2026年度排水材料采购项目</w:t>
      </w:r>
    </w:p>
    <w:p w14:paraId="2B1C891B">
      <w:pPr>
        <w:pStyle w:val="4"/>
        <w:numPr>
          <w:ilvl w:val="0"/>
          <w:numId w:val="0"/>
        </w:numPr>
        <w:spacing w:before="0" w:after="0" w:line="560" w:lineRule="exact"/>
        <w:jc w:val="left"/>
        <w:rPr>
          <w:rFonts w:hint="default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2、最高限价：</w:t>
      </w:r>
      <w:r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t>5005.04元（不含税）</w:t>
      </w:r>
    </w:p>
    <w:bookmarkEnd w:id="4"/>
    <w:p w14:paraId="36172DE5">
      <w:pPr>
        <w:pStyle w:val="4"/>
        <w:spacing w:before="0" w:after="0" w:line="560" w:lineRule="exact"/>
        <w:jc w:val="left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3、技术要求</w:t>
      </w:r>
    </w:p>
    <w:p w14:paraId="7390D96E"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8"/>
        </w:rPr>
        <w:t>.1.供方需保证其所提供的产品必须是合同所确定的正宗原装产品，其型号、规格必须符合清单所列的各项技术指标，质量必须达到该项产品的国家标准及行业质量标准，严禁使用不合格材料，假一罚十；所附各种资料及配件（软件）等必须齐全。</w:t>
      </w:r>
    </w:p>
    <w:p w14:paraId="5585EB55"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8"/>
        </w:rPr>
        <w:t>.2.产品的验收按照国家标准、行业标准验收规范进行，如相关产品所用工程项目验收中，未通过验收的情形，需方有权进行退货处理。</w:t>
      </w:r>
    </w:p>
    <w:p w14:paraId="35C47F09"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8"/>
        </w:rPr>
        <w:t>.3.成交人需随货提供产品合格证、生产许可证，出厂试验报告等。</w:t>
      </w:r>
    </w:p>
    <w:p w14:paraId="5EC5B137"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8"/>
        </w:rPr>
        <w:t>.4.供货期：签订合同后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根据供方要求，3</w:t>
      </w:r>
      <w:r>
        <w:rPr>
          <w:rFonts w:hint="eastAsia" w:ascii="仿宋" w:hAnsi="仿宋" w:eastAsia="仿宋"/>
          <w:sz w:val="28"/>
          <w:szCs w:val="28"/>
        </w:rPr>
        <w:t>日内交货。</w:t>
      </w:r>
    </w:p>
    <w:p w14:paraId="04666F54"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8"/>
        </w:rPr>
        <w:t>.5.服务地点：采购人指定地点。</w:t>
      </w:r>
    </w:p>
    <w:p w14:paraId="7B265F92">
      <w:pPr>
        <w:pStyle w:val="4"/>
        <w:spacing w:before="0" w:after="0" w:line="560" w:lineRule="exact"/>
        <w:jc w:val="left"/>
        <w:rPr>
          <w:rFonts w:asciiTheme="minorEastAsia" w:hAnsiTheme="minorEastAsia" w:eastAsiaTheme="minorEastAsia"/>
          <w:sz w:val="28"/>
          <w:szCs w:val="28"/>
        </w:rPr>
      </w:pPr>
      <w:bookmarkStart w:id="5" w:name="_Toc4303"/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4</w:t>
      </w:r>
      <w:r>
        <w:rPr>
          <w:rFonts w:hint="eastAsia" w:asciiTheme="minorEastAsia" w:hAnsiTheme="minorEastAsia" w:eastAsiaTheme="minorEastAsia"/>
          <w:sz w:val="28"/>
          <w:szCs w:val="28"/>
        </w:rPr>
        <w:t>.付款方式</w:t>
      </w:r>
      <w:bookmarkEnd w:id="5"/>
    </w:p>
    <w:p w14:paraId="28BABC48"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签订合同后，供方组织生产，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需方每季度付材料进度款，</w:t>
      </w:r>
      <w:r>
        <w:rPr>
          <w:rFonts w:hint="eastAsia" w:ascii="仿宋" w:hAnsi="仿宋" w:eastAsia="仿宋"/>
          <w:sz w:val="28"/>
          <w:szCs w:val="28"/>
        </w:rPr>
        <w:t>供方需随货开具增值税专用发票，如遇国家税率调整，按照最新税率调整政策执行。</w:t>
      </w:r>
    </w:p>
    <w:p w14:paraId="5588C995">
      <w:pPr>
        <w:pStyle w:val="4"/>
        <w:spacing w:before="0" w:after="0" w:line="560" w:lineRule="exact"/>
        <w:jc w:val="left"/>
        <w:rPr>
          <w:rFonts w:asciiTheme="minorEastAsia" w:hAnsiTheme="minorEastAsia" w:eastAsiaTheme="minorEastAsia"/>
          <w:sz w:val="28"/>
          <w:szCs w:val="28"/>
        </w:rPr>
      </w:pPr>
      <w:bookmarkStart w:id="6" w:name="_Toc22118"/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 w:eastAsiaTheme="minorEastAsia"/>
          <w:sz w:val="28"/>
          <w:szCs w:val="28"/>
        </w:rPr>
        <w:t>.验收</w:t>
      </w:r>
      <w:bookmarkEnd w:id="6"/>
    </w:p>
    <w:p w14:paraId="6D810442"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货物运抵现场后，采购人将对货物数量、质量、规格等进行检验。如发现货物和规格或者两者都与采购文件、响应文件、合同不符，采购人有权限根据检验结果要求成交人立即更换或者提出索赔要求。</w:t>
      </w:r>
    </w:p>
    <w:p w14:paraId="3E16C2F8">
      <w:pPr>
        <w:pStyle w:val="4"/>
        <w:spacing w:before="0" w:after="0" w:line="560" w:lineRule="exact"/>
        <w:jc w:val="left"/>
        <w:rPr>
          <w:rFonts w:asciiTheme="minorEastAsia" w:hAnsiTheme="minorEastAsia" w:eastAsiaTheme="minorEastAsia"/>
          <w:sz w:val="28"/>
          <w:szCs w:val="28"/>
        </w:rPr>
      </w:pPr>
      <w:bookmarkStart w:id="7" w:name="_Toc6669"/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/>
          <w:sz w:val="28"/>
          <w:szCs w:val="28"/>
        </w:rPr>
        <w:t>.质量保证期</w:t>
      </w:r>
      <w:bookmarkEnd w:id="7"/>
    </w:p>
    <w:p w14:paraId="2FE919C2"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质保期：质保期为一年，在质保期头三个月内，如产品运行有严重质量的问题或质量缺陷，供方应免费予以更换，以保证需方正常运行。</w:t>
      </w:r>
    </w:p>
    <w:p w14:paraId="3E835C88">
      <w:pPr>
        <w:pStyle w:val="4"/>
        <w:spacing w:before="0" w:after="0" w:line="560" w:lineRule="exact"/>
        <w:jc w:val="left"/>
        <w:rPr>
          <w:rFonts w:asciiTheme="minorEastAsia" w:hAnsiTheme="minorEastAsia" w:eastAsiaTheme="minorEastAsia"/>
          <w:sz w:val="28"/>
          <w:szCs w:val="28"/>
        </w:rPr>
      </w:pPr>
      <w:bookmarkStart w:id="8" w:name="_Toc22853"/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7</w:t>
      </w:r>
      <w:r>
        <w:rPr>
          <w:rFonts w:hint="eastAsia" w:asciiTheme="minorEastAsia" w:hAnsiTheme="minorEastAsia" w:eastAsiaTheme="minorEastAsia"/>
          <w:sz w:val="28"/>
          <w:szCs w:val="28"/>
        </w:rPr>
        <w:t>.售后服务</w:t>
      </w:r>
      <w:bookmarkEnd w:id="8"/>
    </w:p>
    <w:p w14:paraId="39A27FC9"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/>
          <w:sz w:val="28"/>
          <w:szCs w:val="28"/>
        </w:rPr>
        <w:t>.1.成交人应提供及时周到的售后服务，应保证每季度至少一次上门回访、检修。</w:t>
      </w:r>
    </w:p>
    <w:p w14:paraId="373BC88A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/>
          <w:sz w:val="28"/>
          <w:szCs w:val="28"/>
        </w:rPr>
        <w:t>.2成交人在接采购人通知1小时做出响应，2小时内到达现场，24小时内维修完毕。</w:t>
      </w:r>
    </w:p>
    <w:p w14:paraId="53AFD897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573FE992">
      <w:pPr>
        <w:spacing w:line="560" w:lineRule="exact"/>
        <w:ind w:firstLine="562" w:firstLineChars="200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8.供货时效</w:t>
      </w:r>
    </w:p>
    <w:p w14:paraId="406F65D7">
      <w:pPr>
        <w:widowControl w:val="0"/>
        <w:numPr>
          <w:ilvl w:val="0"/>
          <w:numId w:val="0"/>
        </w:numPr>
        <w:spacing w:line="560" w:lineRule="exact"/>
        <w:ind w:firstLine="560" w:firstLineChars="200"/>
        <w:jc w:val="both"/>
        <w:rPr>
          <w:rFonts w:hint="eastAsia"/>
          <w:sz w:val="28"/>
          <w:szCs w:val="36"/>
          <w:lang w:val="en-US" w:eastAsia="zh-CN"/>
        </w:rPr>
      </w:pPr>
    </w:p>
    <w:p w14:paraId="7E600276">
      <w:pPr>
        <w:widowControl w:val="0"/>
        <w:numPr>
          <w:ilvl w:val="0"/>
          <w:numId w:val="0"/>
        </w:numPr>
        <w:spacing w:line="560" w:lineRule="exact"/>
        <w:ind w:firstLine="560" w:firstLineChars="200"/>
        <w:jc w:val="both"/>
        <w:rPr>
          <w:rFonts w:hint="default" w:eastAsia="宋体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根据我公司维修需求，供应方应保证随用随到的原则。</w:t>
      </w:r>
    </w:p>
    <w:p w14:paraId="40E919DD">
      <w:pPr>
        <w:spacing w:line="300" w:lineRule="auto"/>
        <w:rPr>
          <w:rStyle w:val="39"/>
          <w:rFonts w:hint="eastAsia" w:ascii="仿宋_GB2312" w:hAnsi="仿宋_GB2312" w:eastAsia="仿宋_GB2312" w:cs="仿宋_GB2312"/>
          <w:sz w:val="32"/>
          <w:szCs w:val="32"/>
          <w:lang w:bidi="zh-CN"/>
        </w:rPr>
      </w:pPr>
    </w:p>
    <w:p w14:paraId="7A166DD9"/>
    <w:p w14:paraId="67FD291F"/>
    <w:p w14:paraId="03807CFB"/>
    <w:p w14:paraId="3E00151B">
      <w:pPr>
        <w:spacing w:line="520" w:lineRule="exact"/>
        <w:outlineLvl w:val="0"/>
        <w:rPr>
          <w:rFonts w:ascii="黑体" w:hAnsi="黑体" w:eastAsia="黑体" w:cs="黑体"/>
          <w:bCs/>
          <w:sz w:val="32"/>
          <w:szCs w:val="32"/>
        </w:rPr>
      </w:pPr>
      <w:bookmarkStart w:id="9" w:name="_Toc1474"/>
      <w:bookmarkStart w:id="10" w:name="_Toc22289"/>
      <w:bookmarkStart w:id="11" w:name="_Toc134452757"/>
    </w:p>
    <w:bookmarkEnd w:id="9"/>
    <w:bookmarkEnd w:id="10"/>
    <w:bookmarkEnd w:id="11"/>
    <w:p w14:paraId="20CADEC3">
      <w:pPr>
        <w:spacing w:line="520" w:lineRule="exact"/>
        <w:jc w:val="center"/>
        <w:outlineLvl w:val="0"/>
        <w:rPr>
          <w:rFonts w:ascii="黑体" w:hAnsi="黑体" w:eastAsia="黑体" w:cs="黑体"/>
          <w:bCs/>
          <w:sz w:val="32"/>
          <w:szCs w:val="32"/>
        </w:rPr>
      </w:pPr>
      <w:bookmarkStart w:id="12" w:name="_Toc134452758"/>
      <w:bookmarkStart w:id="13" w:name="_Toc464831080"/>
      <w:bookmarkStart w:id="14" w:name="_Toc15953"/>
      <w:bookmarkStart w:id="15" w:name="_Toc2314"/>
    </w:p>
    <w:p w14:paraId="2798E1E1">
      <w:pPr>
        <w:spacing w:line="520" w:lineRule="exact"/>
        <w:jc w:val="center"/>
        <w:outlineLvl w:val="0"/>
        <w:rPr>
          <w:rFonts w:ascii="黑体" w:hAnsi="黑体" w:eastAsia="黑体" w:cs="黑体"/>
          <w:bCs/>
          <w:sz w:val="32"/>
          <w:szCs w:val="32"/>
        </w:rPr>
      </w:pPr>
    </w:p>
    <w:p w14:paraId="61D7BA72">
      <w:pPr>
        <w:spacing w:line="520" w:lineRule="exact"/>
        <w:jc w:val="center"/>
        <w:outlineLvl w:val="0"/>
        <w:rPr>
          <w:rFonts w:ascii="黑体" w:hAnsi="黑体" w:eastAsia="黑体" w:cs="黑体"/>
          <w:bCs/>
          <w:sz w:val="32"/>
          <w:szCs w:val="32"/>
        </w:rPr>
      </w:pPr>
    </w:p>
    <w:p w14:paraId="46A077B5">
      <w:pPr>
        <w:spacing w:line="520" w:lineRule="exact"/>
        <w:jc w:val="center"/>
        <w:outlineLvl w:val="0"/>
        <w:rPr>
          <w:rFonts w:ascii="黑体" w:hAnsi="黑体" w:eastAsia="黑体" w:cs="黑体"/>
          <w:bCs/>
          <w:sz w:val="32"/>
          <w:szCs w:val="32"/>
        </w:rPr>
      </w:pPr>
    </w:p>
    <w:p w14:paraId="17D01A23">
      <w:pPr>
        <w:spacing w:line="520" w:lineRule="exact"/>
        <w:jc w:val="center"/>
        <w:outlineLvl w:val="0"/>
        <w:rPr>
          <w:rFonts w:ascii="黑体" w:hAnsi="黑体" w:eastAsia="黑体" w:cs="黑体"/>
          <w:bCs/>
          <w:sz w:val="32"/>
          <w:szCs w:val="32"/>
        </w:rPr>
      </w:pPr>
    </w:p>
    <w:p w14:paraId="66A2FDD6">
      <w:pPr>
        <w:spacing w:line="520" w:lineRule="exact"/>
        <w:jc w:val="center"/>
        <w:outlineLvl w:val="0"/>
        <w:rPr>
          <w:rFonts w:ascii="黑体" w:hAnsi="黑体" w:eastAsia="黑体" w:cs="黑体"/>
          <w:bCs/>
          <w:sz w:val="32"/>
          <w:szCs w:val="32"/>
        </w:rPr>
      </w:pPr>
    </w:p>
    <w:p w14:paraId="2755428F">
      <w:pPr>
        <w:spacing w:line="520" w:lineRule="exact"/>
        <w:jc w:val="center"/>
        <w:outlineLvl w:val="0"/>
        <w:rPr>
          <w:rFonts w:ascii="黑体" w:hAnsi="黑体" w:eastAsia="黑体" w:cs="黑体"/>
          <w:bCs/>
          <w:sz w:val="32"/>
          <w:szCs w:val="32"/>
        </w:rPr>
      </w:pPr>
    </w:p>
    <w:p w14:paraId="4E7991FC">
      <w:pPr>
        <w:spacing w:line="520" w:lineRule="exact"/>
        <w:jc w:val="center"/>
        <w:outlineLvl w:val="0"/>
        <w:rPr>
          <w:rFonts w:ascii="黑体" w:hAnsi="黑体" w:eastAsia="黑体" w:cs="黑体"/>
          <w:bCs/>
          <w:sz w:val="32"/>
          <w:szCs w:val="32"/>
        </w:rPr>
      </w:pPr>
    </w:p>
    <w:p w14:paraId="2599460B">
      <w:pPr>
        <w:spacing w:line="520" w:lineRule="exact"/>
        <w:jc w:val="center"/>
        <w:outlineLvl w:val="0"/>
        <w:rPr>
          <w:rFonts w:ascii="黑体" w:hAnsi="黑体" w:eastAsia="黑体" w:cs="黑体"/>
          <w:bCs/>
          <w:sz w:val="32"/>
          <w:szCs w:val="32"/>
        </w:rPr>
      </w:pPr>
    </w:p>
    <w:p w14:paraId="0423B0BD">
      <w:pPr>
        <w:spacing w:line="520" w:lineRule="exact"/>
        <w:jc w:val="center"/>
        <w:outlineLvl w:val="0"/>
        <w:rPr>
          <w:rFonts w:ascii="黑体" w:hAnsi="黑体" w:eastAsia="黑体" w:cs="黑体"/>
          <w:bCs/>
          <w:sz w:val="32"/>
          <w:szCs w:val="32"/>
        </w:rPr>
      </w:pPr>
    </w:p>
    <w:p w14:paraId="71C65D85">
      <w:pPr>
        <w:spacing w:line="520" w:lineRule="exact"/>
        <w:jc w:val="center"/>
        <w:outlineLvl w:val="0"/>
        <w:rPr>
          <w:rFonts w:ascii="黑体" w:hAnsi="黑体" w:eastAsia="黑体" w:cs="黑体"/>
          <w:bCs/>
          <w:sz w:val="32"/>
          <w:szCs w:val="32"/>
        </w:rPr>
      </w:pPr>
    </w:p>
    <w:p w14:paraId="7653AA06">
      <w:pPr>
        <w:spacing w:line="520" w:lineRule="exact"/>
        <w:jc w:val="center"/>
        <w:outlineLvl w:val="0"/>
        <w:rPr>
          <w:rFonts w:ascii="黑体" w:hAnsi="黑体" w:eastAsia="黑体" w:cs="黑体"/>
          <w:bCs/>
          <w:sz w:val="32"/>
          <w:szCs w:val="32"/>
        </w:rPr>
      </w:pPr>
    </w:p>
    <w:p w14:paraId="47BEB3FF">
      <w:pPr>
        <w:spacing w:line="560" w:lineRule="exact"/>
        <w:jc w:val="center"/>
        <w:rPr>
          <w:rFonts w:ascii="仿宋" w:hAnsi="仿宋" w:eastAsia="仿宋"/>
          <w:b/>
          <w:sz w:val="36"/>
          <w:szCs w:val="28"/>
        </w:rPr>
        <w:sectPr>
          <w:footerReference r:id="rId3" w:type="default"/>
          <w:type w:val="continuous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b/>
          <w:sz w:val="40"/>
          <w:lang w:eastAsia="zh-CN"/>
        </w:rPr>
        <w:t>2026年度排水材料采购项目</w:t>
      </w:r>
      <w:r>
        <w:rPr>
          <w:rFonts w:hint="eastAsia" w:ascii="仿宋_GB2312" w:hAnsi="仿宋_GB2312" w:eastAsia="仿宋_GB2312" w:cs="仿宋_GB2312"/>
          <w:b/>
          <w:sz w:val="40"/>
        </w:rPr>
        <w:t>最高限价</w:t>
      </w:r>
    </w:p>
    <w:p w14:paraId="75678720">
      <w:pPr>
        <w:spacing w:line="520" w:lineRule="exact"/>
        <w:jc w:val="both"/>
        <w:outlineLvl w:val="0"/>
        <w:rPr>
          <w:rFonts w:ascii="黑体" w:hAnsi="黑体" w:eastAsia="黑体" w:cs="黑体"/>
          <w:bCs/>
          <w:sz w:val="32"/>
          <w:szCs w:val="32"/>
        </w:rPr>
      </w:pPr>
    </w:p>
    <w:tbl>
      <w:tblPr>
        <w:tblStyle w:val="28"/>
        <w:tblpPr w:leftFromText="180" w:rightFromText="180" w:vertAnchor="text" w:horzAnchor="page" w:tblpX="994" w:tblpY="223"/>
        <w:tblOverlap w:val="never"/>
        <w:tblW w:w="975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1785"/>
        <w:gridCol w:w="2055"/>
        <w:gridCol w:w="780"/>
        <w:gridCol w:w="810"/>
        <w:gridCol w:w="2190"/>
        <w:gridCol w:w="1350"/>
      </w:tblGrid>
      <w:tr w14:paraId="58802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77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7B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DA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79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91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75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最高限价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(不含税)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45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6005D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D7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1F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树脂井盖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02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700*50B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8C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57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A0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68.00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A4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承重5吨</w:t>
            </w:r>
          </w:p>
        </w:tc>
      </w:tr>
      <w:tr w14:paraId="1C9F0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25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F2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树脂井盖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A8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700*50A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4F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2A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D0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97.35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74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承重10吨</w:t>
            </w:r>
          </w:p>
        </w:tc>
      </w:tr>
      <w:tr w14:paraId="07079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75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2B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树脂井盖框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FA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700*60#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91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84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81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53.10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181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D1A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1D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5A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树脂井盖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D6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800*50A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AE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69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77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135.00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87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承重5-10吨</w:t>
            </w:r>
          </w:p>
        </w:tc>
      </w:tr>
      <w:tr w14:paraId="30569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08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38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树脂井盖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EB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800*50A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53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5A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96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90.00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11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承重5-10吨</w:t>
            </w:r>
          </w:p>
        </w:tc>
      </w:tr>
      <w:tr w14:paraId="0A123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0E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CE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铸铁箅子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7E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450*750*45公斤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88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07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DF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235.00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68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承重30-40吨</w:t>
            </w:r>
          </w:p>
        </w:tc>
      </w:tr>
      <w:tr w14:paraId="40D19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4B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31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铸铁箅子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98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450*750*50公斤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6D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BF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FB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255.00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FA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承重40-50吨</w:t>
            </w:r>
          </w:p>
        </w:tc>
      </w:tr>
      <w:tr w14:paraId="1DAAE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00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5E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铸铁井盖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9A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700*30公斤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54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B5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CB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163.72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13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承重10吨</w:t>
            </w:r>
          </w:p>
        </w:tc>
      </w:tr>
      <w:tr w14:paraId="0E4B3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51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0A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铸铁井盖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C2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700*65公斤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AF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BB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C2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376.11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A2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承重40吨</w:t>
            </w:r>
          </w:p>
        </w:tc>
      </w:tr>
      <w:tr w14:paraId="11955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AA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C0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铸铁井盖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55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700*85公斤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8D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D8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64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465.00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1F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承重60吨</w:t>
            </w:r>
          </w:p>
        </w:tc>
      </w:tr>
      <w:tr w14:paraId="3C0DD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28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75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铸铁井盖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C8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800*45公斤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EB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BD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E3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252.21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44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承重10吨</w:t>
            </w:r>
          </w:p>
        </w:tc>
      </w:tr>
      <w:tr w14:paraId="6BE5F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B4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16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铸铁井盖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6E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800*70公斤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50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AB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F9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371.68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A0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承重30吨</w:t>
            </w:r>
          </w:p>
        </w:tc>
      </w:tr>
      <w:tr w14:paraId="3755E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EF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B9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铸铁井盖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62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800*100公斤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D7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11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86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510.00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4E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承重60吨</w:t>
            </w:r>
          </w:p>
        </w:tc>
      </w:tr>
      <w:tr w14:paraId="01574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C8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3A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树脂箅子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25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450*750*50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CD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41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24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135.00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A0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承重20吨</w:t>
            </w:r>
          </w:p>
        </w:tc>
      </w:tr>
      <w:tr w14:paraId="654DC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56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C8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树脂箅子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5B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450*750*50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AC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52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B5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8D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承重20吨</w:t>
            </w:r>
          </w:p>
        </w:tc>
      </w:tr>
      <w:tr w14:paraId="25FE5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25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E1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国标波纹管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0B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N8 200#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82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8E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A9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17.70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9E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包环刚环柔壁厚</w:t>
            </w:r>
          </w:p>
        </w:tc>
      </w:tr>
      <w:tr w14:paraId="58C87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04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9C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国标波纹管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F0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N8 300#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9A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5D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52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35.40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38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包环刚环柔壁厚</w:t>
            </w:r>
          </w:p>
        </w:tc>
      </w:tr>
      <w:tr w14:paraId="08DB7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DA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C4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国标波纹管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37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N8 400#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45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3E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96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9B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包环刚环柔壁厚</w:t>
            </w:r>
          </w:p>
        </w:tc>
      </w:tr>
      <w:tr w14:paraId="72C7C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23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43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铸铁箅子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BA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450*750*20公斤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EE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DE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85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106.19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00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承重15吨</w:t>
            </w:r>
          </w:p>
        </w:tc>
      </w:tr>
      <w:tr w14:paraId="3D5F0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54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43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铸铁箅子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3F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450*750*25公斤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A9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8F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3C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135.00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A8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承重30吨</w:t>
            </w:r>
          </w:p>
        </w:tc>
      </w:tr>
      <w:tr w14:paraId="509C3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56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FA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铸铁箅子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EC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450*750*30公斤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BD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76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66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159.29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AF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承重40吨</w:t>
            </w:r>
          </w:p>
        </w:tc>
      </w:tr>
      <w:tr w14:paraId="4863C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B9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96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铸铁箅子框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B2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450*750*25公斤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D5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53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A1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141.59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4B6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9FC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A6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42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国标二级水泥管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10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DN800#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35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F7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ED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252.21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B7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包抽检</w:t>
            </w:r>
          </w:p>
        </w:tc>
      </w:tr>
      <w:tr w14:paraId="24F7B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AA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40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国标二级水泥管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7F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DN1000#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E6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D4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19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350.44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CE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包抽检</w:t>
            </w:r>
          </w:p>
        </w:tc>
      </w:tr>
      <w:tr w14:paraId="6FE40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23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50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国标二级水泥管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1A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DN1200#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4C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37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E0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438.05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08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包抽检</w:t>
            </w:r>
          </w:p>
        </w:tc>
      </w:tr>
      <w:tr w14:paraId="7EF69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739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4C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F3E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93B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55A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A6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5005.04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23D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1CF9986">
      <w:pPr>
        <w:spacing w:line="520" w:lineRule="exact"/>
        <w:jc w:val="both"/>
        <w:outlineLvl w:val="0"/>
        <w:rPr>
          <w:rFonts w:hint="eastAsia" w:ascii="黑体" w:hAnsi="黑体" w:eastAsia="黑体" w:cs="黑体"/>
          <w:bCs/>
          <w:sz w:val="32"/>
          <w:szCs w:val="32"/>
        </w:rPr>
      </w:pPr>
    </w:p>
    <w:p w14:paraId="333E3591">
      <w:pPr>
        <w:spacing w:line="520" w:lineRule="exact"/>
        <w:jc w:val="both"/>
        <w:outlineLvl w:val="0"/>
        <w:rPr>
          <w:rFonts w:hint="eastAsia" w:ascii="黑体" w:hAnsi="黑体" w:eastAsia="黑体" w:cs="黑体"/>
          <w:bCs/>
          <w:sz w:val="32"/>
          <w:szCs w:val="32"/>
        </w:rPr>
      </w:pPr>
    </w:p>
    <w:p w14:paraId="34030F32">
      <w:pPr>
        <w:spacing w:line="520" w:lineRule="exact"/>
        <w:jc w:val="both"/>
        <w:outlineLvl w:val="0"/>
        <w:rPr>
          <w:rFonts w:hint="eastAsia" w:ascii="黑体" w:hAnsi="黑体" w:eastAsia="黑体" w:cs="黑体"/>
          <w:bCs/>
          <w:sz w:val="32"/>
          <w:szCs w:val="32"/>
        </w:rPr>
      </w:pPr>
    </w:p>
    <w:p w14:paraId="5C945786">
      <w:pPr>
        <w:spacing w:line="520" w:lineRule="exact"/>
        <w:jc w:val="both"/>
        <w:outlineLvl w:val="0"/>
        <w:rPr>
          <w:rFonts w:hint="eastAsia" w:ascii="黑体" w:hAnsi="黑体" w:eastAsia="黑体" w:cs="黑体"/>
          <w:bCs/>
          <w:sz w:val="32"/>
          <w:szCs w:val="32"/>
        </w:rPr>
      </w:pPr>
    </w:p>
    <w:p w14:paraId="683B262B">
      <w:pPr>
        <w:spacing w:line="520" w:lineRule="exact"/>
        <w:jc w:val="both"/>
        <w:outlineLvl w:val="0"/>
        <w:rPr>
          <w:rFonts w:hint="eastAsia" w:ascii="黑体" w:hAnsi="黑体" w:eastAsia="黑体" w:cs="黑体"/>
          <w:bCs/>
          <w:sz w:val="32"/>
          <w:szCs w:val="32"/>
        </w:rPr>
      </w:pPr>
    </w:p>
    <w:p w14:paraId="65D01051">
      <w:pPr>
        <w:spacing w:line="520" w:lineRule="exact"/>
        <w:jc w:val="both"/>
        <w:outlineLvl w:val="0"/>
        <w:rPr>
          <w:rFonts w:hint="eastAsia" w:ascii="黑体" w:hAnsi="黑体" w:eastAsia="黑体" w:cs="黑体"/>
          <w:bCs/>
          <w:sz w:val="32"/>
          <w:szCs w:val="32"/>
        </w:rPr>
      </w:pPr>
    </w:p>
    <w:p w14:paraId="01001862">
      <w:pPr>
        <w:spacing w:line="520" w:lineRule="exact"/>
        <w:jc w:val="both"/>
        <w:outlineLvl w:val="0"/>
        <w:rPr>
          <w:rFonts w:hint="eastAsia" w:ascii="黑体" w:hAnsi="黑体" w:eastAsia="黑体" w:cs="黑体"/>
          <w:bCs/>
          <w:sz w:val="32"/>
          <w:szCs w:val="32"/>
        </w:rPr>
      </w:pPr>
    </w:p>
    <w:p w14:paraId="0C8008B4">
      <w:pPr>
        <w:spacing w:line="520" w:lineRule="exact"/>
        <w:jc w:val="both"/>
        <w:outlineLvl w:val="0"/>
        <w:rPr>
          <w:rFonts w:hint="eastAsia" w:ascii="黑体" w:hAnsi="黑体" w:eastAsia="黑体" w:cs="黑体"/>
          <w:bCs/>
          <w:sz w:val="32"/>
          <w:szCs w:val="32"/>
        </w:rPr>
      </w:pPr>
    </w:p>
    <w:p w14:paraId="39129E59">
      <w:pPr>
        <w:spacing w:line="520" w:lineRule="exact"/>
        <w:jc w:val="both"/>
        <w:outlineLvl w:val="0"/>
        <w:rPr>
          <w:rFonts w:hint="eastAsia" w:ascii="黑体" w:hAnsi="黑体" w:eastAsia="黑体" w:cs="黑体"/>
          <w:bCs/>
          <w:sz w:val="32"/>
          <w:szCs w:val="32"/>
        </w:rPr>
      </w:pPr>
    </w:p>
    <w:p w14:paraId="0CF4F1AC">
      <w:pPr>
        <w:spacing w:line="520" w:lineRule="exact"/>
        <w:jc w:val="both"/>
        <w:outlineLvl w:val="0"/>
        <w:rPr>
          <w:rFonts w:hint="eastAsia" w:ascii="黑体" w:hAnsi="黑体" w:eastAsia="黑体" w:cs="黑体"/>
          <w:bCs/>
          <w:sz w:val="32"/>
          <w:szCs w:val="32"/>
        </w:rPr>
      </w:pPr>
    </w:p>
    <w:p w14:paraId="6D1ED9B5">
      <w:pPr>
        <w:spacing w:line="520" w:lineRule="exact"/>
        <w:jc w:val="both"/>
        <w:outlineLvl w:val="0"/>
        <w:rPr>
          <w:rFonts w:hint="eastAsia" w:ascii="黑体" w:hAnsi="黑体" w:eastAsia="黑体" w:cs="黑体"/>
          <w:bCs/>
          <w:sz w:val="32"/>
          <w:szCs w:val="32"/>
        </w:rPr>
      </w:pPr>
    </w:p>
    <w:p w14:paraId="222E163F">
      <w:pPr>
        <w:spacing w:line="520" w:lineRule="exact"/>
        <w:jc w:val="both"/>
        <w:outlineLvl w:val="0"/>
        <w:rPr>
          <w:rFonts w:hint="eastAsia" w:ascii="黑体" w:hAnsi="黑体" w:eastAsia="黑体" w:cs="黑体"/>
          <w:bCs/>
          <w:sz w:val="32"/>
          <w:szCs w:val="32"/>
        </w:rPr>
      </w:pPr>
    </w:p>
    <w:p w14:paraId="637AB2AB">
      <w:pPr>
        <w:spacing w:line="520" w:lineRule="exact"/>
        <w:jc w:val="both"/>
        <w:outlineLvl w:val="0"/>
        <w:rPr>
          <w:rFonts w:hint="eastAsia" w:ascii="黑体" w:hAnsi="黑体" w:eastAsia="黑体" w:cs="黑体"/>
          <w:bCs/>
          <w:sz w:val="32"/>
          <w:szCs w:val="32"/>
        </w:rPr>
      </w:pPr>
    </w:p>
    <w:p w14:paraId="6D3624C9">
      <w:pPr>
        <w:spacing w:line="520" w:lineRule="exact"/>
        <w:jc w:val="both"/>
        <w:outlineLvl w:val="0"/>
        <w:rPr>
          <w:rFonts w:hint="eastAsia" w:ascii="黑体" w:hAnsi="黑体" w:eastAsia="黑体" w:cs="黑体"/>
          <w:bCs/>
          <w:sz w:val="32"/>
          <w:szCs w:val="32"/>
        </w:rPr>
      </w:pPr>
    </w:p>
    <w:p w14:paraId="2796F5F5">
      <w:pPr>
        <w:spacing w:line="520" w:lineRule="exact"/>
        <w:jc w:val="both"/>
        <w:outlineLvl w:val="0"/>
        <w:rPr>
          <w:rFonts w:hint="eastAsia" w:ascii="黑体" w:hAnsi="黑体" w:eastAsia="黑体" w:cs="黑体"/>
          <w:bCs/>
          <w:sz w:val="32"/>
          <w:szCs w:val="32"/>
        </w:rPr>
      </w:pPr>
    </w:p>
    <w:p w14:paraId="09C8159B">
      <w:pPr>
        <w:spacing w:line="520" w:lineRule="exact"/>
        <w:jc w:val="both"/>
        <w:outlineLvl w:val="0"/>
        <w:rPr>
          <w:rFonts w:hint="eastAsia" w:ascii="黑体" w:hAnsi="黑体" w:eastAsia="黑体" w:cs="黑体"/>
          <w:bCs/>
          <w:sz w:val="32"/>
          <w:szCs w:val="32"/>
        </w:rPr>
      </w:pPr>
    </w:p>
    <w:p w14:paraId="57B8FF09">
      <w:pPr>
        <w:spacing w:line="520" w:lineRule="exact"/>
        <w:jc w:val="both"/>
        <w:outlineLvl w:val="0"/>
        <w:rPr>
          <w:rFonts w:hint="eastAsia" w:ascii="黑体" w:hAnsi="黑体" w:eastAsia="黑体" w:cs="黑体"/>
          <w:bCs/>
          <w:sz w:val="32"/>
          <w:szCs w:val="32"/>
        </w:rPr>
      </w:pPr>
    </w:p>
    <w:p w14:paraId="642CCF65">
      <w:pPr>
        <w:spacing w:line="520" w:lineRule="exact"/>
        <w:jc w:val="both"/>
        <w:outlineLvl w:val="0"/>
        <w:rPr>
          <w:rFonts w:hint="eastAsia" w:ascii="黑体" w:hAnsi="黑体" w:eastAsia="黑体" w:cs="黑体"/>
          <w:bCs/>
          <w:sz w:val="32"/>
          <w:szCs w:val="32"/>
        </w:rPr>
      </w:pPr>
    </w:p>
    <w:p w14:paraId="3647E252">
      <w:pPr>
        <w:spacing w:line="520" w:lineRule="exact"/>
        <w:jc w:val="both"/>
        <w:outlineLvl w:val="0"/>
        <w:rPr>
          <w:rFonts w:hint="eastAsia" w:ascii="黑体" w:hAnsi="黑体" w:eastAsia="黑体" w:cs="黑体"/>
          <w:bCs/>
          <w:sz w:val="32"/>
          <w:szCs w:val="32"/>
        </w:rPr>
      </w:pPr>
    </w:p>
    <w:bookmarkEnd w:id="12"/>
    <w:bookmarkEnd w:id="13"/>
    <w:bookmarkEnd w:id="14"/>
    <w:bookmarkEnd w:id="15"/>
    <w:p w14:paraId="6BAF10F9">
      <w:pPr>
        <w:spacing w:line="560" w:lineRule="exact"/>
        <w:jc w:val="center"/>
        <w:rPr>
          <w:rFonts w:ascii="仿宋" w:hAnsi="仿宋" w:eastAsia="仿宋" w:cs="仿宋"/>
          <w:sz w:val="28"/>
          <w:szCs w:val="28"/>
        </w:rPr>
      </w:pPr>
      <w:bookmarkStart w:id="16" w:name="_Toc152045791"/>
      <w:bookmarkStart w:id="17" w:name="_Toc300835213"/>
      <w:bookmarkStart w:id="18" w:name="_Toc152042580"/>
      <w:bookmarkStart w:id="19" w:name="_Toc144974860"/>
      <w:bookmarkStart w:id="20" w:name="_Toc247527831"/>
      <w:bookmarkStart w:id="21" w:name="_Toc247514283"/>
      <w:r>
        <w:rPr>
          <w:rFonts w:hint="eastAsia" w:ascii="仿宋" w:hAnsi="仿宋" w:eastAsia="仿宋" w:cs="仿宋"/>
          <w:sz w:val="32"/>
          <w:szCs w:val="32"/>
        </w:rPr>
        <w:t>法定代表人身份证明</w:t>
      </w:r>
      <w:bookmarkEnd w:id="16"/>
      <w:bookmarkEnd w:id="17"/>
      <w:bookmarkEnd w:id="18"/>
      <w:bookmarkEnd w:id="19"/>
      <w:bookmarkEnd w:id="20"/>
      <w:bookmarkEnd w:id="21"/>
    </w:p>
    <w:p w14:paraId="13ADAE86">
      <w:pPr>
        <w:spacing w:line="560" w:lineRule="exact"/>
        <w:rPr>
          <w:rFonts w:ascii="仿宋" w:hAnsi="仿宋" w:eastAsia="仿宋" w:cs="仿宋"/>
          <w:sz w:val="28"/>
          <w:szCs w:val="28"/>
        </w:rPr>
      </w:pPr>
    </w:p>
    <w:p w14:paraId="2C31F352">
      <w:pPr>
        <w:spacing w:line="560" w:lineRule="exact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供应商名称：</w:t>
      </w:r>
    </w:p>
    <w:p w14:paraId="584DFA28">
      <w:pPr>
        <w:spacing w:line="560" w:lineRule="exact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单位性质：</w:t>
      </w:r>
    </w:p>
    <w:p w14:paraId="3403EDBA">
      <w:pPr>
        <w:spacing w:line="560" w:lineRule="exact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地址： </w:t>
      </w:r>
    </w:p>
    <w:p w14:paraId="015FEEB4">
      <w:pPr>
        <w:spacing w:line="5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成立时间： 年  月 日</w:t>
      </w:r>
    </w:p>
    <w:p w14:paraId="06184B59">
      <w:pPr>
        <w:spacing w:line="560" w:lineRule="exact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经营期限：</w:t>
      </w:r>
    </w:p>
    <w:p w14:paraId="4559B437">
      <w:pPr>
        <w:spacing w:line="560" w:lineRule="exact"/>
        <w:rPr>
          <w:rFonts w:ascii="仿宋" w:hAnsi="仿宋" w:eastAsia="仿宋" w:cs="仿宋"/>
          <w:sz w:val="28"/>
          <w:szCs w:val="28"/>
        </w:rPr>
      </w:pPr>
    </w:p>
    <w:p w14:paraId="6A196E1C">
      <w:pPr>
        <w:spacing w:line="560" w:lineRule="exact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姓名：    性别：   年龄：    职务：</w:t>
      </w:r>
    </w:p>
    <w:p w14:paraId="5F3D881A">
      <w:pPr>
        <w:spacing w:line="5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系 （供应商名称）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</w:rPr>
        <w:t>的法定代表人。</w:t>
      </w:r>
    </w:p>
    <w:p w14:paraId="69357D4E">
      <w:p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特此证明。</w:t>
      </w:r>
    </w:p>
    <w:p w14:paraId="119152C3">
      <w:pPr>
        <w:spacing w:line="560" w:lineRule="exact"/>
        <w:rPr>
          <w:rFonts w:ascii="仿宋" w:hAnsi="仿宋" w:eastAsia="仿宋" w:cs="仿宋"/>
          <w:sz w:val="28"/>
          <w:szCs w:val="28"/>
        </w:rPr>
      </w:pPr>
    </w:p>
    <w:p w14:paraId="35AD6C4C">
      <w:pPr>
        <w:spacing w:line="5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附：法定代表人身份证复印件。</w:t>
      </w:r>
    </w:p>
    <w:p w14:paraId="71E877A6">
      <w:pPr>
        <w:spacing w:line="560" w:lineRule="exact"/>
        <w:rPr>
          <w:rFonts w:ascii="仿宋" w:hAnsi="仿宋" w:eastAsia="仿宋" w:cs="仿宋"/>
          <w:sz w:val="28"/>
          <w:szCs w:val="28"/>
        </w:rPr>
      </w:pPr>
    </w:p>
    <w:p w14:paraId="736CCD51">
      <w:pPr>
        <w:spacing w:line="560" w:lineRule="exact"/>
        <w:rPr>
          <w:rFonts w:ascii="仿宋" w:hAnsi="仿宋" w:eastAsia="仿宋" w:cs="仿宋"/>
          <w:sz w:val="28"/>
          <w:szCs w:val="28"/>
        </w:rPr>
      </w:pPr>
    </w:p>
    <w:p w14:paraId="63AD750F">
      <w:pPr>
        <w:spacing w:line="560" w:lineRule="exact"/>
        <w:rPr>
          <w:rFonts w:ascii="仿宋" w:hAnsi="仿宋" w:eastAsia="仿宋" w:cs="仿宋"/>
          <w:sz w:val="28"/>
          <w:szCs w:val="28"/>
        </w:rPr>
      </w:pPr>
    </w:p>
    <w:p w14:paraId="416C032D">
      <w:pPr>
        <w:spacing w:line="560" w:lineRule="exact"/>
        <w:rPr>
          <w:rFonts w:ascii="仿宋" w:hAnsi="仿宋" w:eastAsia="仿宋" w:cs="仿宋"/>
          <w:sz w:val="28"/>
          <w:szCs w:val="28"/>
        </w:rPr>
      </w:pPr>
      <w:bookmarkStart w:id="24" w:name="_GoBack"/>
      <w:bookmarkEnd w:id="24"/>
    </w:p>
    <w:p w14:paraId="499A9C61">
      <w:pPr>
        <w:spacing w:line="560" w:lineRule="exact"/>
        <w:rPr>
          <w:rFonts w:ascii="仿宋" w:hAnsi="仿宋" w:eastAsia="仿宋" w:cs="仿宋"/>
          <w:sz w:val="28"/>
          <w:szCs w:val="28"/>
        </w:rPr>
      </w:pPr>
    </w:p>
    <w:p w14:paraId="4B763B42">
      <w:pPr>
        <w:spacing w:line="5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  供应商：（公章）</w:t>
      </w:r>
    </w:p>
    <w:p w14:paraId="16D7EDE5">
      <w:pPr>
        <w:spacing w:line="5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             年  月  日           </w:t>
      </w:r>
    </w:p>
    <w:p w14:paraId="33D2BDD7">
      <w:pPr>
        <w:widowControl/>
        <w:autoSpaceDE w:val="0"/>
        <w:autoSpaceDN w:val="0"/>
        <w:adjustRightInd w:val="0"/>
        <w:spacing w:line="560" w:lineRule="exact"/>
        <w:rPr>
          <w:rStyle w:val="44"/>
          <w:rFonts w:cs="仿宋"/>
          <w:sz w:val="24"/>
          <w:szCs w:val="24"/>
        </w:rPr>
      </w:pPr>
      <w:r>
        <w:rPr>
          <w:rStyle w:val="44"/>
          <w:rFonts w:hint="eastAsia" w:cs="仿宋"/>
          <w:sz w:val="24"/>
          <w:szCs w:val="24"/>
        </w:rPr>
        <w:br w:type="page"/>
      </w:r>
    </w:p>
    <w:p w14:paraId="7BA7A138">
      <w:pPr>
        <w:pStyle w:val="16"/>
        <w:jc w:val="center"/>
        <w:outlineLvl w:val="0"/>
        <w:rPr>
          <w:rFonts w:ascii="仿宋" w:hAnsi="仿宋" w:eastAsia="仿宋"/>
          <w:kern w:val="1"/>
          <w:sz w:val="32"/>
          <w:szCs w:val="32"/>
        </w:rPr>
      </w:pPr>
      <w:bookmarkStart w:id="22" w:name="_Toc18841"/>
      <w:r>
        <w:rPr>
          <w:rFonts w:hint="eastAsia" w:ascii="仿宋" w:hAnsi="仿宋" w:eastAsia="仿宋"/>
          <w:kern w:val="1"/>
          <w:sz w:val="32"/>
          <w:szCs w:val="32"/>
        </w:rPr>
        <w:t>法定代表人授权委托书</w:t>
      </w:r>
      <w:bookmarkEnd w:id="22"/>
    </w:p>
    <w:p w14:paraId="0B22A655">
      <w:pPr>
        <w:widowControl/>
        <w:autoSpaceDE w:val="0"/>
        <w:autoSpaceDN w:val="0"/>
        <w:adjustRightInd w:val="0"/>
        <w:spacing w:line="560" w:lineRule="exact"/>
        <w:rPr>
          <w:rFonts w:ascii="仿宋" w:hAnsi="仿宋" w:eastAsia="仿宋" w:cs="仿宋"/>
          <w:kern w:val="1"/>
          <w:sz w:val="28"/>
          <w:szCs w:val="28"/>
        </w:rPr>
      </w:pPr>
    </w:p>
    <w:p w14:paraId="4F6F18AD">
      <w:pPr>
        <w:widowControl/>
        <w:autoSpaceDE w:val="0"/>
        <w:autoSpaceDN w:val="0"/>
        <w:adjustRightInd w:val="0"/>
        <w:spacing w:line="560" w:lineRule="exact"/>
        <w:rPr>
          <w:rFonts w:ascii="仿宋" w:hAnsi="仿宋" w:eastAsia="仿宋" w:cs="仿宋"/>
          <w:kern w:val="1"/>
          <w:sz w:val="28"/>
          <w:szCs w:val="28"/>
        </w:rPr>
      </w:pPr>
      <w:r>
        <w:rPr>
          <w:rFonts w:hint="eastAsia" w:ascii="仿宋" w:hAnsi="仿宋" w:eastAsia="仿宋" w:cs="仿宋"/>
          <w:kern w:val="1"/>
          <w:sz w:val="28"/>
          <w:szCs w:val="28"/>
          <w:u w:val="single"/>
        </w:rPr>
        <w:t xml:space="preserve">   （采购人）  </w:t>
      </w:r>
      <w:r>
        <w:rPr>
          <w:rStyle w:val="44"/>
          <w:rFonts w:hint="eastAsia" w:cs="仿宋"/>
          <w:sz w:val="28"/>
          <w:szCs w:val="28"/>
        </w:rPr>
        <w:t>：</w:t>
      </w:r>
    </w:p>
    <w:p w14:paraId="068FECF9">
      <w:pPr>
        <w:widowControl/>
        <w:autoSpaceDE w:val="0"/>
        <w:autoSpaceDN w:val="0"/>
        <w:adjustRightInd w:val="0"/>
        <w:spacing w:line="560" w:lineRule="exact"/>
        <w:ind w:firstLine="480"/>
        <w:rPr>
          <w:rFonts w:ascii="仿宋" w:hAnsi="仿宋" w:eastAsia="仿宋" w:cs="仿宋"/>
          <w:kern w:val="1"/>
          <w:sz w:val="28"/>
          <w:szCs w:val="28"/>
        </w:rPr>
      </w:pPr>
      <w:r>
        <w:rPr>
          <w:rStyle w:val="44"/>
          <w:rFonts w:hint="eastAsia" w:cs="仿宋"/>
          <w:sz w:val="28"/>
          <w:szCs w:val="28"/>
        </w:rPr>
        <w:t>我</w:t>
      </w:r>
      <w:r>
        <w:rPr>
          <w:rFonts w:hint="eastAsia" w:ascii="仿宋" w:hAnsi="仿宋" w:eastAsia="仿宋" w:cs="仿宋"/>
          <w:kern w:val="1"/>
          <w:sz w:val="28"/>
          <w:szCs w:val="28"/>
          <w:u w:val="single"/>
        </w:rPr>
        <w:t xml:space="preserve">   （姓名） </w:t>
      </w:r>
      <w:r>
        <w:rPr>
          <w:rStyle w:val="44"/>
          <w:rFonts w:hint="eastAsia" w:cs="仿宋"/>
          <w:sz w:val="28"/>
          <w:szCs w:val="28"/>
        </w:rPr>
        <w:t>系</w:t>
      </w:r>
      <w:r>
        <w:rPr>
          <w:rFonts w:hint="eastAsia" w:ascii="仿宋" w:hAnsi="仿宋" w:eastAsia="仿宋" w:cs="仿宋"/>
          <w:kern w:val="1"/>
          <w:sz w:val="28"/>
          <w:szCs w:val="28"/>
          <w:u w:val="single"/>
        </w:rPr>
        <w:t xml:space="preserve">    （供应商名称）</w:t>
      </w:r>
      <w:r>
        <w:rPr>
          <w:rStyle w:val="44"/>
          <w:rFonts w:hint="eastAsia" w:cs="仿宋"/>
          <w:sz w:val="28"/>
          <w:szCs w:val="28"/>
        </w:rPr>
        <w:t>法定代表人，现授权委托我公司的</w:t>
      </w:r>
      <w:r>
        <w:rPr>
          <w:rFonts w:hint="eastAsia" w:ascii="仿宋" w:hAnsi="仿宋" w:eastAsia="仿宋" w:cs="仿宋"/>
          <w:kern w:val="1"/>
          <w:sz w:val="28"/>
          <w:szCs w:val="28"/>
          <w:u w:val="single"/>
        </w:rPr>
        <w:t xml:space="preserve">  （姓名、职务或者职称）</w:t>
      </w:r>
      <w:r>
        <w:rPr>
          <w:rStyle w:val="44"/>
          <w:rFonts w:hint="eastAsia" w:cs="仿宋"/>
          <w:sz w:val="28"/>
          <w:szCs w:val="28"/>
        </w:rPr>
        <w:t>为我公司本次项目的授权代表，代表我方办理本次报价、签约等相关事宜，签署全部有关的文件、协议、合同并具有法律效力。</w:t>
      </w:r>
    </w:p>
    <w:p w14:paraId="3292D359">
      <w:pPr>
        <w:widowControl/>
        <w:autoSpaceDE w:val="0"/>
        <w:autoSpaceDN w:val="0"/>
        <w:adjustRightInd w:val="0"/>
        <w:spacing w:line="560" w:lineRule="exact"/>
        <w:ind w:firstLine="480"/>
        <w:rPr>
          <w:rStyle w:val="44"/>
          <w:rFonts w:cs="仿宋"/>
          <w:sz w:val="28"/>
          <w:szCs w:val="28"/>
        </w:rPr>
      </w:pPr>
      <w:r>
        <w:rPr>
          <w:rStyle w:val="44"/>
          <w:rFonts w:hint="eastAsia" w:cs="仿宋"/>
          <w:sz w:val="28"/>
          <w:szCs w:val="28"/>
        </w:rPr>
        <w:t>在我方未发出撤销授权委托书的书面通知以前，本授权委托书一直有效。被授权人签署的所有文件（在授权书有效期内签署的）不因授权撤销而失效。</w:t>
      </w:r>
    </w:p>
    <w:p w14:paraId="1AAFDF8C">
      <w:pPr>
        <w:widowControl/>
        <w:autoSpaceDE w:val="0"/>
        <w:autoSpaceDN w:val="0"/>
        <w:adjustRightInd w:val="0"/>
        <w:spacing w:line="560" w:lineRule="exact"/>
        <w:ind w:firstLine="480"/>
        <w:rPr>
          <w:rStyle w:val="44"/>
          <w:rFonts w:cs="仿宋"/>
          <w:sz w:val="28"/>
          <w:szCs w:val="28"/>
        </w:rPr>
      </w:pPr>
      <w:r>
        <w:rPr>
          <w:rStyle w:val="44"/>
          <w:rFonts w:hint="eastAsia" w:cs="仿宋"/>
          <w:sz w:val="28"/>
          <w:szCs w:val="28"/>
        </w:rPr>
        <w:t>被授权代表无权转让委托权。特此授权。</w:t>
      </w:r>
    </w:p>
    <w:p w14:paraId="0EE6D36A">
      <w:pPr>
        <w:widowControl/>
        <w:autoSpaceDE w:val="0"/>
        <w:autoSpaceDN w:val="0"/>
        <w:adjustRightInd w:val="0"/>
        <w:spacing w:line="560" w:lineRule="exact"/>
        <w:ind w:firstLine="480"/>
        <w:rPr>
          <w:rFonts w:ascii="仿宋" w:hAnsi="仿宋" w:eastAsia="仿宋" w:cs="仿宋"/>
          <w:kern w:val="1"/>
          <w:sz w:val="28"/>
          <w:szCs w:val="28"/>
        </w:rPr>
      </w:pPr>
      <w:r>
        <w:rPr>
          <w:rStyle w:val="44"/>
          <w:rFonts w:hint="eastAsia" w:cs="仿宋"/>
          <w:sz w:val="28"/>
          <w:szCs w:val="28"/>
        </w:rPr>
        <w:t>本授权委托书于</w:t>
      </w:r>
      <w:r>
        <w:rPr>
          <w:rStyle w:val="44"/>
          <w:rFonts w:hint="eastAsia" w:cs="仿宋"/>
          <w:sz w:val="28"/>
          <w:szCs w:val="28"/>
          <w:u w:val="single"/>
        </w:rPr>
        <w:t xml:space="preserve">      </w:t>
      </w:r>
      <w:r>
        <w:rPr>
          <w:rStyle w:val="44"/>
          <w:rFonts w:hint="eastAsia" w:cs="仿宋"/>
          <w:sz w:val="28"/>
          <w:szCs w:val="28"/>
        </w:rPr>
        <w:t>年</w:t>
      </w:r>
      <w:r>
        <w:rPr>
          <w:rStyle w:val="44"/>
          <w:rFonts w:hint="eastAsia" w:cs="仿宋"/>
          <w:sz w:val="28"/>
          <w:szCs w:val="28"/>
          <w:u w:val="single"/>
        </w:rPr>
        <w:t xml:space="preserve">    </w:t>
      </w:r>
      <w:r>
        <w:rPr>
          <w:rStyle w:val="44"/>
          <w:rFonts w:hint="eastAsia" w:cs="仿宋"/>
          <w:sz w:val="28"/>
          <w:szCs w:val="28"/>
        </w:rPr>
        <w:t xml:space="preserve">月 </w:t>
      </w:r>
      <w:r>
        <w:rPr>
          <w:rStyle w:val="44"/>
          <w:rFonts w:hint="eastAsia" w:cs="仿宋"/>
          <w:sz w:val="28"/>
          <w:szCs w:val="28"/>
          <w:u w:val="single"/>
        </w:rPr>
        <w:t xml:space="preserve">    </w:t>
      </w:r>
      <w:r>
        <w:rPr>
          <w:rStyle w:val="44"/>
          <w:rFonts w:hint="eastAsia" w:cs="仿宋"/>
          <w:sz w:val="28"/>
          <w:szCs w:val="28"/>
        </w:rPr>
        <w:t>日起签字生效,特此声明。</w:t>
      </w:r>
    </w:p>
    <w:p w14:paraId="1D347392">
      <w:pPr>
        <w:widowControl/>
        <w:autoSpaceDE w:val="0"/>
        <w:autoSpaceDN w:val="0"/>
        <w:adjustRightInd w:val="0"/>
        <w:spacing w:line="560" w:lineRule="exact"/>
        <w:rPr>
          <w:rFonts w:ascii="仿宋" w:hAnsi="仿宋" w:eastAsia="仿宋" w:cs="仿宋"/>
          <w:kern w:val="1"/>
          <w:sz w:val="28"/>
          <w:szCs w:val="28"/>
        </w:rPr>
      </w:pPr>
    </w:p>
    <w:p w14:paraId="180CE32C">
      <w:pPr>
        <w:widowControl/>
        <w:autoSpaceDE w:val="0"/>
        <w:autoSpaceDN w:val="0"/>
        <w:adjustRightInd w:val="0"/>
        <w:spacing w:line="560" w:lineRule="exact"/>
        <w:jc w:val="center"/>
        <w:rPr>
          <w:rFonts w:ascii="仿宋" w:hAnsi="仿宋" w:eastAsia="仿宋" w:cs="仿宋"/>
          <w:kern w:val="1"/>
          <w:sz w:val="28"/>
          <w:szCs w:val="28"/>
        </w:rPr>
      </w:pPr>
      <w:r>
        <w:rPr>
          <w:rFonts w:hint="eastAsia" w:ascii="仿宋" w:hAnsi="仿宋" w:eastAsia="仿宋" w:cs="仿宋"/>
          <w:kern w:val="1"/>
          <w:sz w:val="28"/>
          <w:szCs w:val="28"/>
        </w:rPr>
        <w:t>(附法人代表身份证以及被授权代表身份证复印件)</w:t>
      </w:r>
    </w:p>
    <w:p w14:paraId="7C80C81D">
      <w:pPr>
        <w:widowControl/>
        <w:autoSpaceDE w:val="0"/>
        <w:autoSpaceDN w:val="0"/>
        <w:adjustRightInd w:val="0"/>
        <w:spacing w:line="560" w:lineRule="exact"/>
        <w:jc w:val="center"/>
        <w:rPr>
          <w:rFonts w:ascii="仿宋" w:hAnsi="仿宋" w:eastAsia="仿宋" w:cs="仿宋"/>
          <w:kern w:val="1"/>
          <w:sz w:val="28"/>
          <w:szCs w:val="28"/>
        </w:rPr>
      </w:pPr>
    </w:p>
    <w:p w14:paraId="3981E5F5">
      <w:pPr>
        <w:widowControl/>
        <w:autoSpaceDE w:val="0"/>
        <w:autoSpaceDN w:val="0"/>
        <w:adjustRightInd w:val="0"/>
        <w:spacing w:line="560" w:lineRule="exact"/>
        <w:jc w:val="center"/>
        <w:rPr>
          <w:rFonts w:ascii="仿宋" w:hAnsi="仿宋" w:eastAsia="仿宋" w:cs="仿宋"/>
          <w:kern w:val="1"/>
          <w:sz w:val="28"/>
          <w:szCs w:val="28"/>
        </w:rPr>
      </w:pPr>
    </w:p>
    <w:p w14:paraId="03B4FF69">
      <w:pPr>
        <w:widowControl/>
        <w:autoSpaceDE w:val="0"/>
        <w:autoSpaceDN w:val="0"/>
        <w:adjustRightInd w:val="0"/>
        <w:spacing w:line="560" w:lineRule="exact"/>
        <w:rPr>
          <w:rFonts w:ascii="仿宋" w:hAnsi="仿宋" w:eastAsia="仿宋" w:cs="仿宋"/>
          <w:kern w:val="1"/>
          <w:sz w:val="28"/>
          <w:szCs w:val="28"/>
        </w:rPr>
      </w:pPr>
    </w:p>
    <w:p w14:paraId="28F0C68A">
      <w:pPr>
        <w:widowControl/>
        <w:autoSpaceDE w:val="0"/>
        <w:autoSpaceDN w:val="0"/>
        <w:adjustRightInd w:val="0"/>
        <w:spacing w:line="560" w:lineRule="exact"/>
        <w:ind w:firstLine="4200" w:firstLineChars="1500"/>
        <w:rPr>
          <w:rStyle w:val="44"/>
          <w:rFonts w:cs="仿宋"/>
          <w:sz w:val="28"/>
          <w:szCs w:val="28"/>
        </w:rPr>
      </w:pPr>
      <w:r>
        <w:rPr>
          <w:rStyle w:val="44"/>
          <w:rFonts w:hint="eastAsia" w:cs="仿宋"/>
          <w:sz w:val="28"/>
          <w:szCs w:val="28"/>
        </w:rPr>
        <w:t>供应商（公章）：</w:t>
      </w:r>
    </w:p>
    <w:p w14:paraId="16236277">
      <w:pPr>
        <w:widowControl/>
        <w:autoSpaceDE w:val="0"/>
        <w:autoSpaceDN w:val="0"/>
        <w:adjustRightInd w:val="0"/>
        <w:spacing w:line="560" w:lineRule="exact"/>
        <w:ind w:firstLine="4200" w:firstLineChars="1500"/>
        <w:rPr>
          <w:rStyle w:val="44"/>
          <w:rFonts w:cs="仿宋"/>
          <w:sz w:val="28"/>
          <w:szCs w:val="28"/>
        </w:rPr>
      </w:pPr>
      <w:r>
        <w:rPr>
          <w:rStyle w:val="44"/>
          <w:rFonts w:hint="eastAsia" w:cs="仿宋"/>
          <w:sz w:val="28"/>
          <w:szCs w:val="28"/>
        </w:rPr>
        <w:t>法定代表人（签字或盖章）：</w:t>
      </w:r>
    </w:p>
    <w:p w14:paraId="2D49C1B1">
      <w:pPr>
        <w:widowControl/>
        <w:autoSpaceDE w:val="0"/>
        <w:autoSpaceDN w:val="0"/>
        <w:adjustRightInd w:val="0"/>
        <w:spacing w:line="560" w:lineRule="exact"/>
        <w:ind w:firstLine="4200" w:firstLineChars="1500"/>
        <w:rPr>
          <w:rStyle w:val="44"/>
          <w:rFonts w:cs="仿宋"/>
          <w:sz w:val="28"/>
          <w:szCs w:val="28"/>
        </w:rPr>
      </w:pPr>
      <w:r>
        <w:rPr>
          <w:rStyle w:val="44"/>
          <w:rFonts w:hint="eastAsia" w:cs="仿宋"/>
          <w:sz w:val="28"/>
          <w:szCs w:val="28"/>
        </w:rPr>
        <w:t>日 期：      年   月   日</w:t>
      </w:r>
    </w:p>
    <w:p w14:paraId="26A86D01">
      <w:pPr>
        <w:widowControl/>
        <w:autoSpaceDE w:val="0"/>
        <w:autoSpaceDN w:val="0"/>
        <w:adjustRightInd w:val="0"/>
        <w:spacing w:line="560" w:lineRule="exac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Cs w:val="21"/>
        </w:rPr>
        <w:br w:type="page"/>
      </w:r>
    </w:p>
    <w:p w14:paraId="45892732">
      <w:pPr>
        <w:widowControl/>
        <w:spacing w:line="560" w:lineRule="exact"/>
        <w:jc w:val="left"/>
        <w:outlineLvl w:val="0"/>
        <w:rPr>
          <w:rStyle w:val="44"/>
          <w:rFonts w:cs="仿宋"/>
          <w:sz w:val="24"/>
          <w:szCs w:val="24"/>
        </w:rPr>
      </w:pPr>
      <w:r>
        <w:rPr>
          <w:rStyle w:val="44"/>
          <w:rFonts w:hint="eastAsia" w:cs="仿宋"/>
          <w:sz w:val="24"/>
          <w:szCs w:val="24"/>
        </w:rPr>
        <w:t xml:space="preserve">   </w:t>
      </w:r>
    </w:p>
    <w:p w14:paraId="6D82CD32">
      <w:pPr>
        <w:pStyle w:val="16"/>
        <w:jc w:val="center"/>
        <w:outlineLvl w:val="0"/>
        <w:rPr>
          <w:rFonts w:ascii="仿宋" w:hAnsi="仿宋" w:eastAsia="仿宋"/>
          <w:sz w:val="32"/>
          <w:szCs w:val="32"/>
        </w:rPr>
      </w:pPr>
      <w:bookmarkStart w:id="23" w:name="_Toc10787"/>
      <w:r>
        <w:rPr>
          <w:rFonts w:hint="eastAsia" w:ascii="仿宋" w:hAnsi="仿宋" w:eastAsia="仿宋"/>
          <w:sz w:val="32"/>
          <w:szCs w:val="32"/>
        </w:rPr>
        <w:t>诚信承诺书</w:t>
      </w:r>
      <w:bookmarkEnd w:id="23"/>
    </w:p>
    <w:p w14:paraId="022BC3D3">
      <w:pPr>
        <w:widowControl/>
        <w:spacing w:line="560" w:lineRule="exact"/>
        <w:jc w:val="left"/>
        <w:rPr>
          <w:rStyle w:val="44"/>
          <w:rFonts w:cs="仿宋"/>
          <w:sz w:val="28"/>
          <w:szCs w:val="28"/>
        </w:rPr>
      </w:pPr>
    </w:p>
    <w:p w14:paraId="46AE5106">
      <w:pPr>
        <w:widowControl/>
        <w:spacing w:line="560" w:lineRule="exact"/>
        <w:jc w:val="left"/>
        <w:rPr>
          <w:rStyle w:val="44"/>
          <w:rFonts w:cs="仿宋"/>
          <w:sz w:val="28"/>
          <w:szCs w:val="28"/>
        </w:rPr>
      </w:pPr>
      <w:r>
        <w:rPr>
          <w:rStyle w:val="44"/>
          <w:rFonts w:hint="eastAsia" w:cs="仿宋"/>
          <w:sz w:val="28"/>
          <w:szCs w:val="28"/>
          <w:u w:val="single"/>
        </w:rPr>
        <w:t>（采购人）</w:t>
      </w:r>
      <w:r>
        <w:rPr>
          <w:rStyle w:val="44"/>
          <w:rFonts w:hint="eastAsia" w:cs="仿宋"/>
          <w:sz w:val="28"/>
          <w:szCs w:val="28"/>
        </w:rPr>
        <w:t>：</w:t>
      </w:r>
    </w:p>
    <w:p w14:paraId="4B6D995E">
      <w:pPr>
        <w:widowControl/>
        <w:spacing w:line="560" w:lineRule="exact"/>
        <w:jc w:val="left"/>
        <w:rPr>
          <w:rStyle w:val="44"/>
          <w:rFonts w:cs="仿宋"/>
          <w:sz w:val="28"/>
          <w:szCs w:val="28"/>
        </w:rPr>
      </w:pPr>
      <w:r>
        <w:rPr>
          <w:rStyle w:val="44"/>
          <w:rFonts w:hint="eastAsia" w:cs="仿宋"/>
          <w:sz w:val="28"/>
          <w:szCs w:val="28"/>
        </w:rPr>
        <w:t xml:space="preserve">    我公司（供应商名称）已详细阅读了项目采购文件，自愿参加本次报价，现就有关事项做出郑重承诺如下：</w:t>
      </w:r>
    </w:p>
    <w:p w14:paraId="1E395002">
      <w:pPr>
        <w:widowControl/>
        <w:spacing w:line="560" w:lineRule="exact"/>
        <w:jc w:val="left"/>
        <w:rPr>
          <w:rStyle w:val="44"/>
          <w:rFonts w:cs="仿宋"/>
          <w:sz w:val="28"/>
          <w:szCs w:val="28"/>
        </w:rPr>
      </w:pPr>
      <w:r>
        <w:rPr>
          <w:rStyle w:val="44"/>
          <w:rFonts w:hint="eastAsia" w:cs="仿宋"/>
          <w:sz w:val="28"/>
          <w:szCs w:val="28"/>
        </w:rPr>
        <w:t xml:space="preserve">    一、诚信报价，材料真实。我公司保证所提供的全部材料、报价内容均真实、合法、有效，保证不出借或者借用其他企业资质，不以他人名义报价，不弄虚作假；</w:t>
      </w:r>
    </w:p>
    <w:p w14:paraId="2167F171">
      <w:pPr>
        <w:widowControl/>
        <w:spacing w:line="560" w:lineRule="exact"/>
        <w:jc w:val="left"/>
        <w:rPr>
          <w:rStyle w:val="44"/>
          <w:rFonts w:cs="仿宋"/>
          <w:sz w:val="28"/>
          <w:szCs w:val="28"/>
        </w:rPr>
      </w:pPr>
      <w:r>
        <w:rPr>
          <w:rStyle w:val="44"/>
          <w:rFonts w:hint="eastAsia" w:cs="仿宋"/>
          <w:sz w:val="28"/>
          <w:szCs w:val="28"/>
        </w:rPr>
        <w:t xml:space="preserve">    二、遵纪守法，公平竞争。不与其他供应商相互串通、哄抬价格，不排挤其他供应商，不损害采购人的合法权益；不向磋商小组、采购人提供利益以牟取成交。</w:t>
      </w:r>
    </w:p>
    <w:p w14:paraId="47126CE3">
      <w:pPr>
        <w:widowControl/>
        <w:spacing w:line="560" w:lineRule="exact"/>
        <w:ind w:firstLine="560" w:firstLineChars="200"/>
        <w:jc w:val="left"/>
        <w:rPr>
          <w:rStyle w:val="44"/>
          <w:rFonts w:cs="仿宋"/>
          <w:sz w:val="28"/>
          <w:szCs w:val="28"/>
        </w:rPr>
      </w:pPr>
      <w:r>
        <w:rPr>
          <w:rStyle w:val="44"/>
          <w:rFonts w:hint="eastAsia" w:cs="仿宋"/>
          <w:sz w:val="28"/>
          <w:szCs w:val="28"/>
        </w:rPr>
        <w:t>若有违反以上承诺内容的行为，我公司自愿接受取消报价资格、记入信用档案、没收保证金、媒体通报、1-3年内禁止参与采购等处罚；如已成交的，自动放弃成交资格，并承担全部法律责任；给采购人造成损失的，依法承担赔偿责任。</w:t>
      </w:r>
    </w:p>
    <w:p w14:paraId="16003B6C">
      <w:pPr>
        <w:widowControl/>
        <w:spacing w:line="560" w:lineRule="exact"/>
        <w:jc w:val="left"/>
        <w:rPr>
          <w:rStyle w:val="44"/>
          <w:rFonts w:cs="仿宋"/>
          <w:sz w:val="28"/>
          <w:szCs w:val="28"/>
        </w:rPr>
      </w:pPr>
    </w:p>
    <w:p w14:paraId="5DA7F659">
      <w:pPr>
        <w:widowControl/>
        <w:spacing w:line="560" w:lineRule="exact"/>
        <w:jc w:val="left"/>
        <w:rPr>
          <w:rStyle w:val="44"/>
          <w:rFonts w:cs="仿宋"/>
          <w:sz w:val="28"/>
          <w:szCs w:val="28"/>
        </w:rPr>
      </w:pPr>
      <w:r>
        <w:rPr>
          <w:rStyle w:val="44"/>
          <w:rFonts w:hint="eastAsia" w:cs="仿宋"/>
          <w:sz w:val="28"/>
          <w:szCs w:val="28"/>
        </w:rPr>
        <w:t>特此承诺</w:t>
      </w:r>
    </w:p>
    <w:p w14:paraId="7DB1D0D8">
      <w:pPr>
        <w:widowControl/>
        <w:spacing w:line="560" w:lineRule="exact"/>
        <w:jc w:val="left"/>
        <w:rPr>
          <w:rStyle w:val="44"/>
          <w:rFonts w:cs="仿宋"/>
          <w:sz w:val="28"/>
          <w:szCs w:val="28"/>
        </w:rPr>
      </w:pPr>
    </w:p>
    <w:p w14:paraId="755E526A">
      <w:pPr>
        <w:widowControl/>
        <w:spacing w:line="560" w:lineRule="exact"/>
        <w:jc w:val="left"/>
        <w:rPr>
          <w:rStyle w:val="44"/>
          <w:rFonts w:cs="仿宋"/>
          <w:sz w:val="28"/>
          <w:szCs w:val="28"/>
        </w:rPr>
      </w:pPr>
    </w:p>
    <w:p w14:paraId="254507A7">
      <w:pPr>
        <w:widowControl/>
        <w:spacing w:line="560" w:lineRule="exact"/>
        <w:jc w:val="left"/>
        <w:rPr>
          <w:rStyle w:val="44"/>
          <w:rFonts w:cs="仿宋"/>
          <w:sz w:val="28"/>
          <w:szCs w:val="28"/>
        </w:rPr>
      </w:pPr>
    </w:p>
    <w:p w14:paraId="2EDC478D">
      <w:pPr>
        <w:widowControl/>
        <w:spacing w:line="560" w:lineRule="exact"/>
        <w:jc w:val="left"/>
        <w:rPr>
          <w:rStyle w:val="44"/>
          <w:rFonts w:cs="仿宋"/>
          <w:sz w:val="28"/>
          <w:szCs w:val="28"/>
        </w:rPr>
      </w:pPr>
      <w:r>
        <w:rPr>
          <w:rStyle w:val="44"/>
          <w:rFonts w:hint="eastAsia" w:cs="仿宋"/>
          <w:sz w:val="28"/>
          <w:szCs w:val="28"/>
        </w:rPr>
        <w:t xml:space="preserve">                             供应商名称(盖公章)：</w:t>
      </w:r>
    </w:p>
    <w:p w14:paraId="37D36EBD">
      <w:pPr>
        <w:widowControl/>
        <w:spacing w:line="560" w:lineRule="exact"/>
        <w:jc w:val="left"/>
        <w:rPr>
          <w:rStyle w:val="44"/>
          <w:rFonts w:cs="仿宋"/>
          <w:sz w:val="28"/>
          <w:szCs w:val="28"/>
        </w:rPr>
      </w:pPr>
      <w:r>
        <w:rPr>
          <w:rStyle w:val="44"/>
          <w:rFonts w:hint="eastAsia" w:cs="仿宋"/>
          <w:sz w:val="28"/>
          <w:szCs w:val="28"/>
        </w:rPr>
        <w:t xml:space="preserve">                             </w:t>
      </w:r>
      <w:r>
        <w:rPr>
          <w:rStyle w:val="44"/>
          <w:rFonts w:hint="eastAsia"/>
          <w:sz w:val="28"/>
          <w:szCs w:val="28"/>
        </w:rPr>
        <w:t>法定代表人或</w:t>
      </w:r>
      <w:r>
        <w:rPr>
          <w:rFonts w:hint="eastAsia" w:ascii="仿宋" w:hAnsi="仿宋" w:eastAsia="仿宋" w:cs="仿宋"/>
          <w:kern w:val="1"/>
          <w:sz w:val="28"/>
          <w:szCs w:val="28"/>
        </w:rPr>
        <w:t>被授权代表</w:t>
      </w:r>
      <w:r>
        <w:rPr>
          <w:rStyle w:val="44"/>
          <w:rFonts w:hint="eastAsia"/>
          <w:sz w:val="28"/>
          <w:szCs w:val="28"/>
        </w:rPr>
        <w:t>（签字或盖章）：</w:t>
      </w:r>
    </w:p>
    <w:p w14:paraId="76E1688F">
      <w:pPr>
        <w:widowControl/>
        <w:spacing w:line="560" w:lineRule="exact"/>
        <w:jc w:val="left"/>
        <w:rPr>
          <w:rStyle w:val="44"/>
          <w:rFonts w:cs="仿宋"/>
          <w:sz w:val="28"/>
          <w:szCs w:val="28"/>
        </w:rPr>
      </w:pPr>
      <w:r>
        <w:rPr>
          <w:rStyle w:val="44"/>
          <w:rFonts w:hint="eastAsia" w:cs="仿宋"/>
          <w:sz w:val="28"/>
          <w:szCs w:val="28"/>
        </w:rPr>
        <w:t xml:space="preserve">                                                年   月   日</w:t>
      </w:r>
    </w:p>
    <w:p w14:paraId="3FE27E8F">
      <w:pPr>
        <w:widowControl/>
        <w:autoSpaceDE w:val="0"/>
        <w:autoSpaceDN w:val="0"/>
        <w:adjustRightInd w:val="0"/>
        <w:spacing w:line="360" w:lineRule="auto"/>
        <w:ind w:right="-481"/>
        <w:jc w:val="right"/>
        <w:rPr>
          <w:rFonts w:ascii="仿宋" w:hAnsi="仿宋" w:eastAsia="仿宋" w:cs="仿宋"/>
          <w:szCs w:val="21"/>
        </w:rPr>
      </w:pPr>
    </w:p>
    <w:sectPr>
      <w:footerReference r:id="rId4" w:type="default"/>
      <w:type w:val="continuous"/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BF2629">
    <w:pPr>
      <w:pStyle w:val="19"/>
      <w:jc w:val="center"/>
      <w:rPr>
        <w:rFonts w:ascii="宋体" w:hAnsi="宋体"/>
      </w:rPr>
    </w:pPr>
    <w:r>
      <w:rPr>
        <w:rFonts w:ascii="宋体" w:hAnsi="宋体"/>
      </w:rPr>
      <w:fldChar w:fldCharType="begin"/>
    </w:r>
    <w:r>
      <w:rPr>
        <w:rFonts w:ascii="宋体" w:hAnsi="宋体"/>
      </w:rPr>
      <w:instrText xml:space="preserve">PAGE   \* MERGEFORMAT</w:instrText>
    </w:r>
    <w:r>
      <w:rPr>
        <w:rFonts w:ascii="宋体" w:hAnsi="宋体"/>
      </w:rPr>
      <w:fldChar w:fldCharType="separate"/>
    </w:r>
    <w:r>
      <w:rPr>
        <w:rFonts w:ascii="宋体" w:hAnsi="宋体"/>
        <w:lang w:val="zh-CN"/>
      </w:rPr>
      <w:t>17</w:t>
    </w:r>
    <w:r>
      <w:rPr>
        <w:rFonts w:ascii="宋体" w:hAnsi="宋体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AF20C1">
    <w:pPr>
      <w:pStyle w:val="19"/>
      <w:jc w:val="center"/>
      <w:rPr>
        <w:rFonts w:ascii="宋体" w:hAnsi="宋体"/>
      </w:rPr>
    </w:pPr>
    <w:r>
      <w:rPr>
        <w:rFonts w:hint="eastAsia" w:ascii="宋体" w:hAnsi="宋体"/>
      </w:rPr>
      <w:fldChar w:fldCharType="begin"/>
    </w:r>
    <w:r>
      <w:rPr>
        <w:rStyle w:val="31"/>
        <w:rFonts w:hint="eastAsia" w:ascii="宋体" w:hAnsi="宋体"/>
      </w:rPr>
      <w:instrText xml:space="preserve"> PAGE </w:instrText>
    </w:r>
    <w:r>
      <w:rPr>
        <w:rFonts w:hint="eastAsia" w:ascii="宋体" w:hAnsi="宋体"/>
      </w:rPr>
      <w:fldChar w:fldCharType="separate"/>
    </w:r>
    <w:r>
      <w:rPr>
        <w:rStyle w:val="31"/>
        <w:rFonts w:ascii="宋体" w:hAnsi="宋体"/>
      </w:rPr>
      <w:t>30</w:t>
    </w:r>
    <w:r>
      <w:rPr>
        <w:rFonts w:hint="eastAsia" w:ascii="宋体" w:hAnsi="宋体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1B0EE6"/>
    <w:multiLevelType w:val="singleLevel"/>
    <w:tmpl w:val="9F1B0EE6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E4E8D63D"/>
    <w:multiLevelType w:val="singleLevel"/>
    <w:tmpl w:val="E4E8D63D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1MzljODBiNDliMzEyMzFlZWNlN2EzYjU0N2YzMWEifQ=="/>
  </w:docVars>
  <w:rsids>
    <w:rsidRoot w:val="002A068C"/>
    <w:rsid w:val="00000A24"/>
    <w:rsid w:val="00007ACB"/>
    <w:rsid w:val="0001263A"/>
    <w:rsid w:val="0001346E"/>
    <w:rsid w:val="000153E7"/>
    <w:rsid w:val="00015B21"/>
    <w:rsid w:val="00022F25"/>
    <w:rsid w:val="00027C90"/>
    <w:rsid w:val="00031933"/>
    <w:rsid w:val="00034CC7"/>
    <w:rsid w:val="000355A3"/>
    <w:rsid w:val="000367E1"/>
    <w:rsid w:val="00041DFA"/>
    <w:rsid w:val="000437D5"/>
    <w:rsid w:val="00043B5D"/>
    <w:rsid w:val="0004725B"/>
    <w:rsid w:val="00047BDA"/>
    <w:rsid w:val="000526A9"/>
    <w:rsid w:val="00053B19"/>
    <w:rsid w:val="00053DEA"/>
    <w:rsid w:val="000545F4"/>
    <w:rsid w:val="00054E4D"/>
    <w:rsid w:val="00057D5B"/>
    <w:rsid w:val="00070F3B"/>
    <w:rsid w:val="00072639"/>
    <w:rsid w:val="00072925"/>
    <w:rsid w:val="00075401"/>
    <w:rsid w:val="00081413"/>
    <w:rsid w:val="000838DA"/>
    <w:rsid w:val="00083915"/>
    <w:rsid w:val="000847B0"/>
    <w:rsid w:val="0008678E"/>
    <w:rsid w:val="00091713"/>
    <w:rsid w:val="0009478B"/>
    <w:rsid w:val="00095E5A"/>
    <w:rsid w:val="000968D0"/>
    <w:rsid w:val="000A38CA"/>
    <w:rsid w:val="000A3D97"/>
    <w:rsid w:val="000A403E"/>
    <w:rsid w:val="000A416D"/>
    <w:rsid w:val="000A5498"/>
    <w:rsid w:val="000A5DA9"/>
    <w:rsid w:val="000A6840"/>
    <w:rsid w:val="000B6D30"/>
    <w:rsid w:val="000B79C6"/>
    <w:rsid w:val="000C470B"/>
    <w:rsid w:val="000C537E"/>
    <w:rsid w:val="000C70FF"/>
    <w:rsid w:val="000C75EA"/>
    <w:rsid w:val="000C7715"/>
    <w:rsid w:val="000D1B8C"/>
    <w:rsid w:val="000D1DDD"/>
    <w:rsid w:val="000D3DD1"/>
    <w:rsid w:val="000D5EC7"/>
    <w:rsid w:val="000E13F9"/>
    <w:rsid w:val="000E190C"/>
    <w:rsid w:val="000E3660"/>
    <w:rsid w:val="000E47E5"/>
    <w:rsid w:val="000E4C75"/>
    <w:rsid w:val="0010179C"/>
    <w:rsid w:val="0010618B"/>
    <w:rsid w:val="001105A1"/>
    <w:rsid w:val="00116CDF"/>
    <w:rsid w:val="0012476C"/>
    <w:rsid w:val="0013287D"/>
    <w:rsid w:val="00134134"/>
    <w:rsid w:val="00134E02"/>
    <w:rsid w:val="001369C5"/>
    <w:rsid w:val="00136D33"/>
    <w:rsid w:val="0013735F"/>
    <w:rsid w:val="001404D8"/>
    <w:rsid w:val="0014169B"/>
    <w:rsid w:val="00145072"/>
    <w:rsid w:val="00147879"/>
    <w:rsid w:val="00151BBC"/>
    <w:rsid w:val="00152BDF"/>
    <w:rsid w:val="00164834"/>
    <w:rsid w:val="00170C48"/>
    <w:rsid w:val="00174687"/>
    <w:rsid w:val="0018289B"/>
    <w:rsid w:val="00185BF5"/>
    <w:rsid w:val="00192766"/>
    <w:rsid w:val="00192C98"/>
    <w:rsid w:val="00196957"/>
    <w:rsid w:val="001A1A23"/>
    <w:rsid w:val="001A21C4"/>
    <w:rsid w:val="001B1D52"/>
    <w:rsid w:val="001B31E0"/>
    <w:rsid w:val="001B3C10"/>
    <w:rsid w:val="001B7DF1"/>
    <w:rsid w:val="001C0D47"/>
    <w:rsid w:val="001C1133"/>
    <w:rsid w:val="001C40F6"/>
    <w:rsid w:val="001D0AB4"/>
    <w:rsid w:val="001D0BCC"/>
    <w:rsid w:val="001D2BA7"/>
    <w:rsid w:val="001D5B64"/>
    <w:rsid w:val="001E1D37"/>
    <w:rsid w:val="001E26D1"/>
    <w:rsid w:val="001E4E81"/>
    <w:rsid w:val="001E5062"/>
    <w:rsid w:val="001E5D63"/>
    <w:rsid w:val="001E6C66"/>
    <w:rsid w:val="001E7665"/>
    <w:rsid w:val="001F25D4"/>
    <w:rsid w:val="001F3B6A"/>
    <w:rsid w:val="001F542A"/>
    <w:rsid w:val="001F764F"/>
    <w:rsid w:val="00202D04"/>
    <w:rsid w:val="002033EC"/>
    <w:rsid w:val="00205D69"/>
    <w:rsid w:val="002108AF"/>
    <w:rsid w:val="00220411"/>
    <w:rsid w:val="00220C0D"/>
    <w:rsid w:val="0022191D"/>
    <w:rsid w:val="0022306B"/>
    <w:rsid w:val="0022317B"/>
    <w:rsid w:val="00223BD7"/>
    <w:rsid w:val="0022466F"/>
    <w:rsid w:val="00224AC5"/>
    <w:rsid w:val="00232E85"/>
    <w:rsid w:val="00236D96"/>
    <w:rsid w:val="00237061"/>
    <w:rsid w:val="00237516"/>
    <w:rsid w:val="00237B4F"/>
    <w:rsid w:val="00242C3A"/>
    <w:rsid w:val="0025401A"/>
    <w:rsid w:val="00254A74"/>
    <w:rsid w:val="002554CA"/>
    <w:rsid w:val="002618C8"/>
    <w:rsid w:val="00262280"/>
    <w:rsid w:val="00263EE8"/>
    <w:rsid w:val="00264A03"/>
    <w:rsid w:val="00265392"/>
    <w:rsid w:val="002660C0"/>
    <w:rsid w:val="00266600"/>
    <w:rsid w:val="00273059"/>
    <w:rsid w:val="00277738"/>
    <w:rsid w:val="00280F75"/>
    <w:rsid w:val="00282C9B"/>
    <w:rsid w:val="002832BB"/>
    <w:rsid w:val="00284883"/>
    <w:rsid w:val="002860EF"/>
    <w:rsid w:val="00286691"/>
    <w:rsid w:val="00286D81"/>
    <w:rsid w:val="002903EF"/>
    <w:rsid w:val="0029173B"/>
    <w:rsid w:val="00291E87"/>
    <w:rsid w:val="00293116"/>
    <w:rsid w:val="00293F02"/>
    <w:rsid w:val="00294078"/>
    <w:rsid w:val="00294C06"/>
    <w:rsid w:val="0029592E"/>
    <w:rsid w:val="00295ABA"/>
    <w:rsid w:val="002A068C"/>
    <w:rsid w:val="002A25C3"/>
    <w:rsid w:val="002A7FBD"/>
    <w:rsid w:val="002B0760"/>
    <w:rsid w:val="002B0D61"/>
    <w:rsid w:val="002B0E43"/>
    <w:rsid w:val="002B346F"/>
    <w:rsid w:val="002B5952"/>
    <w:rsid w:val="002B7D8D"/>
    <w:rsid w:val="002C3E86"/>
    <w:rsid w:val="002C6D83"/>
    <w:rsid w:val="002D09AD"/>
    <w:rsid w:val="002D0BA6"/>
    <w:rsid w:val="002E2CDD"/>
    <w:rsid w:val="002E4791"/>
    <w:rsid w:val="002E6073"/>
    <w:rsid w:val="002F33A1"/>
    <w:rsid w:val="002F4E52"/>
    <w:rsid w:val="00300FDD"/>
    <w:rsid w:val="00301AAD"/>
    <w:rsid w:val="00310700"/>
    <w:rsid w:val="00310D0C"/>
    <w:rsid w:val="0031165D"/>
    <w:rsid w:val="00314984"/>
    <w:rsid w:val="00316770"/>
    <w:rsid w:val="00324EF3"/>
    <w:rsid w:val="00325058"/>
    <w:rsid w:val="00325BB2"/>
    <w:rsid w:val="0033014C"/>
    <w:rsid w:val="003305E1"/>
    <w:rsid w:val="00331890"/>
    <w:rsid w:val="0033579B"/>
    <w:rsid w:val="00335CFE"/>
    <w:rsid w:val="00337157"/>
    <w:rsid w:val="00337677"/>
    <w:rsid w:val="0034100C"/>
    <w:rsid w:val="00342E79"/>
    <w:rsid w:val="00345F3C"/>
    <w:rsid w:val="003479A8"/>
    <w:rsid w:val="00351413"/>
    <w:rsid w:val="0035573F"/>
    <w:rsid w:val="00355C82"/>
    <w:rsid w:val="0035663E"/>
    <w:rsid w:val="0036010E"/>
    <w:rsid w:val="00360ACF"/>
    <w:rsid w:val="00362414"/>
    <w:rsid w:val="003635C1"/>
    <w:rsid w:val="00374513"/>
    <w:rsid w:val="0038538A"/>
    <w:rsid w:val="0039144B"/>
    <w:rsid w:val="003961B0"/>
    <w:rsid w:val="003A043D"/>
    <w:rsid w:val="003A4057"/>
    <w:rsid w:val="003A7DC0"/>
    <w:rsid w:val="003B5CD9"/>
    <w:rsid w:val="003B6BF5"/>
    <w:rsid w:val="003B7ED7"/>
    <w:rsid w:val="003C1CA6"/>
    <w:rsid w:val="003C3454"/>
    <w:rsid w:val="003C7521"/>
    <w:rsid w:val="003D2EAD"/>
    <w:rsid w:val="003D3919"/>
    <w:rsid w:val="003D630F"/>
    <w:rsid w:val="003D76E8"/>
    <w:rsid w:val="003E3685"/>
    <w:rsid w:val="003E4C8B"/>
    <w:rsid w:val="003F031B"/>
    <w:rsid w:val="003F1270"/>
    <w:rsid w:val="003F4397"/>
    <w:rsid w:val="00400C78"/>
    <w:rsid w:val="00400F47"/>
    <w:rsid w:val="00402253"/>
    <w:rsid w:val="00404905"/>
    <w:rsid w:val="00404B21"/>
    <w:rsid w:val="004062D4"/>
    <w:rsid w:val="00411CB2"/>
    <w:rsid w:val="004151AA"/>
    <w:rsid w:val="00420E31"/>
    <w:rsid w:val="0042304B"/>
    <w:rsid w:val="00432FB1"/>
    <w:rsid w:val="004359BE"/>
    <w:rsid w:val="0043685A"/>
    <w:rsid w:val="00436A01"/>
    <w:rsid w:val="0043720C"/>
    <w:rsid w:val="004378DD"/>
    <w:rsid w:val="00441E4E"/>
    <w:rsid w:val="00442503"/>
    <w:rsid w:val="004431E3"/>
    <w:rsid w:val="00453487"/>
    <w:rsid w:val="00453AB1"/>
    <w:rsid w:val="004611C2"/>
    <w:rsid w:val="004630EE"/>
    <w:rsid w:val="00470155"/>
    <w:rsid w:val="00470932"/>
    <w:rsid w:val="00472D49"/>
    <w:rsid w:val="004741A0"/>
    <w:rsid w:val="00474B72"/>
    <w:rsid w:val="004779E6"/>
    <w:rsid w:val="00484384"/>
    <w:rsid w:val="00485CE1"/>
    <w:rsid w:val="00486DD6"/>
    <w:rsid w:val="00493BE4"/>
    <w:rsid w:val="004968A2"/>
    <w:rsid w:val="004A08F9"/>
    <w:rsid w:val="004A1B73"/>
    <w:rsid w:val="004A3710"/>
    <w:rsid w:val="004B0792"/>
    <w:rsid w:val="004B7CC7"/>
    <w:rsid w:val="004C0C83"/>
    <w:rsid w:val="004C3BB2"/>
    <w:rsid w:val="004C6B00"/>
    <w:rsid w:val="004D3BB6"/>
    <w:rsid w:val="004D424D"/>
    <w:rsid w:val="004D670A"/>
    <w:rsid w:val="004D6E3B"/>
    <w:rsid w:val="004D7CB1"/>
    <w:rsid w:val="004E2DA7"/>
    <w:rsid w:val="004E35F5"/>
    <w:rsid w:val="004F0787"/>
    <w:rsid w:val="004F2902"/>
    <w:rsid w:val="005048B8"/>
    <w:rsid w:val="00511276"/>
    <w:rsid w:val="0052176F"/>
    <w:rsid w:val="00523F03"/>
    <w:rsid w:val="0052406E"/>
    <w:rsid w:val="00525736"/>
    <w:rsid w:val="00530ECB"/>
    <w:rsid w:val="00537B86"/>
    <w:rsid w:val="00540CD6"/>
    <w:rsid w:val="005412D5"/>
    <w:rsid w:val="0054260D"/>
    <w:rsid w:val="00542B3F"/>
    <w:rsid w:val="00544E15"/>
    <w:rsid w:val="00544E2E"/>
    <w:rsid w:val="00546F1A"/>
    <w:rsid w:val="0054707D"/>
    <w:rsid w:val="00547583"/>
    <w:rsid w:val="00552F38"/>
    <w:rsid w:val="00554A12"/>
    <w:rsid w:val="00557A72"/>
    <w:rsid w:val="00560DB7"/>
    <w:rsid w:val="00560E38"/>
    <w:rsid w:val="0056152B"/>
    <w:rsid w:val="00563B4B"/>
    <w:rsid w:val="005677F0"/>
    <w:rsid w:val="00572BC9"/>
    <w:rsid w:val="00572E10"/>
    <w:rsid w:val="00573183"/>
    <w:rsid w:val="00573B08"/>
    <w:rsid w:val="00574581"/>
    <w:rsid w:val="005746A7"/>
    <w:rsid w:val="00574BF6"/>
    <w:rsid w:val="00580835"/>
    <w:rsid w:val="00581AC1"/>
    <w:rsid w:val="00582294"/>
    <w:rsid w:val="005826D8"/>
    <w:rsid w:val="00587CE5"/>
    <w:rsid w:val="00591523"/>
    <w:rsid w:val="005942D1"/>
    <w:rsid w:val="0059465E"/>
    <w:rsid w:val="00597C3F"/>
    <w:rsid w:val="005A6649"/>
    <w:rsid w:val="005A7B27"/>
    <w:rsid w:val="005B6AEE"/>
    <w:rsid w:val="005B78D0"/>
    <w:rsid w:val="005D0B35"/>
    <w:rsid w:val="005D2F66"/>
    <w:rsid w:val="005D4819"/>
    <w:rsid w:val="005D4B98"/>
    <w:rsid w:val="005D5CB6"/>
    <w:rsid w:val="005D615E"/>
    <w:rsid w:val="005E1CE3"/>
    <w:rsid w:val="005E267C"/>
    <w:rsid w:val="005E346F"/>
    <w:rsid w:val="005E42AE"/>
    <w:rsid w:val="005E4CCA"/>
    <w:rsid w:val="005F23AF"/>
    <w:rsid w:val="005F2E80"/>
    <w:rsid w:val="005F5903"/>
    <w:rsid w:val="006010C0"/>
    <w:rsid w:val="00602E77"/>
    <w:rsid w:val="006055AA"/>
    <w:rsid w:val="006055E4"/>
    <w:rsid w:val="00614F66"/>
    <w:rsid w:val="006179CC"/>
    <w:rsid w:val="00630E4B"/>
    <w:rsid w:val="006321B7"/>
    <w:rsid w:val="00636209"/>
    <w:rsid w:val="00642238"/>
    <w:rsid w:val="006508FB"/>
    <w:rsid w:val="00651B6A"/>
    <w:rsid w:val="00654F08"/>
    <w:rsid w:val="00656959"/>
    <w:rsid w:val="006626EF"/>
    <w:rsid w:val="00663EAB"/>
    <w:rsid w:val="0066419D"/>
    <w:rsid w:val="006654F7"/>
    <w:rsid w:val="00665F6C"/>
    <w:rsid w:val="00667E93"/>
    <w:rsid w:val="0067580A"/>
    <w:rsid w:val="00676C80"/>
    <w:rsid w:val="006818C9"/>
    <w:rsid w:val="00686656"/>
    <w:rsid w:val="00695B00"/>
    <w:rsid w:val="00697E94"/>
    <w:rsid w:val="00697F39"/>
    <w:rsid w:val="006A0655"/>
    <w:rsid w:val="006A215E"/>
    <w:rsid w:val="006A5798"/>
    <w:rsid w:val="006B03C1"/>
    <w:rsid w:val="006B26B8"/>
    <w:rsid w:val="006B3266"/>
    <w:rsid w:val="006B4B61"/>
    <w:rsid w:val="006C37FE"/>
    <w:rsid w:val="006C60D4"/>
    <w:rsid w:val="006C689F"/>
    <w:rsid w:val="006C7358"/>
    <w:rsid w:val="006D0B30"/>
    <w:rsid w:val="006D23D0"/>
    <w:rsid w:val="006D3F3D"/>
    <w:rsid w:val="006D4414"/>
    <w:rsid w:val="006E3A19"/>
    <w:rsid w:val="006E522C"/>
    <w:rsid w:val="006F0113"/>
    <w:rsid w:val="006F3102"/>
    <w:rsid w:val="006F31A4"/>
    <w:rsid w:val="006F453C"/>
    <w:rsid w:val="006F7EF9"/>
    <w:rsid w:val="007000D8"/>
    <w:rsid w:val="0070111F"/>
    <w:rsid w:val="00701A4E"/>
    <w:rsid w:val="00702E0E"/>
    <w:rsid w:val="00703107"/>
    <w:rsid w:val="00705D12"/>
    <w:rsid w:val="007074CD"/>
    <w:rsid w:val="00712E11"/>
    <w:rsid w:val="00720495"/>
    <w:rsid w:val="007275DF"/>
    <w:rsid w:val="007313BC"/>
    <w:rsid w:val="0073191D"/>
    <w:rsid w:val="00732220"/>
    <w:rsid w:val="00732EBB"/>
    <w:rsid w:val="00735862"/>
    <w:rsid w:val="007458C0"/>
    <w:rsid w:val="00753BF1"/>
    <w:rsid w:val="00753EF1"/>
    <w:rsid w:val="007556E3"/>
    <w:rsid w:val="007576A3"/>
    <w:rsid w:val="007608CF"/>
    <w:rsid w:val="00760CDB"/>
    <w:rsid w:val="00761787"/>
    <w:rsid w:val="00762954"/>
    <w:rsid w:val="00762CC6"/>
    <w:rsid w:val="00765EFC"/>
    <w:rsid w:val="007667B2"/>
    <w:rsid w:val="00767634"/>
    <w:rsid w:val="007764C0"/>
    <w:rsid w:val="0078245C"/>
    <w:rsid w:val="007862E0"/>
    <w:rsid w:val="0078632B"/>
    <w:rsid w:val="00787685"/>
    <w:rsid w:val="0079049E"/>
    <w:rsid w:val="00795A60"/>
    <w:rsid w:val="00796013"/>
    <w:rsid w:val="00797F34"/>
    <w:rsid w:val="007A0A74"/>
    <w:rsid w:val="007A3906"/>
    <w:rsid w:val="007A4DCA"/>
    <w:rsid w:val="007A5A55"/>
    <w:rsid w:val="007A7017"/>
    <w:rsid w:val="007B1CAA"/>
    <w:rsid w:val="007B36C4"/>
    <w:rsid w:val="007C3902"/>
    <w:rsid w:val="007C659E"/>
    <w:rsid w:val="007C773F"/>
    <w:rsid w:val="007C7DA7"/>
    <w:rsid w:val="007D5AA2"/>
    <w:rsid w:val="007E0809"/>
    <w:rsid w:val="007E23A9"/>
    <w:rsid w:val="007E3E59"/>
    <w:rsid w:val="007E6D3C"/>
    <w:rsid w:val="007F12E4"/>
    <w:rsid w:val="007F33A7"/>
    <w:rsid w:val="007F33DE"/>
    <w:rsid w:val="007F346E"/>
    <w:rsid w:val="007F37E4"/>
    <w:rsid w:val="007F40F6"/>
    <w:rsid w:val="007F4FC5"/>
    <w:rsid w:val="007F50B8"/>
    <w:rsid w:val="007F6920"/>
    <w:rsid w:val="007F79EB"/>
    <w:rsid w:val="00802AF7"/>
    <w:rsid w:val="00804447"/>
    <w:rsid w:val="00804695"/>
    <w:rsid w:val="00806909"/>
    <w:rsid w:val="00806F0F"/>
    <w:rsid w:val="00806F5F"/>
    <w:rsid w:val="00816BF1"/>
    <w:rsid w:val="00817DC5"/>
    <w:rsid w:val="00820BD9"/>
    <w:rsid w:val="0082492A"/>
    <w:rsid w:val="00825852"/>
    <w:rsid w:val="0082683A"/>
    <w:rsid w:val="00827444"/>
    <w:rsid w:val="00831C8D"/>
    <w:rsid w:val="00833E4B"/>
    <w:rsid w:val="008408FD"/>
    <w:rsid w:val="008412AF"/>
    <w:rsid w:val="008413FB"/>
    <w:rsid w:val="00841F06"/>
    <w:rsid w:val="00842F95"/>
    <w:rsid w:val="00845047"/>
    <w:rsid w:val="00845A2F"/>
    <w:rsid w:val="00846DA4"/>
    <w:rsid w:val="00850E7D"/>
    <w:rsid w:val="00860959"/>
    <w:rsid w:val="0086155A"/>
    <w:rsid w:val="0086208E"/>
    <w:rsid w:val="00867EFE"/>
    <w:rsid w:val="008707E3"/>
    <w:rsid w:val="008713B1"/>
    <w:rsid w:val="00874DC7"/>
    <w:rsid w:val="00875F30"/>
    <w:rsid w:val="008774CC"/>
    <w:rsid w:val="00880019"/>
    <w:rsid w:val="00881009"/>
    <w:rsid w:val="00882112"/>
    <w:rsid w:val="00882FE9"/>
    <w:rsid w:val="00895112"/>
    <w:rsid w:val="00895E20"/>
    <w:rsid w:val="00896E79"/>
    <w:rsid w:val="008A33B7"/>
    <w:rsid w:val="008A45E7"/>
    <w:rsid w:val="008A5DAF"/>
    <w:rsid w:val="008A7B2B"/>
    <w:rsid w:val="008B1CDB"/>
    <w:rsid w:val="008B3024"/>
    <w:rsid w:val="008B3CBD"/>
    <w:rsid w:val="008B4923"/>
    <w:rsid w:val="008B54DF"/>
    <w:rsid w:val="008B6594"/>
    <w:rsid w:val="008B663B"/>
    <w:rsid w:val="008B6D77"/>
    <w:rsid w:val="008B737D"/>
    <w:rsid w:val="008B7904"/>
    <w:rsid w:val="008C415E"/>
    <w:rsid w:val="008C71D6"/>
    <w:rsid w:val="008C754E"/>
    <w:rsid w:val="008C7619"/>
    <w:rsid w:val="008C7AB3"/>
    <w:rsid w:val="008C7DC7"/>
    <w:rsid w:val="008D0BDA"/>
    <w:rsid w:val="008D1CC2"/>
    <w:rsid w:val="008D1D9D"/>
    <w:rsid w:val="008D4C70"/>
    <w:rsid w:val="008E1128"/>
    <w:rsid w:val="008E4F94"/>
    <w:rsid w:val="008E76A8"/>
    <w:rsid w:val="008F54BE"/>
    <w:rsid w:val="008F56A9"/>
    <w:rsid w:val="008F7334"/>
    <w:rsid w:val="008F7577"/>
    <w:rsid w:val="009030B4"/>
    <w:rsid w:val="00905B1F"/>
    <w:rsid w:val="0091264D"/>
    <w:rsid w:val="00924980"/>
    <w:rsid w:val="00925CCF"/>
    <w:rsid w:val="00932DDF"/>
    <w:rsid w:val="0093344F"/>
    <w:rsid w:val="00934FA6"/>
    <w:rsid w:val="009357A0"/>
    <w:rsid w:val="00935DD1"/>
    <w:rsid w:val="00937DEA"/>
    <w:rsid w:val="00942A62"/>
    <w:rsid w:val="009438A6"/>
    <w:rsid w:val="00943DE6"/>
    <w:rsid w:val="00946A92"/>
    <w:rsid w:val="00951851"/>
    <w:rsid w:val="00952C6B"/>
    <w:rsid w:val="00955D49"/>
    <w:rsid w:val="0095603D"/>
    <w:rsid w:val="009569AE"/>
    <w:rsid w:val="00957B8B"/>
    <w:rsid w:val="00961005"/>
    <w:rsid w:val="00962CB1"/>
    <w:rsid w:val="009637C2"/>
    <w:rsid w:val="009659F2"/>
    <w:rsid w:val="0097131C"/>
    <w:rsid w:val="009714BF"/>
    <w:rsid w:val="00971502"/>
    <w:rsid w:val="009747A7"/>
    <w:rsid w:val="00974F9F"/>
    <w:rsid w:val="00975580"/>
    <w:rsid w:val="00980770"/>
    <w:rsid w:val="00982ABC"/>
    <w:rsid w:val="0098536E"/>
    <w:rsid w:val="0098782B"/>
    <w:rsid w:val="00991BEA"/>
    <w:rsid w:val="0099591F"/>
    <w:rsid w:val="00995968"/>
    <w:rsid w:val="009966EF"/>
    <w:rsid w:val="009A19EE"/>
    <w:rsid w:val="009A1E9A"/>
    <w:rsid w:val="009A4B15"/>
    <w:rsid w:val="009A6353"/>
    <w:rsid w:val="009B02AA"/>
    <w:rsid w:val="009B0ABF"/>
    <w:rsid w:val="009B19DD"/>
    <w:rsid w:val="009B2CE1"/>
    <w:rsid w:val="009B53A8"/>
    <w:rsid w:val="009B5834"/>
    <w:rsid w:val="009B642F"/>
    <w:rsid w:val="009B64A9"/>
    <w:rsid w:val="009C1483"/>
    <w:rsid w:val="009C2D85"/>
    <w:rsid w:val="009C4213"/>
    <w:rsid w:val="009C5EB2"/>
    <w:rsid w:val="009C71CE"/>
    <w:rsid w:val="009D2DC3"/>
    <w:rsid w:val="009D3425"/>
    <w:rsid w:val="009D7683"/>
    <w:rsid w:val="009E28D0"/>
    <w:rsid w:val="009E4B07"/>
    <w:rsid w:val="009E4C5B"/>
    <w:rsid w:val="009E51F4"/>
    <w:rsid w:val="009F1260"/>
    <w:rsid w:val="009F1BC8"/>
    <w:rsid w:val="009F37C6"/>
    <w:rsid w:val="009F6953"/>
    <w:rsid w:val="00A017D5"/>
    <w:rsid w:val="00A02866"/>
    <w:rsid w:val="00A04418"/>
    <w:rsid w:val="00A044FC"/>
    <w:rsid w:val="00A104EC"/>
    <w:rsid w:val="00A118AD"/>
    <w:rsid w:val="00A1303E"/>
    <w:rsid w:val="00A269FB"/>
    <w:rsid w:val="00A31993"/>
    <w:rsid w:val="00A36A67"/>
    <w:rsid w:val="00A437F9"/>
    <w:rsid w:val="00A46AB4"/>
    <w:rsid w:val="00A50087"/>
    <w:rsid w:val="00A50DB8"/>
    <w:rsid w:val="00A53064"/>
    <w:rsid w:val="00A63E21"/>
    <w:rsid w:val="00A64087"/>
    <w:rsid w:val="00A660C6"/>
    <w:rsid w:val="00A70354"/>
    <w:rsid w:val="00A73160"/>
    <w:rsid w:val="00A7468D"/>
    <w:rsid w:val="00A827F9"/>
    <w:rsid w:val="00A846AC"/>
    <w:rsid w:val="00A84747"/>
    <w:rsid w:val="00A8765A"/>
    <w:rsid w:val="00A94E5C"/>
    <w:rsid w:val="00A97948"/>
    <w:rsid w:val="00AA3E79"/>
    <w:rsid w:val="00AA46F2"/>
    <w:rsid w:val="00AA5B49"/>
    <w:rsid w:val="00AA78A2"/>
    <w:rsid w:val="00AB1F9D"/>
    <w:rsid w:val="00AB3301"/>
    <w:rsid w:val="00AB5316"/>
    <w:rsid w:val="00AB5710"/>
    <w:rsid w:val="00AB635C"/>
    <w:rsid w:val="00AC0427"/>
    <w:rsid w:val="00AC1CC4"/>
    <w:rsid w:val="00AC2D6F"/>
    <w:rsid w:val="00AC3D93"/>
    <w:rsid w:val="00AC5419"/>
    <w:rsid w:val="00AD0B78"/>
    <w:rsid w:val="00AE00E3"/>
    <w:rsid w:val="00AE081F"/>
    <w:rsid w:val="00AE3E3B"/>
    <w:rsid w:val="00AE74B1"/>
    <w:rsid w:val="00AF0148"/>
    <w:rsid w:val="00AF1DF5"/>
    <w:rsid w:val="00AF2ABD"/>
    <w:rsid w:val="00B05192"/>
    <w:rsid w:val="00B06192"/>
    <w:rsid w:val="00B12660"/>
    <w:rsid w:val="00B13E47"/>
    <w:rsid w:val="00B23491"/>
    <w:rsid w:val="00B304CD"/>
    <w:rsid w:val="00B346A1"/>
    <w:rsid w:val="00B37478"/>
    <w:rsid w:val="00B43B7F"/>
    <w:rsid w:val="00B44470"/>
    <w:rsid w:val="00B537EE"/>
    <w:rsid w:val="00B55C65"/>
    <w:rsid w:val="00B61C4C"/>
    <w:rsid w:val="00B62F9B"/>
    <w:rsid w:val="00B639AE"/>
    <w:rsid w:val="00B73471"/>
    <w:rsid w:val="00B73BD1"/>
    <w:rsid w:val="00B7701B"/>
    <w:rsid w:val="00B77107"/>
    <w:rsid w:val="00B810DE"/>
    <w:rsid w:val="00B83722"/>
    <w:rsid w:val="00B83AC1"/>
    <w:rsid w:val="00B843E0"/>
    <w:rsid w:val="00B86632"/>
    <w:rsid w:val="00B919BE"/>
    <w:rsid w:val="00B93953"/>
    <w:rsid w:val="00B948CF"/>
    <w:rsid w:val="00B9500B"/>
    <w:rsid w:val="00B956D8"/>
    <w:rsid w:val="00B96A69"/>
    <w:rsid w:val="00B9720A"/>
    <w:rsid w:val="00B97C3E"/>
    <w:rsid w:val="00B97FF7"/>
    <w:rsid w:val="00BA06A6"/>
    <w:rsid w:val="00BA2610"/>
    <w:rsid w:val="00BB263B"/>
    <w:rsid w:val="00BB26AB"/>
    <w:rsid w:val="00BB3D0F"/>
    <w:rsid w:val="00BB4CE4"/>
    <w:rsid w:val="00BB7D29"/>
    <w:rsid w:val="00BC127B"/>
    <w:rsid w:val="00BD2006"/>
    <w:rsid w:val="00BD27A6"/>
    <w:rsid w:val="00BD37CF"/>
    <w:rsid w:val="00BD4679"/>
    <w:rsid w:val="00BD5E58"/>
    <w:rsid w:val="00BD6FF7"/>
    <w:rsid w:val="00BE00C5"/>
    <w:rsid w:val="00BE0920"/>
    <w:rsid w:val="00BE621B"/>
    <w:rsid w:val="00BE6406"/>
    <w:rsid w:val="00BE6886"/>
    <w:rsid w:val="00BE6CED"/>
    <w:rsid w:val="00BF14CE"/>
    <w:rsid w:val="00BF30FD"/>
    <w:rsid w:val="00BF4E2D"/>
    <w:rsid w:val="00BF595D"/>
    <w:rsid w:val="00BF7D07"/>
    <w:rsid w:val="00C02577"/>
    <w:rsid w:val="00C038AC"/>
    <w:rsid w:val="00C11FE6"/>
    <w:rsid w:val="00C142AB"/>
    <w:rsid w:val="00C145C0"/>
    <w:rsid w:val="00C166B0"/>
    <w:rsid w:val="00C177D5"/>
    <w:rsid w:val="00C20279"/>
    <w:rsid w:val="00C22CF1"/>
    <w:rsid w:val="00C2342B"/>
    <w:rsid w:val="00C268AC"/>
    <w:rsid w:val="00C2698E"/>
    <w:rsid w:val="00C27604"/>
    <w:rsid w:val="00C30987"/>
    <w:rsid w:val="00C3195D"/>
    <w:rsid w:val="00C35DC0"/>
    <w:rsid w:val="00C37151"/>
    <w:rsid w:val="00C37344"/>
    <w:rsid w:val="00C37636"/>
    <w:rsid w:val="00C42105"/>
    <w:rsid w:val="00C51822"/>
    <w:rsid w:val="00C51F25"/>
    <w:rsid w:val="00C52A03"/>
    <w:rsid w:val="00C55F17"/>
    <w:rsid w:val="00C56A82"/>
    <w:rsid w:val="00C61AF1"/>
    <w:rsid w:val="00C627FB"/>
    <w:rsid w:val="00C76A97"/>
    <w:rsid w:val="00C848A7"/>
    <w:rsid w:val="00C86661"/>
    <w:rsid w:val="00C93843"/>
    <w:rsid w:val="00C95041"/>
    <w:rsid w:val="00C95F7D"/>
    <w:rsid w:val="00CA06AF"/>
    <w:rsid w:val="00CA0851"/>
    <w:rsid w:val="00CA1546"/>
    <w:rsid w:val="00CB05C5"/>
    <w:rsid w:val="00CC0311"/>
    <w:rsid w:val="00CC5DA9"/>
    <w:rsid w:val="00CC7B88"/>
    <w:rsid w:val="00CD0434"/>
    <w:rsid w:val="00CD1798"/>
    <w:rsid w:val="00CD26E9"/>
    <w:rsid w:val="00CD3A47"/>
    <w:rsid w:val="00CD4871"/>
    <w:rsid w:val="00CD5531"/>
    <w:rsid w:val="00CE301F"/>
    <w:rsid w:val="00CE67B4"/>
    <w:rsid w:val="00CE7107"/>
    <w:rsid w:val="00CF0F23"/>
    <w:rsid w:val="00CF10C9"/>
    <w:rsid w:val="00CF4A8B"/>
    <w:rsid w:val="00CF552F"/>
    <w:rsid w:val="00D020D8"/>
    <w:rsid w:val="00D025AF"/>
    <w:rsid w:val="00D068C3"/>
    <w:rsid w:val="00D06CFC"/>
    <w:rsid w:val="00D108F0"/>
    <w:rsid w:val="00D1140C"/>
    <w:rsid w:val="00D114F3"/>
    <w:rsid w:val="00D1245A"/>
    <w:rsid w:val="00D17AAB"/>
    <w:rsid w:val="00D203E7"/>
    <w:rsid w:val="00D2670F"/>
    <w:rsid w:val="00D40E8E"/>
    <w:rsid w:val="00D46EDF"/>
    <w:rsid w:val="00D47747"/>
    <w:rsid w:val="00D47DA5"/>
    <w:rsid w:val="00D53B44"/>
    <w:rsid w:val="00D54E51"/>
    <w:rsid w:val="00D56995"/>
    <w:rsid w:val="00D61976"/>
    <w:rsid w:val="00D65D9C"/>
    <w:rsid w:val="00D73E9F"/>
    <w:rsid w:val="00D80B19"/>
    <w:rsid w:val="00D8104F"/>
    <w:rsid w:val="00D8598D"/>
    <w:rsid w:val="00D86328"/>
    <w:rsid w:val="00D92EC8"/>
    <w:rsid w:val="00D93246"/>
    <w:rsid w:val="00D944BA"/>
    <w:rsid w:val="00D96BD0"/>
    <w:rsid w:val="00D97D24"/>
    <w:rsid w:val="00DA2A3C"/>
    <w:rsid w:val="00DA491F"/>
    <w:rsid w:val="00DA6876"/>
    <w:rsid w:val="00DA69AF"/>
    <w:rsid w:val="00DA7DD7"/>
    <w:rsid w:val="00DB176F"/>
    <w:rsid w:val="00DB2CD6"/>
    <w:rsid w:val="00DB725B"/>
    <w:rsid w:val="00DB789D"/>
    <w:rsid w:val="00DC0F0B"/>
    <w:rsid w:val="00DC16F6"/>
    <w:rsid w:val="00DC47D7"/>
    <w:rsid w:val="00DC70E7"/>
    <w:rsid w:val="00DD1A28"/>
    <w:rsid w:val="00DD4A54"/>
    <w:rsid w:val="00DD4F42"/>
    <w:rsid w:val="00DD5B62"/>
    <w:rsid w:val="00DD68E8"/>
    <w:rsid w:val="00DE35D1"/>
    <w:rsid w:val="00DE48E7"/>
    <w:rsid w:val="00DE593D"/>
    <w:rsid w:val="00DE740A"/>
    <w:rsid w:val="00DF1C88"/>
    <w:rsid w:val="00DF20F7"/>
    <w:rsid w:val="00DF4428"/>
    <w:rsid w:val="00DF4518"/>
    <w:rsid w:val="00E01F5C"/>
    <w:rsid w:val="00E03771"/>
    <w:rsid w:val="00E0474C"/>
    <w:rsid w:val="00E072B7"/>
    <w:rsid w:val="00E14C81"/>
    <w:rsid w:val="00E21EBE"/>
    <w:rsid w:val="00E26B36"/>
    <w:rsid w:val="00E27521"/>
    <w:rsid w:val="00E338B1"/>
    <w:rsid w:val="00E33A2B"/>
    <w:rsid w:val="00E36B25"/>
    <w:rsid w:val="00E37D9A"/>
    <w:rsid w:val="00E4199D"/>
    <w:rsid w:val="00E41AE9"/>
    <w:rsid w:val="00E41C0D"/>
    <w:rsid w:val="00E4423F"/>
    <w:rsid w:val="00E444AF"/>
    <w:rsid w:val="00E448B5"/>
    <w:rsid w:val="00E44CAC"/>
    <w:rsid w:val="00E46CC3"/>
    <w:rsid w:val="00E51DFC"/>
    <w:rsid w:val="00E55C7D"/>
    <w:rsid w:val="00E62319"/>
    <w:rsid w:val="00E6487D"/>
    <w:rsid w:val="00E657E3"/>
    <w:rsid w:val="00E66218"/>
    <w:rsid w:val="00E72FC9"/>
    <w:rsid w:val="00E73859"/>
    <w:rsid w:val="00E7521A"/>
    <w:rsid w:val="00E7749F"/>
    <w:rsid w:val="00E833EF"/>
    <w:rsid w:val="00E8452A"/>
    <w:rsid w:val="00E860DD"/>
    <w:rsid w:val="00E928F9"/>
    <w:rsid w:val="00EA6059"/>
    <w:rsid w:val="00EA6202"/>
    <w:rsid w:val="00EA6475"/>
    <w:rsid w:val="00EB3B4C"/>
    <w:rsid w:val="00EB58F6"/>
    <w:rsid w:val="00EB7BAC"/>
    <w:rsid w:val="00EC26F9"/>
    <w:rsid w:val="00EC3C9A"/>
    <w:rsid w:val="00EC48A1"/>
    <w:rsid w:val="00EC5361"/>
    <w:rsid w:val="00EC5420"/>
    <w:rsid w:val="00ED2C30"/>
    <w:rsid w:val="00ED40F7"/>
    <w:rsid w:val="00ED4EB6"/>
    <w:rsid w:val="00ED5ABC"/>
    <w:rsid w:val="00ED6EF1"/>
    <w:rsid w:val="00EE1269"/>
    <w:rsid w:val="00EE193E"/>
    <w:rsid w:val="00EE5981"/>
    <w:rsid w:val="00EE75F7"/>
    <w:rsid w:val="00EF1240"/>
    <w:rsid w:val="00EF20F3"/>
    <w:rsid w:val="00EF25A9"/>
    <w:rsid w:val="00EF3A62"/>
    <w:rsid w:val="00EF3D39"/>
    <w:rsid w:val="00EF4EC0"/>
    <w:rsid w:val="00EF7E02"/>
    <w:rsid w:val="00F05317"/>
    <w:rsid w:val="00F06AA8"/>
    <w:rsid w:val="00F10522"/>
    <w:rsid w:val="00F10BDE"/>
    <w:rsid w:val="00F11134"/>
    <w:rsid w:val="00F11146"/>
    <w:rsid w:val="00F22CE5"/>
    <w:rsid w:val="00F25274"/>
    <w:rsid w:val="00F30D97"/>
    <w:rsid w:val="00F324DF"/>
    <w:rsid w:val="00F3620E"/>
    <w:rsid w:val="00F3759E"/>
    <w:rsid w:val="00F37714"/>
    <w:rsid w:val="00F37A5A"/>
    <w:rsid w:val="00F4328C"/>
    <w:rsid w:val="00F43F0D"/>
    <w:rsid w:val="00F476DA"/>
    <w:rsid w:val="00F51DE2"/>
    <w:rsid w:val="00F51F76"/>
    <w:rsid w:val="00F529AA"/>
    <w:rsid w:val="00F52B16"/>
    <w:rsid w:val="00F53EC3"/>
    <w:rsid w:val="00F54FEA"/>
    <w:rsid w:val="00F554E8"/>
    <w:rsid w:val="00F575AD"/>
    <w:rsid w:val="00F63D15"/>
    <w:rsid w:val="00F665AB"/>
    <w:rsid w:val="00F667AB"/>
    <w:rsid w:val="00F75558"/>
    <w:rsid w:val="00F7567D"/>
    <w:rsid w:val="00F75C54"/>
    <w:rsid w:val="00F764EC"/>
    <w:rsid w:val="00F76C73"/>
    <w:rsid w:val="00F8063A"/>
    <w:rsid w:val="00F81DD9"/>
    <w:rsid w:val="00F82986"/>
    <w:rsid w:val="00F83661"/>
    <w:rsid w:val="00F87C56"/>
    <w:rsid w:val="00F93739"/>
    <w:rsid w:val="00F9728D"/>
    <w:rsid w:val="00FA6990"/>
    <w:rsid w:val="00FB1AFB"/>
    <w:rsid w:val="00FB1C3A"/>
    <w:rsid w:val="00FB26F7"/>
    <w:rsid w:val="00FB2C1B"/>
    <w:rsid w:val="00FB45E4"/>
    <w:rsid w:val="00FB481D"/>
    <w:rsid w:val="00FB49DD"/>
    <w:rsid w:val="00FC0ADF"/>
    <w:rsid w:val="00FC2951"/>
    <w:rsid w:val="00FC3570"/>
    <w:rsid w:val="00FC6E2A"/>
    <w:rsid w:val="00FE01D9"/>
    <w:rsid w:val="00FE5808"/>
    <w:rsid w:val="00FE699B"/>
    <w:rsid w:val="00FF44DD"/>
    <w:rsid w:val="00FF7504"/>
    <w:rsid w:val="01676D3E"/>
    <w:rsid w:val="019F4793"/>
    <w:rsid w:val="026F15C2"/>
    <w:rsid w:val="02913F4E"/>
    <w:rsid w:val="04C70B93"/>
    <w:rsid w:val="04FC1DB3"/>
    <w:rsid w:val="054B4884"/>
    <w:rsid w:val="05BF54E7"/>
    <w:rsid w:val="05FB4506"/>
    <w:rsid w:val="08087AB9"/>
    <w:rsid w:val="09233957"/>
    <w:rsid w:val="09302B22"/>
    <w:rsid w:val="093A12E4"/>
    <w:rsid w:val="0B003157"/>
    <w:rsid w:val="0C667EA6"/>
    <w:rsid w:val="0CF94C15"/>
    <w:rsid w:val="0D2101B3"/>
    <w:rsid w:val="0EC938A7"/>
    <w:rsid w:val="0F9B1090"/>
    <w:rsid w:val="104676E3"/>
    <w:rsid w:val="10F20634"/>
    <w:rsid w:val="11072A94"/>
    <w:rsid w:val="137A6D33"/>
    <w:rsid w:val="13C45A91"/>
    <w:rsid w:val="13FC1FA7"/>
    <w:rsid w:val="156D4658"/>
    <w:rsid w:val="157667AA"/>
    <w:rsid w:val="19031DEA"/>
    <w:rsid w:val="19F1668A"/>
    <w:rsid w:val="1D5D189B"/>
    <w:rsid w:val="1DCD6AB3"/>
    <w:rsid w:val="1E2466D2"/>
    <w:rsid w:val="1EEB139D"/>
    <w:rsid w:val="219A5FA9"/>
    <w:rsid w:val="23E0478E"/>
    <w:rsid w:val="23E87D5F"/>
    <w:rsid w:val="24156E1F"/>
    <w:rsid w:val="24C43A2C"/>
    <w:rsid w:val="26421428"/>
    <w:rsid w:val="26C52111"/>
    <w:rsid w:val="27E76110"/>
    <w:rsid w:val="2A6F1652"/>
    <w:rsid w:val="2AB9711D"/>
    <w:rsid w:val="2B2937A5"/>
    <w:rsid w:val="2B7408DB"/>
    <w:rsid w:val="2B917D33"/>
    <w:rsid w:val="2BCE0A93"/>
    <w:rsid w:val="2CF4040F"/>
    <w:rsid w:val="2D733174"/>
    <w:rsid w:val="2DEF26D6"/>
    <w:rsid w:val="30E6160E"/>
    <w:rsid w:val="32CF4FD3"/>
    <w:rsid w:val="32DE38BE"/>
    <w:rsid w:val="33AE2368"/>
    <w:rsid w:val="35796189"/>
    <w:rsid w:val="35FA38AD"/>
    <w:rsid w:val="360865F6"/>
    <w:rsid w:val="36427A74"/>
    <w:rsid w:val="367810B3"/>
    <w:rsid w:val="37A6513C"/>
    <w:rsid w:val="37E94405"/>
    <w:rsid w:val="39E34986"/>
    <w:rsid w:val="39E76710"/>
    <w:rsid w:val="3A714E4B"/>
    <w:rsid w:val="3A965B78"/>
    <w:rsid w:val="3B24224C"/>
    <w:rsid w:val="3B466628"/>
    <w:rsid w:val="3CB375C0"/>
    <w:rsid w:val="3D460945"/>
    <w:rsid w:val="3E4813B1"/>
    <w:rsid w:val="3E5E7B34"/>
    <w:rsid w:val="3EB855B2"/>
    <w:rsid w:val="3FCE5C98"/>
    <w:rsid w:val="40030E8D"/>
    <w:rsid w:val="41D023D3"/>
    <w:rsid w:val="41DB4140"/>
    <w:rsid w:val="42561524"/>
    <w:rsid w:val="43250EF9"/>
    <w:rsid w:val="43901D55"/>
    <w:rsid w:val="44A32B4A"/>
    <w:rsid w:val="452D76AA"/>
    <w:rsid w:val="453823C0"/>
    <w:rsid w:val="454D791F"/>
    <w:rsid w:val="46732641"/>
    <w:rsid w:val="48685FE3"/>
    <w:rsid w:val="49382D16"/>
    <w:rsid w:val="4A4D25BF"/>
    <w:rsid w:val="4E112440"/>
    <w:rsid w:val="4E2D31EF"/>
    <w:rsid w:val="4E6E236A"/>
    <w:rsid w:val="4E985EB2"/>
    <w:rsid w:val="4FC058C6"/>
    <w:rsid w:val="510C5E54"/>
    <w:rsid w:val="51121289"/>
    <w:rsid w:val="51575697"/>
    <w:rsid w:val="52216A9B"/>
    <w:rsid w:val="52427E13"/>
    <w:rsid w:val="53772CA1"/>
    <w:rsid w:val="547418E3"/>
    <w:rsid w:val="57E71486"/>
    <w:rsid w:val="5969354D"/>
    <w:rsid w:val="59943EF2"/>
    <w:rsid w:val="59A05EAC"/>
    <w:rsid w:val="5A054FE3"/>
    <w:rsid w:val="5A1C03AD"/>
    <w:rsid w:val="5A6F4B3F"/>
    <w:rsid w:val="5ADE61AD"/>
    <w:rsid w:val="5AF57A5B"/>
    <w:rsid w:val="5B9A25B0"/>
    <w:rsid w:val="5C82428E"/>
    <w:rsid w:val="5C9A3DED"/>
    <w:rsid w:val="5F251B4F"/>
    <w:rsid w:val="60E44589"/>
    <w:rsid w:val="614B680F"/>
    <w:rsid w:val="626227D1"/>
    <w:rsid w:val="62A74B7D"/>
    <w:rsid w:val="66C467C4"/>
    <w:rsid w:val="66F07001"/>
    <w:rsid w:val="67C85D01"/>
    <w:rsid w:val="6BCA7704"/>
    <w:rsid w:val="6C2F5391"/>
    <w:rsid w:val="6D2F5D62"/>
    <w:rsid w:val="6E494A6A"/>
    <w:rsid w:val="6FB94521"/>
    <w:rsid w:val="70CB369A"/>
    <w:rsid w:val="719C4E37"/>
    <w:rsid w:val="727B2622"/>
    <w:rsid w:val="7322493E"/>
    <w:rsid w:val="73FA3EA6"/>
    <w:rsid w:val="744431CD"/>
    <w:rsid w:val="74A745AA"/>
    <w:rsid w:val="75B66944"/>
    <w:rsid w:val="7605589D"/>
    <w:rsid w:val="771C3FD5"/>
    <w:rsid w:val="778F51E1"/>
    <w:rsid w:val="78C740DC"/>
    <w:rsid w:val="794719E5"/>
    <w:rsid w:val="7A4E263C"/>
    <w:rsid w:val="7BF63660"/>
    <w:rsid w:val="7CF04B5F"/>
    <w:rsid w:val="7D2E7EAA"/>
    <w:rsid w:val="7F0832B6"/>
    <w:rsid w:val="7FAB7D6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name="toa heading"/>
    <w:lsdException w:qFormat="1" w:uiPriority="99" w:name="List"/>
    <w:lsdException w:uiPriority="99" w:name="List Bullet"/>
    <w:lsdException w:uiPriority="99" w:name="List Number"/>
    <w:lsdException w:uiPriority="99" w:name="List 2"/>
    <w:lsdException w:qFormat="1" w:unhideWhenUsed="0" w:uiPriority="99" w:semiHidden="0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nhideWhenUsed="0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autoRedefine/>
    <w:qFormat/>
    <w:uiPriority w:val="0"/>
    <w:pPr>
      <w:keepNext/>
      <w:keepLines/>
      <w:spacing w:before="260" w:after="260" w:line="416" w:lineRule="auto"/>
      <w:jc w:val="center"/>
      <w:outlineLvl w:val="1"/>
    </w:pPr>
    <w:rPr>
      <w:rFonts w:ascii="Arial" w:hAnsi="Arial" w:eastAsia="黑体"/>
      <w:b/>
      <w:bCs/>
      <w:sz w:val="52"/>
      <w:szCs w:val="32"/>
    </w:rPr>
  </w:style>
  <w:style w:type="paragraph" w:styleId="5">
    <w:name w:val="heading 3"/>
    <w:basedOn w:val="1"/>
    <w:next w:val="1"/>
    <w:link w:val="35"/>
    <w:autoRedefine/>
    <w:qFormat/>
    <w:uiPriority w:val="0"/>
    <w:pPr>
      <w:keepNext/>
      <w:keepLines/>
      <w:spacing w:before="260" w:after="260" w:line="416" w:lineRule="auto"/>
      <w:ind w:firstLine="200" w:firstLineChars="200"/>
      <w:outlineLvl w:val="2"/>
    </w:pPr>
    <w:rPr>
      <w:rFonts w:ascii="Calibri" w:hAnsi="Calibri" w:eastAsia="仿宋"/>
      <w:b/>
      <w:bCs/>
      <w:sz w:val="32"/>
      <w:szCs w:val="32"/>
    </w:rPr>
  </w:style>
  <w:style w:type="paragraph" w:styleId="6">
    <w:name w:val="heading 4"/>
    <w:basedOn w:val="1"/>
    <w:next w:val="1"/>
    <w:link w:val="161"/>
    <w:autoRedefine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7">
    <w:name w:val="heading 5"/>
    <w:basedOn w:val="1"/>
    <w:next w:val="1"/>
    <w:link w:val="160"/>
    <w:autoRedefine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a heading"/>
    <w:basedOn w:val="1"/>
    <w:next w:val="1"/>
    <w:autoRedefine/>
    <w:semiHidden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8">
    <w:name w:val="List 3"/>
    <w:basedOn w:val="1"/>
    <w:autoRedefine/>
    <w:qFormat/>
    <w:uiPriority w:val="99"/>
    <w:pPr>
      <w:ind w:left="1260" w:hanging="420"/>
    </w:pPr>
    <w:rPr>
      <w:szCs w:val="20"/>
    </w:rPr>
  </w:style>
  <w:style w:type="paragraph" w:styleId="9">
    <w:name w:val="caption"/>
    <w:basedOn w:val="1"/>
    <w:next w:val="1"/>
    <w:autoRedefine/>
    <w:qFormat/>
    <w:uiPriority w:val="0"/>
    <w:rPr>
      <w:rFonts w:ascii="Arial" w:hAnsi="Arial" w:eastAsia="黑体" w:cs="Arial"/>
      <w:sz w:val="20"/>
      <w:szCs w:val="20"/>
    </w:rPr>
  </w:style>
  <w:style w:type="paragraph" w:styleId="10">
    <w:name w:val="Document Map"/>
    <w:basedOn w:val="1"/>
    <w:autoRedefine/>
    <w:qFormat/>
    <w:uiPriority w:val="0"/>
    <w:pPr>
      <w:shd w:val="clear" w:color="auto" w:fill="000080"/>
    </w:pPr>
    <w:rPr>
      <w:rFonts w:ascii="Cambria" w:hAnsi="Cambria"/>
      <w:sz w:val="24"/>
      <w:szCs w:val="24"/>
    </w:rPr>
  </w:style>
  <w:style w:type="paragraph" w:styleId="11">
    <w:name w:val="annotation text"/>
    <w:basedOn w:val="1"/>
    <w:link w:val="38"/>
    <w:autoRedefine/>
    <w:unhideWhenUsed/>
    <w:qFormat/>
    <w:uiPriority w:val="99"/>
    <w:pPr>
      <w:jc w:val="left"/>
    </w:pPr>
  </w:style>
  <w:style w:type="paragraph" w:styleId="12">
    <w:name w:val="Body Text 3"/>
    <w:basedOn w:val="1"/>
    <w:link w:val="48"/>
    <w:autoRedefine/>
    <w:unhideWhenUsed/>
    <w:qFormat/>
    <w:uiPriority w:val="99"/>
    <w:pPr>
      <w:spacing w:after="120"/>
    </w:pPr>
    <w:rPr>
      <w:sz w:val="16"/>
      <w:szCs w:val="16"/>
    </w:rPr>
  </w:style>
  <w:style w:type="paragraph" w:styleId="13">
    <w:name w:val="Body Text"/>
    <w:basedOn w:val="1"/>
    <w:autoRedefine/>
    <w:qFormat/>
    <w:uiPriority w:val="1"/>
    <w:rPr>
      <w:rFonts w:ascii="黑体" w:hAnsi="黑体" w:eastAsia="黑体" w:cs="黑体"/>
      <w:szCs w:val="21"/>
      <w:lang w:val="zh-CN" w:bidi="zh-CN"/>
    </w:rPr>
  </w:style>
  <w:style w:type="paragraph" w:styleId="14">
    <w:name w:val="Body Text Indent"/>
    <w:basedOn w:val="1"/>
    <w:autoRedefine/>
    <w:qFormat/>
    <w:uiPriority w:val="0"/>
    <w:pPr>
      <w:spacing w:after="120"/>
      <w:ind w:left="420" w:leftChars="200"/>
    </w:pPr>
    <w:rPr>
      <w:rFonts w:eastAsia="Times New Roman"/>
      <w:kern w:val="0"/>
      <w:sz w:val="20"/>
      <w:szCs w:val="21"/>
    </w:rPr>
  </w:style>
  <w:style w:type="paragraph" w:styleId="15">
    <w:name w:val="toc 3"/>
    <w:basedOn w:val="1"/>
    <w:next w:val="1"/>
    <w:autoRedefine/>
    <w:unhideWhenUsed/>
    <w:qFormat/>
    <w:uiPriority w:val="39"/>
    <w:pPr>
      <w:ind w:left="840" w:leftChars="400"/>
    </w:pPr>
  </w:style>
  <w:style w:type="paragraph" w:styleId="16">
    <w:name w:val="Plain Text"/>
    <w:basedOn w:val="1"/>
    <w:link w:val="45"/>
    <w:autoRedefine/>
    <w:qFormat/>
    <w:uiPriority w:val="0"/>
    <w:rPr>
      <w:rFonts w:ascii="宋体" w:hAnsi="Courier New"/>
      <w:sz w:val="24"/>
      <w:szCs w:val="20"/>
    </w:rPr>
  </w:style>
  <w:style w:type="paragraph" w:styleId="17">
    <w:name w:val="Date"/>
    <w:basedOn w:val="1"/>
    <w:next w:val="1"/>
    <w:link w:val="41"/>
    <w:autoRedefine/>
    <w:unhideWhenUsed/>
    <w:qFormat/>
    <w:uiPriority w:val="99"/>
    <w:pPr>
      <w:ind w:left="100" w:leftChars="2500"/>
    </w:pPr>
  </w:style>
  <w:style w:type="paragraph" w:styleId="18">
    <w:name w:val="Balloon Text"/>
    <w:basedOn w:val="1"/>
    <w:link w:val="37"/>
    <w:autoRedefine/>
    <w:unhideWhenUsed/>
    <w:qFormat/>
    <w:uiPriority w:val="99"/>
    <w:rPr>
      <w:sz w:val="18"/>
      <w:szCs w:val="18"/>
    </w:rPr>
  </w:style>
  <w:style w:type="paragraph" w:styleId="19">
    <w:name w:val="footer"/>
    <w:basedOn w:val="1"/>
    <w:link w:val="43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0">
    <w:name w:val="header"/>
    <w:basedOn w:val="1"/>
    <w:link w:val="5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toc 1"/>
    <w:basedOn w:val="1"/>
    <w:next w:val="1"/>
    <w:autoRedefine/>
    <w:unhideWhenUsed/>
    <w:qFormat/>
    <w:uiPriority w:val="39"/>
  </w:style>
  <w:style w:type="paragraph" w:styleId="22">
    <w:name w:val="List"/>
    <w:basedOn w:val="1"/>
    <w:autoRedefine/>
    <w:semiHidden/>
    <w:unhideWhenUsed/>
    <w:qFormat/>
    <w:uiPriority w:val="99"/>
    <w:pPr>
      <w:ind w:left="200" w:hanging="200" w:hangingChars="200"/>
      <w:contextualSpacing/>
    </w:pPr>
  </w:style>
  <w:style w:type="paragraph" w:styleId="23">
    <w:name w:val="toc 2"/>
    <w:basedOn w:val="1"/>
    <w:next w:val="1"/>
    <w:autoRedefine/>
    <w:unhideWhenUsed/>
    <w:qFormat/>
    <w:uiPriority w:val="39"/>
    <w:pPr>
      <w:ind w:left="420" w:leftChars="200"/>
    </w:pPr>
  </w:style>
  <w:style w:type="paragraph" w:styleId="24">
    <w:name w:val="HTML Preformatted"/>
    <w:basedOn w:val="1"/>
    <w:link w:val="164"/>
    <w:autoRedefine/>
    <w:unhideWhenUsed/>
    <w:qFormat/>
    <w:uiPriority w:val="99"/>
    <w:pPr>
      <w:widowControl/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080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2408" w:hanging="2408" w:hangingChars="860"/>
      <w:jc w:val="left"/>
    </w:pPr>
    <w:rPr>
      <w:rFonts w:ascii="宋体" w:hAnsi="宋体" w:cs="宋体"/>
      <w:kern w:val="0"/>
      <w:sz w:val="24"/>
      <w:szCs w:val="24"/>
    </w:rPr>
  </w:style>
  <w:style w:type="paragraph" w:styleId="25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26">
    <w:name w:val="Title"/>
    <w:basedOn w:val="1"/>
    <w:next w:val="1"/>
    <w:link w:val="46"/>
    <w:autoRedefine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27">
    <w:name w:val="annotation subject"/>
    <w:basedOn w:val="11"/>
    <w:next w:val="11"/>
    <w:link w:val="50"/>
    <w:autoRedefine/>
    <w:unhideWhenUsed/>
    <w:qFormat/>
    <w:uiPriority w:val="99"/>
    <w:rPr>
      <w:b/>
      <w:bCs/>
    </w:rPr>
  </w:style>
  <w:style w:type="table" w:styleId="29">
    <w:name w:val="Table Grid"/>
    <w:basedOn w:val="28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1">
    <w:name w:val="page number"/>
    <w:autoRedefine/>
    <w:unhideWhenUsed/>
    <w:qFormat/>
    <w:uiPriority w:val="0"/>
    <w:rPr>
      <w:rFonts w:cs="Times New Roman"/>
    </w:rPr>
  </w:style>
  <w:style w:type="character" w:styleId="32">
    <w:name w:val="Emphasis"/>
    <w:basedOn w:val="30"/>
    <w:qFormat/>
    <w:uiPriority w:val="20"/>
    <w:rPr>
      <w:i/>
    </w:rPr>
  </w:style>
  <w:style w:type="character" w:styleId="33">
    <w:name w:val="Hyperlink"/>
    <w:autoRedefine/>
    <w:unhideWhenUsed/>
    <w:qFormat/>
    <w:uiPriority w:val="99"/>
    <w:rPr>
      <w:color w:val="0563C1"/>
      <w:u w:val="single"/>
    </w:rPr>
  </w:style>
  <w:style w:type="character" w:styleId="34">
    <w:name w:val="annotation reference"/>
    <w:autoRedefine/>
    <w:unhideWhenUsed/>
    <w:qFormat/>
    <w:uiPriority w:val="99"/>
    <w:rPr>
      <w:sz w:val="21"/>
      <w:szCs w:val="21"/>
    </w:rPr>
  </w:style>
  <w:style w:type="character" w:customStyle="1" w:styleId="35">
    <w:name w:val="标题 3 Char"/>
    <w:link w:val="5"/>
    <w:autoRedefine/>
    <w:qFormat/>
    <w:locked/>
    <w:uiPriority w:val="0"/>
    <w:rPr>
      <w:rFonts w:ascii="Calibri" w:hAnsi="Calibri" w:eastAsia="仿宋"/>
      <w:b/>
      <w:bCs/>
      <w:kern w:val="2"/>
      <w:sz w:val="32"/>
      <w:szCs w:val="32"/>
      <w:lang w:val="en-US" w:eastAsia="zh-CN" w:bidi="ar-SA"/>
    </w:rPr>
  </w:style>
  <w:style w:type="paragraph" w:customStyle="1" w:styleId="36">
    <w:name w:val="_Style 37"/>
    <w:basedOn w:val="1"/>
    <w:autoRedefine/>
    <w:semiHidden/>
    <w:qFormat/>
    <w:uiPriority w:val="0"/>
    <w:pPr>
      <w:spacing w:line="360" w:lineRule="auto"/>
      <w:ind w:firstLine="200" w:firstLineChars="200"/>
    </w:pPr>
    <w:rPr>
      <w:rFonts w:ascii="宋体" w:hAnsi="宋体" w:cs="宋体"/>
      <w:sz w:val="24"/>
      <w:szCs w:val="24"/>
    </w:rPr>
  </w:style>
  <w:style w:type="character" w:customStyle="1" w:styleId="37">
    <w:name w:val="批注框文本 Char"/>
    <w:link w:val="18"/>
    <w:semiHidden/>
    <w:qFormat/>
    <w:uiPriority w:val="99"/>
    <w:rPr>
      <w:kern w:val="2"/>
      <w:sz w:val="18"/>
      <w:szCs w:val="18"/>
    </w:rPr>
  </w:style>
  <w:style w:type="character" w:customStyle="1" w:styleId="38">
    <w:name w:val="批注文字 Char"/>
    <w:link w:val="11"/>
    <w:autoRedefine/>
    <w:semiHidden/>
    <w:qFormat/>
    <w:uiPriority w:val="99"/>
    <w:rPr>
      <w:kern w:val="2"/>
      <w:sz w:val="21"/>
      <w:szCs w:val="22"/>
    </w:rPr>
  </w:style>
  <w:style w:type="character" w:customStyle="1" w:styleId="39">
    <w:name w:val="楷体 (中文) 楷体"/>
    <w:autoRedefine/>
    <w:qFormat/>
    <w:uiPriority w:val="0"/>
    <w:rPr>
      <w:rFonts w:ascii="楷体" w:hAnsi="楷体" w:eastAsia="楷体"/>
      <w:kern w:val="1"/>
      <w:sz w:val="28"/>
    </w:rPr>
  </w:style>
  <w:style w:type="character" w:customStyle="1" w:styleId="40">
    <w:name w:val="Char Char3"/>
    <w:autoRedefine/>
    <w:qFormat/>
    <w:uiPriority w:val="0"/>
    <w:rPr>
      <w:rFonts w:eastAsia="仿宋_GB2312"/>
      <w:kern w:val="2"/>
      <w:sz w:val="18"/>
      <w:szCs w:val="18"/>
      <w:lang w:bidi="ar-SA"/>
    </w:rPr>
  </w:style>
  <w:style w:type="character" w:customStyle="1" w:styleId="41">
    <w:name w:val="日期 Char"/>
    <w:link w:val="17"/>
    <w:autoRedefine/>
    <w:semiHidden/>
    <w:qFormat/>
    <w:uiPriority w:val="99"/>
    <w:rPr>
      <w:kern w:val="2"/>
      <w:sz w:val="21"/>
      <w:szCs w:val="22"/>
    </w:rPr>
  </w:style>
  <w:style w:type="character" w:customStyle="1" w:styleId="42">
    <w:name w:val="访问过的超链接1"/>
    <w:qFormat/>
    <w:uiPriority w:val="99"/>
    <w:rPr>
      <w:color w:val="800080"/>
      <w:u w:val="single"/>
    </w:rPr>
  </w:style>
  <w:style w:type="character" w:customStyle="1" w:styleId="43">
    <w:name w:val="页脚 Char"/>
    <w:link w:val="19"/>
    <w:autoRedefine/>
    <w:qFormat/>
    <w:uiPriority w:val="0"/>
    <w:rPr>
      <w:kern w:val="2"/>
      <w:sz w:val="18"/>
      <w:szCs w:val="18"/>
    </w:rPr>
  </w:style>
  <w:style w:type="character" w:customStyle="1" w:styleId="44">
    <w:name w:val="样式 仿宋"/>
    <w:qFormat/>
    <w:uiPriority w:val="0"/>
    <w:rPr>
      <w:rFonts w:ascii="仿宋" w:hAnsi="仿宋" w:eastAsia="仿宋"/>
      <w:kern w:val="1"/>
    </w:rPr>
  </w:style>
  <w:style w:type="character" w:customStyle="1" w:styleId="45">
    <w:name w:val="纯文本 Char1"/>
    <w:link w:val="16"/>
    <w:autoRedefine/>
    <w:qFormat/>
    <w:locked/>
    <w:uiPriority w:val="0"/>
    <w:rPr>
      <w:rFonts w:ascii="宋体" w:hAnsi="Courier New"/>
      <w:kern w:val="2"/>
      <w:sz w:val="24"/>
    </w:rPr>
  </w:style>
  <w:style w:type="character" w:customStyle="1" w:styleId="46">
    <w:name w:val="标题 Char"/>
    <w:link w:val="26"/>
    <w:autoRedefine/>
    <w:qFormat/>
    <w:uiPriority w:val="0"/>
    <w:rPr>
      <w:rFonts w:ascii="Cambria" w:hAnsi="Cambria" w:eastAsia="宋体"/>
      <w:b/>
      <w:bCs/>
      <w:kern w:val="2"/>
      <w:sz w:val="32"/>
      <w:szCs w:val="32"/>
      <w:lang w:val="en-US" w:eastAsia="zh-CN" w:bidi="ar-SA"/>
    </w:rPr>
  </w:style>
  <w:style w:type="character" w:customStyle="1" w:styleId="47">
    <w:name w:val="Char Char2"/>
    <w:qFormat/>
    <w:uiPriority w:val="0"/>
    <w:rPr>
      <w:rFonts w:eastAsia="仿宋_GB2312"/>
      <w:kern w:val="2"/>
      <w:sz w:val="18"/>
      <w:szCs w:val="18"/>
      <w:lang w:bidi="ar-SA"/>
    </w:rPr>
  </w:style>
  <w:style w:type="character" w:customStyle="1" w:styleId="48">
    <w:name w:val="正文文本 3 Char"/>
    <w:link w:val="12"/>
    <w:autoRedefine/>
    <w:semiHidden/>
    <w:qFormat/>
    <w:uiPriority w:val="99"/>
    <w:rPr>
      <w:kern w:val="2"/>
      <w:sz w:val="16"/>
      <w:szCs w:val="16"/>
    </w:rPr>
  </w:style>
  <w:style w:type="character" w:customStyle="1" w:styleId="49">
    <w:name w:val="正文文本缩进 Char1"/>
    <w:autoRedefine/>
    <w:qFormat/>
    <w:uiPriority w:val="0"/>
    <w:rPr>
      <w:rFonts w:ascii="Cambria" w:hAnsi="Cambria"/>
      <w:kern w:val="2"/>
      <w:sz w:val="24"/>
      <w:szCs w:val="24"/>
    </w:rPr>
  </w:style>
  <w:style w:type="character" w:customStyle="1" w:styleId="50">
    <w:name w:val="批注主题 Char"/>
    <w:link w:val="27"/>
    <w:semiHidden/>
    <w:qFormat/>
    <w:uiPriority w:val="99"/>
    <w:rPr>
      <w:b/>
      <w:bCs/>
      <w:kern w:val="2"/>
      <w:sz w:val="21"/>
      <w:szCs w:val="22"/>
    </w:rPr>
  </w:style>
  <w:style w:type="character" w:customStyle="1" w:styleId="51">
    <w:name w:val="纯文本 Char"/>
    <w:autoRedefine/>
    <w:semiHidden/>
    <w:qFormat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52">
    <w:name w:val="页眉 Char"/>
    <w:link w:val="20"/>
    <w:autoRedefine/>
    <w:qFormat/>
    <w:uiPriority w:val="99"/>
    <w:rPr>
      <w:kern w:val="2"/>
      <w:sz w:val="18"/>
      <w:szCs w:val="18"/>
    </w:rPr>
  </w:style>
  <w:style w:type="character" w:customStyle="1" w:styleId="53">
    <w:name w:val="Char Char1"/>
    <w:qFormat/>
    <w:uiPriority w:val="0"/>
    <w:rPr>
      <w:rFonts w:eastAsia="仿宋_GB2312"/>
      <w:kern w:val="2"/>
      <w:sz w:val="18"/>
      <w:szCs w:val="18"/>
      <w:lang w:bidi="ar-SA"/>
    </w:rPr>
  </w:style>
  <w:style w:type="paragraph" w:customStyle="1" w:styleId="54">
    <w:name w:val="列出段落1"/>
    <w:basedOn w:val="1"/>
    <w:autoRedefine/>
    <w:qFormat/>
    <w:uiPriority w:val="0"/>
    <w:pPr>
      <w:ind w:firstLine="420" w:firstLineChars="200"/>
    </w:pPr>
    <w:rPr>
      <w:szCs w:val="21"/>
    </w:rPr>
  </w:style>
  <w:style w:type="paragraph" w:customStyle="1" w:styleId="55">
    <w:name w:val="样式 标题 1 + (西文) 黑体 (中文) 黑体 小三 蓝色"/>
    <w:basedOn w:val="2"/>
    <w:autoRedefine/>
    <w:qFormat/>
    <w:uiPriority w:val="0"/>
    <w:rPr>
      <w:rFonts w:ascii="黑体" w:hAnsi="黑体" w:eastAsia="黑体"/>
      <w:sz w:val="30"/>
      <w:u w:color="0000FF"/>
    </w:rPr>
  </w:style>
  <w:style w:type="paragraph" w:customStyle="1" w:styleId="56">
    <w:name w:val="TOC 31"/>
    <w:basedOn w:val="1"/>
    <w:next w:val="1"/>
    <w:autoRedefine/>
    <w:unhideWhenUsed/>
    <w:qFormat/>
    <w:uiPriority w:val="39"/>
    <w:pPr>
      <w:tabs>
        <w:tab w:val="right" w:leader="middleDot" w:pos="9060"/>
      </w:tabs>
      <w:spacing w:line="380" w:lineRule="exact"/>
      <w:ind w:left="840" w:leftChars="400"/>
      <w:jc w:val="distribute"/>
    </w:pPr>
  </w:style>
  <w:style w:type="paragraph" w:customStyle="1" w:styleId="57">
    <w:name w:val="样式 样式 标题 1 + (西文) 黑体 (中文) 黑体 小三 蓝色 + 非加粗 居中"/>
    <w:basedOn w:val="55"/>
    <w:autoRedefine/>
    <w:qFormat/>
    <w:uiPriority w:val="0"/>
    <w:pPr>
      <w:jc w:val="center"/>
    </w:pPr>
    <w:rPr>
      <w:rFonts w:cs="宋体"/>
      <w:b w:val="0"/>
      <w:bCs w:val="0"/>
      <w:szCs w:val="20"/>
    </w:rPr>
  </w:style>
  <w:style w:type="paragraph" w:customStyle="1" w:styleId="58">
    <w:name w:val="Char Char Char1 Char"/>
    <w:basedOn w:val="1"/>
    <w:autoRedefine/>
    <w:semiHidden/>
    <w:qFormat/>
    <w:uiPriority w:val="0"/>
    <w:pPr>
      <w:spacing w:line="360" w:lineRule="auto"/>
      <w:ind w:firstLine="200" w:firstLineChars="200"/>
    </w:pPr>
    <w:rPr>
      <w:rFonts w:ascii="宋体" w:hAnsi="宋体" w:cs="宋体"/>
      <w:sz w:val="24"/>
      <w:szCs w:val="24"/>
    </w:rPr>
  </w:style>
  <w:style w:type="paragraph" w:customStyle="1" w:styleId="59">
    <w:name w:val="仿宋"/>
    <w:basedOn w:val="1"/>
    <w:autoRedefine/>
    <w:qFormat/>
    <w:uiPriority w:val="0"/>
    <w:pPr>
      <w:widowControl/>
      <w:autoSpaceDE w:val="0"/>
      <w:autoSpaceDN w:val="0"/>
      <w:adjustRightInd w:val="0"/>
      <w:spacing w:line="360" w:lineRule="auto"/>
      <w:ind w:firstLine="480"/>
      <w:outlineLvl w:val="0"/>
    </w:pPr>
    <w:rPr>
      <w:rFonts w:ascii="Cambria" w:hAnsi="Cambria"/>
      <w:sz w:val="24"/>
      <w:szCs w:val="24"/>
    </w:rPr>
  </w:style>
  <w:style w:type="paragraph" w:customStyle="1" w:styleId="60">
    <w:name w:val="样式 仿宋 行距: 1.5 倍行距"/>
    <w:basedOn w:val="1"/>
    <w:autoRedefine/>
    <w:qFormat/>
    <w:uiPriority w:val="0"/>
    <w:pPr>
      <w:spacing w:line="360" w:lineRule="auto"/>
    </w:pPr>
    <w:rPr>
      <w:rFonts w:ascii="仿宋" w:hAnsi="仿宋" w:eastAsia="仿宋" w:cs="宋体"/>
      <w:sz w:val="24"/>
      <w:szCs w:val="20"/>
    </w:rPr>
  </w:style>
  <w:style w:type="paragraph" w:customStyle="1" w:styleId="61">
    <w:name w:val="TOC 21"/>
    <w:basedOn w:val="1"/>
    <w:next w:val="1"/>
    <w:autoRedefine/>
    <w:unhideWhenUsed/>
    <w:qFormat/>
    <w:uiPriority w:val="39"/>
    <w:pPr>
      <w:spacing w:line="380" w:lineRule="exact"/>
      <w:ind w:left="200" w:leftChars="200"/>
      <w:jc w:val="distribute"/>
    </w:pPr>
  </w:style>
  <w:style w:type="paragraph" w:customStyle="1" w:styleId="62">
    <w:name w:val="样式3"/>
    <w:basedOn w:val="2"/>
    <w:autoRedefine/>
    <w:qFormat/>
    <w:uiPriority w:val="0"/>
    <w:rPr>
      <w:kern w:val="1"/>
      <w:sz w:val="30"/>
    </w:rPr>
  </w:style>
  <w:style w:type="paragraph" w:customStyle="1" w:styleId="63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customStyle="1" w:styleId="64">
    <w:name w:val="正文1"/>
    <w:autoRedefine/>
    <w:qFormat/>
    <w:uiPriority w:val="0"/>
    <w:pPr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65">
    <w:name w:val="正文 New New New New New New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66">
    <w:name w:val="TOC 11"/>
    <w:basedOn w:val="1"/>
    <w:next w:val="1"/>
    <w:autoRedefine/>
    <w:unhideWhenUsed/>
    <w:qFormat/>
    <w:uiPriority w:val="39"/>
    <w:pPr>
      <w:spacing w:line="380" w:lineRule="exact"/>
      <w:jc w:val="distribute"/>
    </w:pPr>
    <w:rPr>
      <w:rFonts w:eastAsia="黑体"/>
    </w:rPr>
  </w:style>
  <w:style w:type="paragraph" w:customStyle="1" w:styleId="67">
    <w:name w:val="样式2"/>
    <w:basedOn w:val="1"/>
    <w:autoRedefine/>
    <w:qFormat/>
    <w:uiPriority w:val="0"/>
    <w:pPr>
      <w:widowControl/>
      <w:autoSpaceDE w:val="0"/>
      <w:autoSpaceDN w:val="0"/>
      <w:adjustRightInd w:val="0"/>
      <w:spacing w:line="360" w:lineRule="auto"/>
      <w:ind w:firstLine="480"/>
      <w:outlineLvl w:val="0"/>
    </w:pPr>
    <w:rPr>
      <w:rFonts w:ascii="Cambria" w:hAnsi="Cambria"/>
      <w:sz w:val="24"/>
      <w:szCs w:val="24"/>
    </w:rPr>
  </w:style>
  <w:style w:type="paragraph" w:customStyle="1" w:styleId="68">
    <w:name w:val="_Style 8"/>
    <w:basedOn w:val="1"/>
    <w:autoRedefine/>
    <w:qFormat/>
    <w:uiPriority w:val="0"/>
    <w:pPr>
      <w:tabs>
        <w:tab w:val="left" w:pos="360"/>
      </w:tabs>
    </w:pPr>
    <w:rPr>
      <w:sz w:val="24"/>
      <w:szCs w:val="24"/>
    </w:rPr>
  </w:style>
  <w:style w:type="paragraph" w:customStyle="1" w:styleId="69">
    <w:name w:val="样式１"/>
    <w:basedOn w:val="2"/>
    <w:autoRedefine/>
    <w:qFormat/>
    <w:uiPriority w:val="0"/>
    <w:pPr>
      <w:jc w:val="center"/>
    </w:pPr>
    <w:rPr>
      <w:kern w:val="1"/>
      <w:sz w:val="30"/>
    </w:rPr>
  </w:style>
  <w:style w:type="paragraph" w:customStyle="1" w:styleId="70">
    <w:name w:val="Char Char Char1 Char8"/>
    <w:basedOn w:val="1"/>
    <w:autoRedefine/>
    <w:semiHidden/>
    <w:qFormat/>
    <w:uiPriority w:val="0"/>
    <w:pPr>
      <w:spacing w:line="360" w:lineRule="auto"/>
      <w:ind w:firstLine="200" w:firstLineChars="200"/>
    </w:pPr>
    <w:rPr>
      <w:rFonts w:ascii="宋体" w:hAnsi="宋体" w:cs="宋体"/>
      <w:sz w:val="24"/>
      <w:szCs w:val="24"/>
    </w:rPr>
  </w:style>
  <w:style w:type="paragraph" w:customStyle="1" w:styleId="71">
    <w:name w:val="样式1"/>
    <w:basedOn w:val="1"/>
    <w:autoRedefine/>
    <w:qFormat/>
    <w:uiPriority w:val="0"/>
    <w:pPr>
      <w:widowControl/>
      <w:autoSpaceDE w:val="0"/>
      <w:autoSpaceDN w:val="0"/>
      <w:adjustRightInd w:val="0"/>
      <w:spacing w:line="360" w:lineRule="auto"/>
      <w:jc w:val="center"/>
    </w:pPr>
    <w:rPr>
      <w:rFonts w:ascii="黑体" w:eastAsia="黑体" w:cs="黑体"/>
      <w:kern w:val="0"/>
      <w:sz w:val="30"/>
      <w:szCs w:val="30"/>
      <w:u w:color="0000FF"/>
    </w:rPr>
  </w:style>
  <w:style w:type="paragraph" w:customStyle="1" w:styleId="72">
    <w:name w:val="样式 宋体 四号 居中 行距: 1.5 倍行距"/>
    <w:basedOn w:val="1"/>
    <w:autoRedefine/>
    <w:qFormat/>
    <w:uiPriority w:val="0"/>
    <w:pPr>
      <w:spacing w:line="360" w:lineRule="auto"/>
      <w:jc w:val="center"/>
    </w:pPr>
    <w:rPr>
      <w:rFonts w:ascii="宋体" w:hAnsi="Cambria" w:cs="宋体"/>
      <w:sz w:val="28"/>
      <w:szCs w:val="20"/>
    </w:rPr>
  </w:style>
  <w:style w:type="paragraph" w:customStyle="1" w:styleId="73">
    <w:name w:val="Char Char Char Char Char Char Char"/>
    <w:basedOn w:val="1"/>
    <w:autoRedefine/>
    <w:qFormat/>
    <w:uiPriority w:val="0"/>
    <w:pPr>
      <w:spacing w:line="240" w:lineRule="atLeast"/>
      <w:ind w:left="420" w:firstLine="420"/>
    </w:pPr>
    <w:rPr>
      <w:kern w:val="0"/>
      <w:szCs w:val="21"/>
    </w:rPr>
  </w:style>
  <w:style w:type="paragraph" w:customStyle="1" w:styleId="74">
    <w:name w:val="Char Char Char Char"/>
    <w:basedOn w:val="1"/>
    <w:autoRedefine/>
    <w:qFormat/>
    <w:uiPriority w:val="0"/>
    <w:rPr>
      <w:szCs w:val="20"/>
    </w:rPr>
  </w:style>
  <w:style w:type="paragraph" w:customStyle="1" w:styleId="75">
    <w:name w:val="msonormal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76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77">
    <w:name w:val="font6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78">
    <w:name w:val="font7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Tahoma" w:hAnsi="Tahoma" w:cs="Tahoma"/>
      <w:b/>
      <w:bCs/>
      <w:kern w:val="0"/>
      <w:sz w:val="18"/>
      <w:szCs w:val="18"/>
    </w:rPr>
  </w:style>
  <w:style w:type="paragraph" w:customStyle="1" w:styleId="79">
    <w:name w:val="font8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Tahoma" w:hAnsi="Tahoma" w:cs="Tahoma"/>
      <w:kern w:val="0"/>
      <w:sz w:val="18"/>
      <w:szCs w:val="18"/>
    </w:rPr>
  </w:style>
  <w:style w:type="paragraph" w:customStyle="1" w:styleId="80">
    <w:name w:val="font9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81">
    <w:name w:val="font10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82">
    <w:name w:val="font1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83">
    <w:name w:val="font12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84">
    <w:name w:val="xl8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85">
    <w:name w:val="xl8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86">
    <w:name w:val="xl9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87">
    <w:name w:val="xl9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88">
    <w:name w:val="xl92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89">
    <w:name w:val="xl9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90">
    <w:name w:val="xl9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91">
    <w:name w:val="xl9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92">
    <w:name w:val="xl9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93">
    <w:name w:val="xl9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94">
    <w:name w:val="xl9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95">
    <w:name w:val="xl9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96">
    <w:name w:val="xl100"/>
    <w:basedOn w:val="1"/>
    <w:autoRedefine/>
    <w:qFormat/>
    <w:uiPriority w:val="0"/>
    <w:pPr>
      <w:widowControl/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97">
    <w:name w:val="xl101"/>
    <w:basedOn w:val="1"/>
    <w:autoRedefine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华文细黑" w:hAnsi="华文细黑" w:eastAsia="华文细黑" w:cs="宋体"/>
      <w:b/>
      <w:bCs/>
      <w:kern w:val="0"/>
      <w:sz w:val="28"/>
      <w:szCs w:val="28"/>
    </w:rPr>
  </w:style>
  <w:style w:type="paragraph" w:customStyle="1" w:styleId="98">
    <w:name w:val="xl102"/>
    <w:basedOn w:val="1"/>
    <w:autoRedefine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华文细黑" w:hAnsi="华文细黑" w:eastAsia="华文细黑" w:cs="宋体"/>
      <w:b/>
      <w:bCs/>
      <w:i/>
      <w:iCs/>
      <w:kern w:val="0"/>
      <w:sz w:val="24"/>
      <w:szCs w:val="24"/>
    </w:rPr>
  </w:style>
  <w:style w:type="paragraph" w:customStyle="1" w:styleId="99">
    <w:name w:val="xl103"/>
    <w:basedOn w:val="1"/>
    <w:autoRedefine/>
    <w:qFormat/>
    <w:uiPriority w:val="0"/>
    <w:pPr>
      <w:widowControl/>
      <w:shd w:val="clear" w:color="000000" w:fill="FFFFFF"/>
      <w:spacing w:before="100" w:beforeAutospacing="1" w:after="100" w:afterAutospacing="1"/>
      <w:jc w:val="center"/>
    </w:pPr>
    <w:rPr>
      <w:rFonts w:ascii="华文细黑" w:hAnsi="华文细黑" w:eastAsia="华文细黑" w:cs="宋体"/>
      <w:b/>
      <w:bCs/>
      <w:i/>
      <w:iCs/>
      <w:kern w:val="0"/>
      <w:sz w:val="24"/>
      <w:szCs w:val="24"/>
    </w:rPr>
  </w:style>
  <w:style w:type="paragraph" w:customStyle="1" w:styleId="100">
    <w:name w:val="xl10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101">
    <w:name w:val="xl105"/>
    <w:basedOn w:val="1"/>
    <w:autoRedefine/>
    <w:qFormat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  <w:szCs w:val="24"/>
    </w:rPr>
  </w:style>
  <w:style w:type="paragraph" w:customStyle="1" w:styleId="102">
    <w:name w:val="xl106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103">
    <w:name w:val="xl107"/>
    <w:basedOn w:val="1"/>
    <w:autoRedefine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04">
    <w:name w:val="xl10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05">
    <w:name w:val="xl10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06">
    <w:name w:val="xl11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107">
    <w:name w:val="xl111"/>
    <w:basedOn w:val="1"/>
    <w:autoRedefine/>
    <w:qFormat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bottom"/>
    </w:pPr>
    <w:rPr>
      <w:rFonts w:ascii="华文细黑" w:hAnsi="华文细黑" w:eastAsia="华文细黑" w:cs="宋体"/>
      <w:kern w:val="0"/>
      <w:sz w:val="18"/>
      <w:szCs w:val="18"/>
    </w:rPr>
  </w:style>
  <w:style w:type="paragraph" w:customStyle="1" w:styleId="108">
    <w:name w:val="xl112"/>
    <w:basedOn w:val="1"/>
    <w:autoRedefine/>
    <w:qFormat/>
    <w:uiPriority w:val="0"/>
    <w:pPr>
      <w:widowControl/>
      <w:shd w:val="clear" w:color="000000" w:fill="FFFFFF"/>
      <w:spacing w:before="100" w:beforeAutospacing="1" w:after="100" w:afterAutospacing="1"/>
      <w:jc w:val="center"/>
    </w:pPr>
    <w:rPr>
      <w:rFonts w:ascii="华文细黑" w:hAnsi="华文细黑" w:eastAsia="华文细黑" w:cs="宋体"/>
      <w:kern w:val="0"/>
      <w:sz w:val="18"/>
      <w:szCs w:val="18"/>
    </w:rPr>
  </w:style>
  <w:style w:type="paragraph" w:customStyle="1" w:styleId="109">
    <w:name w:val="xl11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110">
    <w:name w:val="xl11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11">
    <w:name w:val="xl11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12">
    <w:name w:val="xl11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13">
    <w:name w:val="xl117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14">
    <w:name w:val="xl11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15">
    <w:name w:val="xl119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16">
    <w:name w:val="xl12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17">
    <w:name w:val="xl12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118">
    <w:name w:val="xl122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19">
    <w:name w:val="xl123"/>
    <w:basedOn w:val="1"/>
    <w:autoRedefine/>
    <w:qFormat/>
    <w:uiPriority w:val="0"/>
    <w:pPr>
      <w:widowControl/>
      <w:pBdr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20">
    <w:name w:val="xl124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21">
    <w:name w:val="xl12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22">
    <w:name w:val="xl12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23">
    <w:name w:val="xl127"/>
    <w:basedOn w:val="1"/>
    <w:autoRedefine/>
    <w:qFormat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bottom"/>
    </w:pPr>
    <w:rPr>
      <w:rFonts w:ascii="华文细黑" w:hAnsi="华文细黑" w:eastAsia="华文细黑" w:cs="宋体"/>
      <w:kern w:val="0"/>
      <w:sz w:val="18"/>
      <w:szCs w:val="18"/>
    </w:rPr>
  </w:style>
  <w:style w:type="paragraph" w:customStyle="1" w:styleId="124">
    <w:name w:val="xl128"/>
    <w:basedOn w:val="1"/>
    <w:autoRedefine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25">
    <w:name w:val="xl129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26">
    <w:name w:val="xl13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27">
    <w:name w:val="xl13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28">
    <w:name w:val="xl132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29">
    <w:name w:val="xl13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30">
    <w:name w:val="xl13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131">
    <w:name w:val="xl13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32">
    <w:name w:val="xl13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33">
    <w:name w:val="xl13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34">
    <w:name w:val="xl13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35">
    <w:name w:val="xl13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36">
    <w:name w:val="xl14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37">
    <w:name w:val="xl14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38">
    <w:name w:val="xl142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39">
    <w:name w:val="xl14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140">
    <w:name w:val="xl144"/>
    <w:basedOn w:val="1"/>
    <w:autoRedefine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华文细黑" w:hAnsi="华文细黑" w:eastAsia="华文细黑" w:cs="宋体"/>
      <w:kern w:val="0"/>
      <w:sz w:val="18"/>
      <w:szCs w:val="18"/>
    </w:rPr>
  </w:style>
  <w:style w:type="paragraph" w:customStyle="1" w:styleId="141">
    <w:name w:val="xl7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142">
    <w:name w:val="xl72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143">
    <w:name w:val="xl7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144">
    <w:name w:val="xl7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45">
    <w:name w:val="xl7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46">
    <w:name w:val="xl7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47">
    <w:name w:val="xl77"/>
    <w:basedOn w:val="1"/>
    <w:autoRedefine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48">
    <w:name w:val="xl7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49">
    <w:name w:val="xl7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50">
    <w:name w:val="xl8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51">
    <w:name w:val="xl8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152">
    <w:name w:val="xl82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53">
    <w:name w:val="xl8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54">
    <w:name w:val="xl8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155">
    <w:name w:val="xl8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156">
    <w:name w:val="xl86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157">
    <w:name w:val="xl87"/>
    <w:basedOn w:val="1"/>
    <w:autoRedefine/>
    <w:qFormat/>
    <w:uiPriority w:val="0"/>
    <w:pPr>
      <w:widowControl/>
      <w:pBdr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158">
    <w:name w:val="Table Paragraph"/>
    <w:basedOn w:val="1"/>
    <w:autoRedefine/>
    <w:qFormat/>
    <w:uiPriority w:val="1"/>
    <w:pPr>
      <w:spacing w:before="37"/>
      <w:ind w:left="142"/>
      <w:jc w:val="center"/>
    </w:pPr>
    <w:rPr>
      <w:rFonts w:ascii="黑体" w:hAnsi="黑体" w:eastAsia="黑体" w:cs="黑体"/>
      <w:lang w:val="zh-CN" w:bidi="zh-CN"/>
    </w:rPr>
  </w:style>
  <w:style w:type="paragraph" w:styleId="159">
    <w:name w:val="List Paragraph"/>
    <w:basedOn w:val="1"/>
    <w:autoRedefine/>
    <w:qFormat/>
    <w:uiPriority w:val="0"/>
    <w:pPr>
      <w:ind w:firstLine="420" w:firstLineChars="200"/>
    </w:pPr>
    <w:rPr>
      <w:rFonts w:asciiTheme="minorHAnsi" w:hAnsiTheme="minorHAnsi" w:eastAsiaTheme="minorEastAsia" w:cstheme="minorBidi"/>
    </w:rPr>
  </w:style>
  <w:style w:type="character" w:customStyle="1" w:styleId="160">
    <w:name w:val="标题 5 Char"/>
    <w:basedOn w:val="30"/>
    <w:link w:val="7"/>
    <w:autoRedefine/>
    <w:semiHidden/>
    <w:qFormat/>
    <w:uiPriority w:val="9"/>
    <w:rPr>
      <w:b/>
      <w:bCs/>
      <w:kern w:val="2"/>
      <w:sz w:val="28"/>
      <w:szCs w:val="28"/>
    </w:rPr>
  </w:style>
  <w:style w:type="character" w:customStyle="1" w:styleId="161">
    <w:name w:val="标题 4 Char"/>
    <w:basedOn w:val="30"/>
    <w:link w:val="6"/>
    <w:autoRedefine/>
    <w:semiHidden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162">
    <w:name w:val="标题 Char1"/>
    <w:autoRedefine/>
    <w:qFormat/>
    <w:uiPriority w:val="10"/>
    <w:rPr>
      <w:rFonts w:ascii="Cambria" w:hAnsi="Cambria" w:cs="Times New Roman"/>
      <w:b/>
      <w:bCs/>
      <w:kern w:val="2"/>
      <w:sz w:val="32"/>
      <w:szCs w:val="32"/>
    </w:rPr>
  </w:style>
  <w:style w:type="paragraph" w:customStyle="1" w:styleId="163">
    <w:name w:val="p0"/>
    <w:basedOn w:val="1"/>
    <w:autoRedefine/>
    <w:qFormat/>
    <w:uiPriority w:val="0"/>
    <w:pPr>
      <w:widowControl/>
    </w:pPr>
    <w:rPr>
      <w:kern w:val="0"/>
      <w:szCs w:val="21"/>
    </w:rPr>
  </w:style>
  <w:style w:type="character" w:customStyle="1" w:styleId="164">
    <w:name w:val="HTML 预设格式 Char"/>
    <w:basedOn w:val="30"/>
    <w:link w:val="24"/>
    <w:autoRedefine/>
    <w:qFormat/>
    <w:uiPriority w:val="99"/>
    <w:rPr>
      <w:rFonts w:ascii="宋体" w:hAnsi="宋体" w:cs="宋体"/>
      <w:sz w:val="24"/>
      <w:szCs w:val="24"/>
      <w:shd w:val="clear" w:color="auto" w:fill="FFFFFF"/>
    </w:rPr>
  </w:style>
  <w:style w:type="paragraph" w:customStyle="1" w:styleId="165">
    <w:name w:val="TOC 标题1"/>
    <w:basedOn w:val="2"/>
    <w:next w:val="1"/>
    <w:autoRedefine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166">
    <w:name w:val="text_utvkh"/>
    <w:basedOn w:val="30"/>
    <w:autoRedefine/>
    <w:qFormat/>
    <w:uiPriority w:val="0"/>
  </w:style>
  <w:style w:type="paragraph" w:customStyle="1" w:styleId="167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68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character" w:customStyle="1" w:styleId="169">
    <w:name w:val="font01"/>
    <w:basedOn w:val="30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70">
    <w:name w:val="font51"/>
    <w:basedOn w:val="30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171">
    <w:name w:val="font61"/>
    <w:basedOn w:val="3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172">
    <w:name w:val="Table Text"/>
    <w:basedOn w:val="1"/>
    <w:semiHidden/>
    <w:qFormat/>
    <w:uiPriority w:val="0"/>
    <w:rPr>
      <w:rFonts w:ascii="宋体" w:hAnsi="宋体" w:cs="宋体"/>
      <w:sz w:val="28"/>
      <w:szCs w:val="28"/>
      <w:lang w:eastAsia="en-US"/>
    </w:rPr>
  </w:style>
  <w:style w:type="table" w:customStyle="1" w:styleId="173">
    <w:name w:val="Table Normal"/>
    <w:semiHidden/>
    <w:unhideWhenUsed/>
    <w:qFormat/>
    <w:uiPriority w:val="0"/>
    <w:rPr>
      <w:rFonts w:asciiTheme="minorHAnsi" w:hAnsiTheme="minorHAnsi" w:eastAsiaTheme="minorEastAsia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JHGROUP</Company>
  <Pages>9</Pages>
  <Words>8667</Words>
  <Characters>9623</Characters>
  <Lines>83</Lines>
  <Paragraphs>23</Paragraphs>
  <TotalTime>2</TotalTime>
  <ScaleCrop>false</ScaleCrop>
  <LinksUpToDate>false</LinksUpToDate>
  <CharactersWithSpaces>10272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2023-12-17T06:39:00Z</dcterms:created>
  <dc:creator>市政务服务办</dc:creator>
  <cp:lastModifiedBy>小伟</cp:lastModifiedBy>
  <cp:lastPrinted>2024-07-31T07:13:00Z</cp:lastPrinted>
  <dcterms:modified xsi:type="dcterms:W3CDTF">2026-08-11T06:03:32Z</dcterms:modified>
  <dc:subject>青岛市政府采购采购文件范本</dc:subject>
  <dc:title>青岛市政府采购采购文件范本</dc:title>
  <cp:revision>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48ECAE1C698248D0B4B7B20AC2D11042_13</vt:lpwstr>
  </property>
  <property fmtid="{D5CDD505-2E9C-101B-9397-08002B2CF9AE}" pid="4" name="KSOTemplateDocerSaveRecord">
    <vt:lpwstr>eyJoZGlkIjoiYThmYjUxNzU1NTViM2ZiM2ExODZlMTRmODUzYmFhMWYiLCJ1c2VySWQiOiI0MDIxODUxMjQifQ==</vt:lpwstr>
  </property>
</Properties>
</file>