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BFD57">
      <w:pPr>
        <w:spacing w:line="360" w:lineRule="auto"/>
        <w:rPr>
          <w:rFonts w:ascii="仿宋" w:hAnsi="仿宋" w:eastAsia="仿宋"/>
          <w:b/>
          <w:sz w:val="52"/>
          <w:szCs w:val="52"/>
        </w:rPr>
      </w:pPr>
      <w:r>
        <w:rPr>
          <w:rFonts w:hint="eastAsia" w:ascii="仿宋" w:hAnsi="仿宋" w:eastAsia="仿宋"/>
          <w:b/>
          <w:sz w:val="52"/>
          <w:szCs w:val="52"/>
        </w:rPr>
        <w:t xml:space="preserve"> </w:t>
      </w:r>
      <w:r>
        <w:rPr>
          <w:rFonts w:hint="eastAsia" w:ascii="仿宋" w:hAnsi="仿宋" w:eastAsia="仿宋"/>
          <w:b/>
          <w:sz w:val="52"/>
          <w:szCs w:val="52"/>
        </w:rPr>
        <w:tab/>
      </w:r>
      <w:r>
        <w:rPr>
          <w:rFonts w:hint="eastAsia" w:ascii="仿宋" w:hAnsi="仿宋" w:eastAsia="仿宋"/>
          <w:b/>
          <w:sz w:val="52"/>
          <w:szCs w:val="52"/>
        </w:rPr>
        <w:t xml:space="preserve"> </w:t>
      </w:r>
      <w:r>
        <w:rPr>
          <w:rFonts w:hint="eastAsia" w:ascii="仿宋" w:hAnsi="仿宋" w:eastAsia="仿宋"/>
          <w:b/>
          <w:sz w:val="52"/>
          <w:szCs w:val="52"/>
        </w:rPr>
        <w:tab/>
      </w:r>
    </w:p>
    <w:p w14:paraId="143F1340">
      <w:pPr>
        <w:pStyle w:val="2"/>
        <w:jc w:val="center"/>
        <w:rPr>
          <w:rFonts w:ascii="黑体" w:hAnsi="黑体" w:eastAsia="黑体"/>
          <w:sz w:val="32"/>
          <w:szCs w:val="32"/>
        </w:rPr>
      </w:pPr>
      <w:bookmarkStart w:id="0" w:name="_Toc28474"/>
      <w:bookmarkStart w:id="1" w:name="_Toc4058"/>
      <w:r>
        <w:rPr>
          <w:rFonts w:hint="eastAsia" w:ascii="黑体" w:hAnsi="黑体" w:eastAsia="黑体"/>
          <w:sz w:val="32"/>
          <w:szCs w:val="32"/>
        </w:rPr>
        <w:t xml:space="preserve">  采购公告</w:t>
      </w:r>
      <w:bookmarkEnd w:id="0"/>
      <w:bookmarkEnd w:id="1"/>
    </w:p>
    <w:p w14:paraId="7BEDBC84">
      <w:pPr>
        <w:spacing w:line="560" w:lineRule="exact"/>
        <w:outlineLvl w:val="1"/>
        <w:rPr>
          <w:rStyle w:val="39"/>
          <w:rFonts w:ascii="仿宋" w:hAnsi="仿宋" w:eastAsia="仿宋" w:cs="仿宋"/>
          <w:b/>
          <w:bCs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</w:t>
      </w:r>
      <w:bookmarkStart w:id="2" w:name="_Toc134452748"/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Style w:val="39"/>
          <w:rFonts w:hint="eastAsia" w:ascii="仿宋" w:hAnsi="仿宋" w:eastAsia="仿宋" w:cs="仿宋"/>
          <w:b/>
          <w:bCs/>
          <w:szCs w:val="28"/>
        </w:rPr>
        <w:t>一、项目概况</w:t>
      </w:r>
    </w:p>
    <w:p w14:paraId="3BAC6F3D">
      <w:pPr>
        <w:spacing w:line="300" w:lineRule="auto"/>
        <w:ind w:firstLine="560" w:firstLineChars="200"/>
        <w:rPr>
          <w:rStyle w:val="39"/>
          <w:rFonts w:hint="eastAsia" w:ascii="仿宋" w:hAnsi="仿宋" w:eastAsia="仿宋" w:cs="仿宋"/>
          <w:szCs w:val="28"/>
          <w:lang w:val="en-US" w:bidi="zh-CN"/>
        </w:rPr>
      </w:pPr>
      <w:r>
        <w:rPr>
          <w:rStyle w:val="39"/>
          <w:rFonts w:hint="eastAsia" w:ascii="仿宋" w:hAnsi="仿宋" w:eastAsia="仿宋" w:cs="仿宋"/>
          <w:szCs w:val="28"/>
          <w:lang w:val="zh-CN" w:bidi="zh-CN"/>
        </w:rPr>
        <w:t>项目编号：</w:t>
      </w:r>
      <w:r>
        <w:rPr>
          <w:rStyle w:val="39"/>
          <w:rFonts w:ascii="仿宋" w:hAnsi="仿宋" w:eastAsia="仿宋" w:cs="仿宋"/>
          <w:szCs w:val="28"/>
          <w:lang w:bidi="zh-CN"/>
        </w:rPr>
        <w:t>HY</w:t>
      </w:r>
      <w:r>
        <w:rPr>
          <w:rStyle w:val="39"/>
          <w:rFonts w:hint="eastAsia" w:ascii="仿宋" w:hAnsi="仿宋" w:eastAsia="仿宋" w:cs="仿宋"/>
          <w:szCs w:val="28"/>
          <w:lang w:val="en-US" w:bidi="zh-CN"/>
        </w:rPr>
        <w:t>JS</w:t>
      </w:r>
      <w:r>
        <w:rPr>
          <w:rStyle w:val="39"/>
          <w:rFonts w:hint="eastAsia" w:ascii="仿宋" w:hAnsi="仿宋" w:eastAsia="仿宋" w:cs="仿宋"/>
          <w:szCs w:val="28"/>
          <w:lang w:val="zh-CN" w:bidi="zh-CN"/>
        </w:rPr>
        <w:t>-</w:t>
      </w:r>
      <w:r>
        <w:rPr>
          <w:rStyle w:val="39"/>
          <w:rFonts w:hint="eastAsia" w:ascii="仿宋" w:hAnsi="仿宋" w:eastAsia="仿宋" w:cs="仿宋"/>
          <w:szCs w:val="28"/>
          <w:lang w:val="en-US" w:bidi="zh-CN"/>
        </w:rPr>
        <w:t>GC</w:t>
      </w:r>
      <w:r>
        <w:rPr>
          <w:rStyle w:val="39"/>
          <w:rFonts w:hint="eastAsia" w:ascii="仿宋" w:hAnsi="仿宋" w:eastAsia="仿宋" w:cs="仿宋"/>
          <w:szCs w:val="28"/>
          <w:lang w:bidi="zh-CN"/>
        </w:rPr>
        <w:t>-2026-0</w:t>
      </w:r>
      <w:r>
        <w:rPr>
          <w:rStyle w:val="39"/>
          <w:rFonts w:hint="eastAsia" w:ascii="仿宋" w:hAnsi="仿宋" w:eastAsia="仿宋" w:cs="仿宋"/>
          <w:szCs w:val="28"/>
          <w:lang w:val="en-US" w:bidi="zh-CN"/>
        </w:rPr>
        <w:t>8</w:t>
      </w:r>
      <w:r>
        <w:rPr>
          <w:rStyle w:val="39"/>
          <w:rFonts w:hint="eastAsia" w:ascii="仿宋" w:hAnsi="仿宋" w:eastAsia="仿宋" w:cs="仿宋"/>
          <w:szCs w:val="28"/>
          <w:lang w:bidi="zh-CN"/>
        </w:rPr>
        <w:t>-0</w:t>
      </w:r>
      <w:r>
        <w:rPr>
          <w:rStyle w:val="39"/>
          <w:rFonts w:hint="eastAsia" w:ascii="仿宋" w:hAnsi="仿宋" w:eastAsia="仿宋" w:cs="仿宋"/>
          <w:szCs w:val="28"/>
          <w:lang w:val="en-US" w:bidi="zh-CN"/>
        </w:rPr>
        <w:t>3</w:t>
      </w:r>
    </w:p>
    <w:p w14:paraId="7C8F6F38">
      <w:pPr>
        <w:spacing w:line="300" w:lineRule="auto"/>
        <w:ind w:firstLine="560" w:firstLineChars="200"/>
        <w:rPr>
          <w:rStyle w:val="39"/>
          <w:rFonts w:ascii="仿宋" w:hAnsi="仿宋" w:eastAsia="仿宋" w:cs="仿宋"/>
          <w:szCs w:val="28"/>
          <w:lang w:bidi="zh-CN"/>
        </w:rPr>
      </w:pPr>
      <w:r>
        <w:rPr>
          <w:rStyle w:val="39"/>
          <w:rFonts w:hint="eastAsia" w:ascii="仿宋" w:hAnsi="仿宋" w:eastAsia="仿宋" w:cs="仿宋"/>
          <w:szCs w:val="28"/>
          <w:lang w:val="zh-CN" w:bidi="zh-CN"/>
        </w:rPr>
        <w:t>项目名称：</w:t>
      </w:r>
      <w:r>
        <w:rPr>
          <w:rStyle w:val="39"/>
          <w:rFonts w:hint="eastAsia" w:ascii="仿宋" w:hAnsi="仿宋" w:eastAsia="仿宋" w:cs="仿宋"/>
          <w:szCs w:val="28"/>
          <w:lang w:bidi="zh-CN"/>
        </w:rPr>
        <w:t>海玉建设年度污水管道清淤项目</w:t>
      </w:r>
    </w:p>
    <w:p w14:paraId="0F18BE52">
      <w:pPr>
        <w:spacing w:line="300" w:lineRule="auto"/>
        <w:ind w:firstLine="560" w:firstLineChars="200"/>
        <w:rPr>
          <w:rStyle w:val="39"/>
          <w:rFonts w:hint="default" w:ascii="仿宋" w:hAnsi="仿宋" w:eastAsia="仿宋" w:cs="仿宋"/>
          <w:szCs w:val="28"/>
          <w:lang w:val="en-US" w:bidi="zh-CN"/>
        </w:rPr>
      </w:pPr>
      <w:r>
        <w:rPr>
          <w:rStyle w:val="39"/>
          <w:rFonts w:hint="eastAsia" w:ascii="仿宋" w:hAnsi="仿宋" w:eastAsia="仿宋" w:cs="仿宋"/>
          <w:szCs w:val="28"/>
          <w:lang w:bidi="zh-CN"/>
        </w:rPr>
        <w:t>采购方式：竞争性谈判</w:t>
      </w:r>
      <w:r>
        <w:rPr>
          <w:rStyle w:val="39"/>
          <w:rFonts w:hint="eastAsia" w:ascii="仿宋" w:hAnsi="仿宋" w:eastAsia="仿宋" w:cs="仿宋"/>
          <w:szCs w:val="28"/>
          <w:lang w:val="en-US" w:bidi="zh-CN"/>
        </w:rPr>
        <w:t xml:space="preserve"> </w:t>
      </w:r>
    </w:p>
    <w:p w14:paraId="3378F167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Style w:val="39"/>
          <w:rFonts w:hint="eastAsia" w:ascii="仿宋" w:hAnsi="仿宋" w:eastAsia="仿宋" w:cs="仿宋"/>
          <w:szCs w:val="28"/>
          <w:lang w:bidi="zh-CN"/>
        </w:rPr>
        <w:t>最高限价：</w:t>
      </w:r>
      <w:r>
        <w:rPr>
          <w:rStyle w:val="39"/>
          <w:rFonts w:hint="eastAsia" w:ascii="仿宋" w:hAnsi="仿宋" w:eastAsia="仿宋" w:cs="仿宋"/>
          <w:szCs w:val="28"/>
          <w:lang w:val="en-US" w:eastAsia="zh-CN" w:bidi="zh-CN"/>
        </w:rPr>
        <w:t>3308.11元</w:t>
      </w:r>
      <w:r>
        <w:rPr>
          <w:rStyle w:val="39"/>
          <w:rFonts w:hint="eastAsia" w:ascii="仿宋" w:hAnsi="仿宋" w:eastAsia="仿宋" w:cs="仿宋"/>
          <w:szCs w:val="28"/>
          <w:highlight w:val="yellow"/>
          <w:lang w:bidi="zh-CN"/>
        </w:rPr>
        <w:t>（</w:t>
      </w:r>
      <w:r>
        <w:rPr>
          <w:rStyle w:val="39"/>
          <w:rFonts w:hint="eastAsia" w:ascii="仿宋" w:hAnsi="仿宋" w:eastAsia="仿宋" w:cs="仿宋"/>
          <w:szCs w:val="28"/>
          <w:highlight w:val="yellow"/>
          <w:lang w:val="en-US" w:bidi="zh-CN"/>
        </w:rPr>
        <w:t>不</w:t>
      </w:r>
      <w:r>
        <w:rPr>
          <w:rStyle w:val="39"/>
          <w:rFonts w:hint="eastAsia" w:ascii="仿宋" w:hAnsi="仿宋" w:eastAsia="仿宋" w:cs="仿宋"/>
          <w:szCs w:val="28"/>
          <w:highlight w:val="yellow"/>
          <w:lang w:bidi="zh-CN"/>
        </w:rPr>
        <w:t>含税,详</w:t>
      </w:r>
      <w:r>
        <w:rPr>
          <w:rStyle w:val="39"/>
          <w:rFonts w:hint="eastAsia" w:ascii="仿宋" w:hAnsi="仿宋" w:eastAsia="仿宋" w:cs="仿宋"/>
          <w:szCs w:val="28"/>
          <w:lang w:bidi="zh-CN"/>
        </w:rPr>
        <w:t>见最高限价清单)</w:t>
      </w:r>
    </w:p>
    <w:p w14:paraId="48DE151F">
      <w:pPr>
        <w:spacing w:line="300" w:lineRule="auto"/>
        <w:ind w:firstLine="560" w:firstLineChars="200"/>
        <w:rPr>
          <w:rStyle w:val="39"/>
          <w:rFonts w:ascii="仿宋" w:hAnsi="仿宋" w:eastAsia="仿宋" w:cs="仿宋"/>
          <w:szCs w:val="28"/>
          <w:lang w:bidi="zh-CN"/>
        </w:rPr>
      </w:pPr>
      <w:r>
        <w:rPr>
          <w:rStyle w:val="39"/>
          <w:rFonts w:hint="eastAsia" w:ascii="仿宋" w:hAnsi="仿宋" w:eastAsia="仿宋" w:cs="仿宋"/>
          <w:szCs w:val="28"/>
          <w:lang w:bidi="zh-CN"/>
        </w:rPr>
        <w:t xml:space="preserve">采购需求：（详见第三章） </w:t>
      </w:r>
    </w:p>
    <w:p w14:paraId="52E7271E">
      <w:pPr>
        <w:spacing w:line="560" w:lineRule="exact"/>
        <w:ind w:firstLine="560" w:firstLineChars="200"/>
        <w:jc w:val="left"/>
        <w:rPr>
          <w:rStyle w:val="39"/>
          <w:rFonts w:ascii="仿宋" w:hAnsi="仿宋" w:eastAsia="仿宋" w:cs="仿宋"/>
          <w:szCs w:val="28"/>
          <w:lang w:bidi="zh-CN"/>
        </w:rPr>
      </w:pPr>
      <w:r>
        <w:rPr>
          <w:rStyle w:val="39"/>
          <w:rFonts w:hint="eastAsia" w:ascii="仿宋" w:hAnsi="仿宋" w:eastAsia="仿宋" w:cs="仿宋"/>
          <w:szCs w:val="28"/>
          <w:lang w:bidi="zh-CN"/>
        </w:rPr>
        <w:t>本项目不接收联合体投标。</w:t>
      </w:r>
    </w:p>
    <w:p w14:paraId="004B5153">
      <w:pPr>
        <w:numPr>
          <w:ilvl w:val="0"/>
          <w:numId w:val="1"/>
        </w:numPr>
        <w:spacing w:line="560" w:lineRule="exact"/>
        <w:jc w:val="left"/>
        <w:outlineLvl w:val="1"/>
        <w:rPr>
          <w:rStyle w:val="39"/>
          <w:rFonts w:ascii="仿宋" w:hAnsi="仿宋" w:eastAsia="仿宋" w:cs="仿宋"/>
          <w:b/>
          <w:bCs/>
          <w:szCs w:val="28"/>
          <w:lang w:bidi="zh-CN"/>
        </w:rPr>
      </w:pPr>
      <w:r>
        <w:rPr>
          <w:rStyle w:val="39"/>
          <w:rFonts w:hint="eastAsia" w:ascii="仿宋" w:hAnsi="仿宋" w:eastAsia="仿宋" w:cs="仿宋"/>
          <w:b/>
          <w:bCs/>
          <w:szCs w:val="28"/>
          <w:lang w:bidi="zh-CN"/>
        </w:rPr>
        <w:t>资格要求</w:t>
      </w:r>
    </w:p>
    <w:p w14:paraId="3F0AD3F2">
      <w:pPr>
        <w:pStyle w:val="54"/>
        <w:tabs>
          <w:tab w:val="left" w:pos="440"/>
        </w:tabs>
        <w:autoSpaceDE w:val="0"/>
        <w:autoSpaceDN w:val="0"/>
        <w:spacing w:line="560" w:lineRule="exact"/>
        <w:ind w:firstLine="560"/>
        <w:rPr>
          <w:rStyle w:val="39"/>
          <w:rFonts w:ascii="仿宋" w:hAnsi="仿宋" w:eastAsia="仿宋" w:cs="仿宋"/>
          <w:szCs w:val="28"/>
          <w:lang w:bidi="zh-CN"/>
        </w:rPr>
      </w:pPr>
      <w:r>
        <w:rPr>
          <w:rStyle w:val="39"/>
          <w:rFonts w:hint="eastAsia" w:ascii="仿宋" w:hAnsi="仿宋" w:eastAsia="仿宋" w:cs="仿宋"/>
          <w:szCs w:val="28"/>
          <w:lang w:bidi="zh-CN"/>
        </w:rPr>
        <w:t>1.注册于中华人民共和国内的合法企业</w:t>
      </w:r>
      <w:r>
        <w:rPr>
          <w:rStyle w:val="39"/>
          <w:rFonts w:hint="eastAsia" w:ascii="仿宋" w:hAnsi="仿宋" w:eastAsia="仿宋" w:cs="仿宋"/>
          <w:color w:val="auto"/>
          <w:szCs w:val="28"/>
          <w:highlight w:val="none"/>
          <w:lang w:val="en-US" w:eastAsia="zh-CN" w:bidi="zh-CN"/>
        </w:rPr>
        <w:t>、</w:t>
      </w:r>
      <w:r>
        <w:rPr>
          <w:rStyle w:val="39"/>
          <w:rFonts w:hint="eastAsia" w:ascii="仿宋" w:hAnsi="仿宋" w:eastAsia="仿宋" w:cs="仿宋"/>
          <w:color w:val="auto"/>
          <w:szCs w:val="28"/>
          <w:highlight w:val="yellow"/>
          <w:lang w:val="en-US" w:eastAsia="zh-CN" w:bidi="zh-CN"/>
        </w:rPr>
        <w:t>持有劳务资质</w:t>
      </w:r>
      <w:r>
        <w:rPr>
          <w:rStyle w:val="39"/>
          <w:rFonts w:hint="eastAsia" w:ascii="仿宋" w:hAnsi="仿宋" w:eastAsia="仿宋" w:cs="仿宋"/>
          <w:szCs w:val="28"/>
          <w:lang w:bidi="zh-CN"/>
        </w:rPr>
        <w:t>。</w:t>
      </w:r>
    </w:p>
    <w:p w14:paraId="1E15FEC2">
      <w:pPr>
        <w:pStyle w:val="54"/>
        <w:tabs>
          <w:tab w:val="left" w:pos="440"/>
        </w:tabs>
        <w:autoSpaceDE w:val="0"/>
        <w:autoSpaceDN w:val="0"/>
        <w:spacing w:line="560" w:lineRule="exact"/>
        <w:ind w:firstLine="560"/>
        <w:rPr>
          <w:rStyle w:val="39"/>
          <w:rFonts w:ascii="仿宋" w:hAnsi="仿宋" w:eastAsia="仿宋" w:cs="仿宋"/>
          <w:szCs w:val="28"/>
          <w:lang w:bidi="zh-CN"/>
        </w:rPr>
      </w:pPr>
      <w:r>
        <w:rPr>
          <w:rStyle w:val="39"/>
          <w:rFonts w:hint="eastAsia" w:ascii="仿宋" w:hAnsi="仿宋" w:eastAsia="仿宋" w:cs="仿宋"/>
          <w:szCs w:val="28"/>
          <w:lang w:bidi="zh-CN"/>
        </w:rPr>
        <w:t>2.招标公告发布之日前三年内无行贿犯罪等重大违法记录。</w:t>
      </w:r>
    </w:p>
    <w:p w14:paraId="1555C4B0">
      <w:pPr>
        <w:pStyle w:val="54"/>
        <w:tabs>
          <w:tab w:val="left" w:pos="440"/>
        </w:tabs>
        <w:autoSpaceDE w:val="0"/>
        <w:autoSpaceDN w:val="0"/>
        <w:spacing w:line="560" w:lineRule="exact"/>
        <w:ind w:firstLine="560"/>
        <w:rPr>
          <w:rStyle w:val="39"/>
          <w:rFonts w:ascii="仿宋" w:hAnsi="仿宋" w:eastAsia="仿宋" w:cs="仿宋"/>
          <w:szCs w:val="28"/>
          <w:lang w:bidi="zh-CN"/>
        </w:rPr>
      </w:pPr>
      <w:r>
        <w:rPr>
          <w:rStyle w:val="39"/>
          <w:rFonts w:hint="eastAsia" w:ascii="仿宋" w:hAnsi="仿宋" w:eastAsia="仿宋" w:cs="仿宋"/>
          <w:szCs w:val="28"/>
          <w:lang w:bidi="zh-CN"/>
        </w:rPr>
        <w:t>3.通过“信用中国”网站 （www.creditchina.gov.cn）、中国政府采购网（www.ccgp.gov.cn）查询，未被列入失信被执行人、重大税收违法案件当事人、政府采购严重违法失信行为记录等名单。</w:t>
      </w:r>
    </w:p>
    <w:p w14:paraId="14E7C96B">
      <w:pPr>
        <w:numPr>
          <w:ilvl w:val="0"/>
          <w:numId w:val="1"/>
        </w:numPr>
        <w:spacing w:line="560" w:lineRule="exact"/>
        <w:jc w:val="left"/>
        <w:outlineLvl w:val="1"/>
        <w:rPr>
          <w:rStyle w:val="39"/>
          <w:rFonts w:ascii="仿宋" w:hAnsi="仿宋" w:eastAsia="仿宋" w:cs="仿宋"/>
          <w:b/>
          <w:bCs/>
          <w:szCs w:val="28"/>
          <w:lang w:bidi="zh-CN"/>
        </w:rPr>
      </w:pPr>
      <w:r>
        <w:rPr>
          <w:rStyle w:val="39"/>
          <w:rFonts w:hint="eastAsia" w:ascii="仿宋" w:hAnsi="仿宋" w:eastAsia="仿宋" w:cs="仿宋"/>
          <w:b/>
          <w:bCs/>
          <w:szCs w:val="28"/>
          <w:lang w:bidi="zh-CN"/>
        </w:rPr>
        <w:t>获取采购文件</w:t>
      </w:r>
    </w:p>
    <w:p w14:paraId="5D76648B">
      <w:pPr>
        <w:autoSpaceDE w:val="0"/>
        <w:spacing w:line="560" w:lineRule="exact"/>
        <w:ind w:firstLine="560" w:firstLineChars="200"/>
        <w:rPr>
          <w:rStyle w:val="39"/>
          <w:rFonts w:ascii="仿宋" w:hAnsi="仿宋" w:eastAsia="仿宋" w:cs="仿宋"/>
          <w:szCs w:val="28"/>
        </w:rPr>
      </w:pPr>
      <w:r>
        <w:rPr>
          <w:rStyle w:val="39"/>
          <w:rFonts w:hint="eastAsia" w:ascii="仿宋" w:hAnsi="仿宋" w:eastAsia="仿宋" w:cs="仿宋"/>
          <w:szCs w:val="28"/>
        </w:rPr>
        <w:t>1.报名：</w:t>
      </w:r>
    </w:p>
    <w:p w14:paraId="550033D6">
      <w:pPr>
        <w:autoSpaceDE w:val="0"/>
        <w:spacing w:line="560" w:lineRule="exact"/>
        <w:ind w:firstLine="560" w:firstLineChars="200"/>
        <w:rPr>
          <w:rStyle w:val="39"/>
          <w:rFonts w:ascii="仿宋" w:hAnsi="仿宋" w:eastAsia="仿宋" w:cs="仿宋"/>
          <w:szCs w:val="28"/>
        </w:rPr>
      </w:pPr>
      <w:r>
        <w:rPr>
          <w:rStyle w:val="39"/>
          <w:rFonts w:hint="eastAsia" w:ascii="仿宋" w:hAnsi="仿宋" w:eastAsia="仿宋" w:cs="仿宋"/>
          <w:szCs w:val="28"/>
        </w:rPr>
        <w:t>1.1报名材料：①</w:t>
      </w:r>
      <w:r>
        <w:rPr>
          <w:rStyle w:val="39"/>
          <w:rFonts w:hint="eastAsia" w:ascii="仿宋" w:hAnsi="仿宋" w:eastAsia="仿宋" w:cs="仿宋"/>
          <w:szCs w:val="28"/>
          <w:u w:val="single"/>
        </w:rPr>
        <w:t>营业执照</w:t>
      </w:r>
      <w:r>
        <w:rPr>
          <w:rStyle w:val="39"/>
          <w:rFonts w:hint="eastAsia" w:ascii="仿宋" w:hAnsi="仿宋" w:eastAsia="仿宋" w:cs="仿宋"/>
          <w:color w:val="auto"/>
          <w:szCs w:val="28"/>
          <w:highlight w:val="none"/>
          <w:u w:val="single"/>
          <w:lang w:eastAsia="zh-CN"/>
        </w:rPr>
        <w:t>、</w:t>
      </w:r>
      <w:r>
        <w:rPr>
          <w:rStyle w:val="39"/>
          <w:rFonts w:hint="eastAsia" w:ascii="仿宋" w:hAnsi="仿宋" w:eastAsia="仿宋" w:cs="仿宋"/>
          <w:color w:val="auto"/>
          <w:szCs w:val="28"/>
          <w:highlight w:val="yellow"/>
          <w:u w:val="single"/>
          <w:lang w:val="en-US" w:eastAsia="zh-CN"/>
        </w:rPr>
        <w:t>劳务资质证书</w:t>
      </w:r>
      <w:r>
        <w:rPr>
          <w:rStyle w:val="39"/>
          <w:rFonts w:hint="eastAsia" w:ascii="仿宋" w:hAnsi="仿宋" w:eastAsia="仿宋" w:cs="仿宋"/>
          <w:color w:val="auto"/>
          <w:szCs w:val="28"/>
          <w:highlight w:val="yellow"/>
          <w:u w:val="single"/>
        </w:rPr>
        <w:t>复印件</w:t>
      </w:r>
      <w:r>
        <w:rPr>
          <w:rStyle w:val="39"/>
          <w:rFonts w:hint="eastAsia" w:ascii="仿宋" w:hAnsi="仿宋" w:eastAsia="仿宋" w:cs="仿宋"/>
          <w:szCs w:val="28"/>
        </w:rPr>
        <w:t>②</w:t>
      </w:r>
      <w:r>
        <w:rPr>
          <w:rStyle w:val="39"/>
          <w:rFonts w:hint="eastAsia" w:ascii="仿宋" w:hAnsi="仿宋" w:eastAsia="仿宋" w:cs="仿宋"/>
          <w:szCs w:val="28"/>
          <w:u w:val="single"/>
        </w:rPr>
        <w:t>法定代表人身份证明或法定代表人授权委托书</w:t>
      </w:r>
      <w:r>
        <w:rPr>
          <w:rStyle w:val="39"/>
          <w:rFonts w:ascii="仿宋" w:hAnsi="仿宋" w:eastAsia="仿宋" w:cs="仿宋"/>
          <w:szCs w:val="28"/>
        </w:rPr>
        <w:t>③</w:t>
      </w:r>
      <w:r>
        <w:rPr>
          <w:rFonts w:hint="eastAsia" w:ascii="仿宋" w:hAnsi="仿宋" w:eastAsia="仿宋"/>
          <w:sz w:val="28"/>
          <w:szCs w:val="28"/>
        </w:rPr>
        <w:t>中国裁判文书网（http://wenshu.court.gov.cn)分别查询供应商、法定代表人无行贿犯罪记录查询网页截图；</w:t>
      </w:r>
      <w:r>
        <w:rPr>
          <w:rStyle w:val="39"/>
          <w:rFonts w:hint="eastAsia" w:ascii="仿宋" w:hAnsi="仿宋" w:eastAsia="仿宋" w:cs="仿宋"/>
          <w:szCs w:val="28"/>
        </w:rPr>
        <w:t>“</w:t>
      </w:r>
      <w:r>
        <w:rPr>
          <w:rStyle w:val="39"/>
          <w:rFonts w:hint="eastAsia" w:ascii="仿宋" w:hAnsi="仿宋" w:eastAsia="仿宋" w:cs="仿宋"/>
          <w:szCs w:val="28"/>
          <w:u w:val="single"/>
        </w:rPr>
        <w:t>中国政府采购网”、“信用中国”网站查询网页截图</w:t>
      </w:r>
      <w:r>
        <w:rPr>
          <w:rStyle w:val="39"/>
          <w:rFonts w:hint="eastAsia" w:ascii="仿宋" w:hAnsi="仿宋" w:eastAsia="仿宋" w:cs="仿宋"/>
          <w:szCs w:val="28"/>
        </w:rPr>
        <w:t>，以上材料均需加盖投标人公章。</w:t>
      </w:r>
    </w:p>
    <w:p w14:paraId="3EB8697E">
      <w:pPr>
        <w:autoSpaceDE w:val="0"/>
        <w:spacing w:line="560" w:lineRule="exact"/>
        <w:ind w:firstLine="560" w:firstLineChars="200"/>
        <w:rPr>
          <w:rStyle w:val="39"/>
          <w:rFonts w:ascii="仿宋" w:hAnsi="仿宋" w:eastAsia="仿宋" w:cs="仿宋"/>
          <w:szCs w:val="28"/>
        </w:rPr>
      </w:pPr>
      <w:r>
        <w:rPr>
          <w:rStyle w:val="39"/>
          <w:rFonts w:hint="eastAsia" w:ascii="仿宋" w:hAnsi="仿宋" w:eastAsia="仿宋" w:cs="仿宋"/>
          <w:szCs w:val="28"/>
        </w:rPr>
        <w:t>1.2报名方式：在报名截止前将报名材料，扫描成PDF格式发送至邮箱dfhyzgys@163.com。邮箱主题注明投标人单位名称+投标单位联系人+联系电话+项目名称。</w:t>
      </w:r>
    </w:p>
    <w:p w14:paraId="38FD5DDE">
      <w:pPr>
        <w:autoSpaceDE w:val="0"/>
        <w:spacing w:line="560" w:lineRule="exact"/>
        <w:ind w:firstLine="560" w:firstLineChars="200"/>
        <w:rPr>
          <w:rStyle w:val="39"/>
          <w:rFonts w:hint="eastAsia" w:ascii="仿宋" w:hAnsi="仿宋" w:eastAsia="仿宋" w:cs="仿宋"/>
          <w:szCs w:val="28"/>
          <w:highlight w:val="green"/>
        </w:rPr>
      </w:pPr>
      <w:r>
        <w:rPr>
          <w:rStyle w:val="39"/>
          <w:rFonts w:hint="eastAsia" w:ascii="仿宋" w:hAnsi="仿宋" w:eastAsia="仿宋" w:cs="仿宋"/>
          <w:szCs w:val="28"/>
        </w:rPr>
        <w:t>1.3报名时间：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自采购公告发出时起至2026年</w:t>
      </w:r>
      <w:r>
        <w:rPr>
          <w:rStyle w:val="39"/>
          <w:rFonts w:hint="eastAsia" w:ascii="仿宋" w:hAnsi="仿宋" w:eastAsia="仿宋" w:cs="仿宋"/>
          <w:szCs w:val="28"/>
          <w:highlight w:val="green"/>
          <w:lang w:val="en-US" w:eastAsia="zh-CN"/>
        </w:rPr>
        <w:t>8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月</w:t>
      </w:r>
      <w:r>
        <w:rPr>
          <w:rStyle w:val="39"/>
          <w:rFonts w:hint="eastAsia" w:ascii="仿宋" w:hAnsi="仿宋" w:eastAsia="仿宋" w:cs="仿宋"/>
          <w:szCs w:val="28"/>
          <w:highlight w:val="green"/>
          <w:lang w:val="en-US" w:eastAsia="zh-CN"/>
        </w:rPr>
        <w:t>14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日</w:t>
      </w:r>
      <w:r>
        <w:rPr>
          <w:rStyle w:val="39"/>
          <w:rFonts w:hint="eastAsia" w:ascii="仿宋" w:hAnsi="仿宋" w:eastAsia="仿宋" w:cs="仿宋"/>
          <w:szCs w:val="28"/>
          <w:highlight w:val="green"/>
          <w:lang w:val="en-US" w:eastAsia="zh-CN"/>
        </w:rPr>
        <w:t>17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时</w:t>
      </w:r>
      <w:r>
        <w:rPr>
          <w:rStyle w:val="39"/>
          <w:rFonts w:hint="eastAsia" w:ascii="仿宋" w:hAnsi="仿宋" w:eastAsia="仿宋" w:cs="仿宋"/>
          <w:szCs w:val="28"/>
          <w:highlight w:val="green"/>
          <w:lang w:val="en-US" w:eastAsia="zh-CN"/>
        </w:rPr>
        <w:t>00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分，过期不再接收报名材料。</w:t>
      </w:r>
    </w:p>
    <w:p w14:paraId="12A97DC3">
      <w:pPr>
        <w:pStyle w:val="64"/>
        <w:widowControl w:val="0"/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2.采购文件的获取</w:t>
      </w:r>
    </w:p>
    <w:p w14:paraId="4DDAC394">
      <w:pPr>
        <w:pStyle w:val="64"/>
        <w:widowControl w:val="0"/>
        <w:spacing w:line="560" w:lineRule="exact"/>
        <w:ind w:firstLine="560" w:firstLineChars="200"/>
        <w:rPr>
          <w:rStyle w:val="33"/>
          <w:rFonts w:ascii="仿宋" w:hAnsi="仿宋" w:eastAsia="仿宋" w:cs="仿宋"/>
          <w:color w:val="auto"/>
          <w:kern w:val="1"/>
          <w:sz w:val="28"/>
          <w:szCs w:val="28"/>
          <w:u w:val="none"/>
        </w:rPr>
      </w:pP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u w:val="none"/>
        </w:rPr>
        <w:t>报名材料审核通过后，通过邮箱向各报名单位发放采购文件。</w:t>
      </w:r>
    </w:p>
    <w:p w14:paraId="387D910F">
      <w:pPr>
        <w:pStyle w:val="64"/>
        <w:widowControl w:val="0"/>
        <w:numPr>
          <w:ilvl w:val="0"/>
          <w:numId w:val="1"/>
        </w:numPr>
        <w:adjustRightInd w:val="0"/>
        <w:spacing w:line="560" w:lineRule="exact"/>
        <w:textAlignment w:val="baseline"/>
        <w:outlineLvl w:val="1"/>
        <w:rPr>
          <w:rStyle w:val="39"/>
          <w:rFonts w:ascii="仿宋" w:hAnsi="仿宋" w:eastAsia="仿宋" w:cs="仿宋"/>
          <w:b/>
          <w:bCs/>
          <w:szCs w:val="28"/>
          <w:lang w:bidi="zh-CN"/>
        </w:rPr>
      </w:pPr>
      <w:r>
        <w:rPr>
          <w:rStyle w:val="39"/>
          <w:rFonts w:hint="eastAsia" w:ascii="仿宋" w:hAnsi="仿宋" w:eastAsia="仿宋" w:cs="仿宋"/>
          <w:b/>
          <w:bCs/>
          <w:szCs w:val="28"/>
          <w:lang w:bidi="zh-CN"/>
        </w:rPr>
        <w:t>响应文件提交</w:t>
      </w:r>
    </w:p>
    <w:p w14:paraId="1EED2731">
      <w:pPr>
        <w:pStyle w:val="64"/>
        <w:widowControl w:val="0"/>
        <w:spacing w:line="560" w:lineRule="exact"/>
        <w:ind w:firstLine="560" w:firstLineChars="200"/>
        <w:rPr>
          <w:rStyle w:val="33"/>
          <w:rFonts w:ascii="仿宋" w:hAnsi="仿宋" w:eastAsia="仿宋" w:cs="仿宋"/>
          <w:color w:val="auto"/>
          <w:kern w:val="1"/>
          <w:sz w:val="28"/>
          <w:szCs w:val="28"/>
          <w:u w:val="none"/>
        </w:rPr>
      </w:pP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u w:val="none"/>
        </w:rPr>
        <w:t>截止时间：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2026年</w:t>
      </w:r>
      <w:r>
        <w:rPr>
          <w:rStyle w:val="39"/>
          <w:rFonts w:hint="eastAsia" w:ascii="仿宋" w:hAnsi="仿宋" w:eastAsia="仿宋" w:cs="仿宋"/>
          <w:szCs w:val="28"/>
          <w:highlight w:val="green"/>
          <w:lang w:val="en-US" w:eastAsia="zh-CN"/>
        </w:rPr>
        <w:t xml:space="preserve"> 8 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月</w:t>
      </w:r>
      <w:r>
        <w:rPr>
          <w:rStyle w:val="39"/>
          <w:rFonts w:ascii="仿宋" w:hAnsi="仿宋" w:eastAsia="仿宋" w:cs="仿宋"/>
          <w:szCs w:val="28"/>
          <w:highlight w:val="green"/>
        </w:rPr>
        <w:t xml:space="preserve"> </w:t>
      </w:r>
      <w:r>
        <w:rPr>
          <w:rStyle w:val="39"/>
          <w:rFonts w:hint="eastAsia" w:ascii="仿宋" w:hAnsi="仿宋" w:eastAsia="仿宋" w:cs="仿宋"/>
          <w:szCs w:val="28"/>
          <w:highlight w:val="green"/>
          <w:lang w:val="en-US" w:eastAsia="zh-CN"/>
        </w:rPr>
        <w:t>20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日</w:t>
      </w:r>
      <w:r>
        <w:rPr>
          <w:rStyle w:val="39"/>
          <w:rFonts w:ascii="仿宋" w:hAnsi="仿宋" w:eastAsia="仿宋" w:cs="仿宋"/>
          <w:szCs w:val="28"/>
          <w:highlight w:val="green"/>
        </w:rPr>
        <w:t xml:space="preserve"> </w:t>
      </w:r>
      <w:r>
        <w:rPr>
          <w:rStyle w:val="39"/>
          <w:rFonts w:hint="eastAsia" w:ascii="仿宋" w:hAnsi="仿宋" w:eastAsia="仿宋" w:cs="仿宋"/>
          <w:szCs w:val="28"/>
          <w:highlight w:val="green"/>
          <w:lang w:val="en-US" w:eastAsia="zh-CN"/>
        </w:rPr>
        <w:t>9</w:t>
      </w:r>
      <w:r>
        <w:rPr>
          <w:rStyle w:val="39"/>
          <w:rFonts w:ascii="仿宋" w:hAnsi="仿宋" w:eastAsia="仿宋" w:cs="仿宋"/>
          <w:szCs w:val="28"/>
          <w:highlight w:val="green"/>
        </w:rPr>
        <w:t xml:space="preserve">  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时</w:t>
      </w:r>
      <w:r>
        <w:rPr>
          <w:rStyle w:val="39"/>
          <w:rFonts w:ascii="仿宋" w:hAnsi="仿宋" w:eastAsia="仿宋" w:cs="仿宋"/>
          <w:szCs w:val="28"/>
          <w:highlight w:val="green"/>
        </w:rPr>
        <w:t xml:space="preserve"> </w:t>
      </w:r>
      <w:r>
        <w:rPr>
          <w:rStyle w:val="39"/>
          <w:rFonts w:hint="eastAsia" w:ascii="仿宋" w:hAnsi="仿宋" w:eastAsia="仿宋" w:cs="仿宋"/>
          <w:szCs w:val="28"/>
          <w:highlight w:val="green"/>
          <w:lang w:val="en-US" w:eastAsia="zh-CN"/>
        </w:rPr>
        <w:t>30</w:t>
      </w:r>
      <w:r>
        <w:rPr>
          <w:rStyle w:val="39"/>
          <w:rFonts w:ascii="仿宋" w:hAnsi="仿宋" w:eastAsia="仿宋" w:cs="仿宋"/>
          <w:szCs w:val="28"/>
          <w:highlight w:val="green"/>
        </w:rPr>
        <w:t xml:space="preserve">  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分至</w:t>
      </w:r>
      <w:r>
        <w:rPr>
          <w:rStyle w:val="39"/>
          <w:rFonts w:ascii="仿宋" w:hAnsi="仿宋" w:eastAsia="仿宋" w:cs="仿宋"/>
          <w:szCs w:val="28"/>
          <w:highlight w:val="green"/>
        </w:rPr>
        <w:t xml:space="preserve"> </w:t>
      </w:r>
      <w:r>
        <w:rPr>
          <w:rStyle w:val="39"/>
          <w:rFonts w:hint="eastAsia" w:ascii="仿宋" w:hAnsi="仿宋" w:eastAsia="仿宋" w:cs="仿宋"/>
          <w:szCs w:val="28"/>
          <w:highlight w:val="green"/>
          <w:lang w:val="en-US" w:eastAsia="zh-CN"/>
        </w:rPr>
        <w:t>10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时</w:t>
      </w:r>
      <w:r>
        <w:rPr>
          <w:rStyle w:val="39"/>
          <w:rFonts w:hint="eastAsia" w:ascii="仿宋" w:hAnsi="仿宋" w:eastAsia="仿宋" w:cs="仿宋"/>
          <w:szCs w:val="28"/>
          <w:highlight w:val="green"/>
          <w:lang w:val="en-US" w:eastAsia="zh-CN"/>
        </w:rPr>
        <w:t>00</w:t>
      </w:r>
      <w:r>
        <w:rPr>
          <w:rStyle w:val="39"/>
          <w:rFonts w:ascii="仿宋" w:hAnsi="仿宋" w:eastAsia="仿宋" w:cs="仿宋"/>
          <w:szCs w:val="28"/>
          <w:highlight w:val="green"/>
        </w:rPr>
        <w:t xml:space="preserve"> 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分</w:t>
      </w:r>
    </w:p>
    <w:p w14:paraId="694F6AA6">
      <w:pPr>
        <w:tabs>
          <w:tab w:val="left" w:pos="360"/>
        </w:tabs>
        <w:spacing w:line="360" w:lineRule="auto"/>
        <w:ind w:firstLine="480"/>
        <w:rPr>
          <w:rStyle w:val="33"/>
          <w:rFonts w:ascii="仿宋" w:hAnsi="仿宋" w:eastAsia="仿宋" w:cs="仿宋"/>
          <w:color w:val="auto"/>
          <w:kern w:val="1"/>
          <w:sz w:val="28"/>
          <w:szCs w:val="28"/>
          <w:u w:val="none"/>
        </w:rPr>
      </w:pP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u w:val="none"/>
        </w:rPr>
        <w:t>地点：</w:t>
      </w: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lang w:val="zh-CN"/>
        </w:rPr>
        <w:t>青岛市高新区聚贤桥路50号高实集团</w:t>
      </w: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</w:rPr>
        <w:t>6</w:t>
      </w: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lang w:val="zh-CN"/>
        </w:rPr>
        <w:t>楼</w:t>
      </w: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</w:rPr>
        <w:t>开标室</w:t>
      </w: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lang w:val="zh-CN"/>
        </w:rPr>
        <w:t>。</w:t>
      </w:r>
    </w:p>
    <w:p w14:paraId="238EBF2E">
      <w:pPr>
        <w:pStyle w:val="64"/>
        <w:widowControl w:val="0"/>
        <w:numPr>
          <w:ilvl w:val="0"/>
          <w:numId w:val="1"/>
        </w:numPr>
        <w:adjustRightInd w:val="0"/>
        <w:spacing w:line="560" w:lineRule="exact"/>
        <w:textAlignment w:val="baseline"/>
        <w:outlineLvl w:val="1"/>
        <w:rPr>
          <w:rStyle w:val="39"/>
          <w:rFonts w:ascii="仿宋" w:hAnsi="仿宋" w:eastAsia="仿宋" w:cs="仿宋"/>
          <w:b/>
          <w:bCs/>
          <w:szCs w:val="28"/>
          <w:lang w:bidi="zh-CN"/>
        </w:rPr>
      </w:pPr>
      <w:r>
        <w:rPr>
          <w:rStyle w:val="39"/>
          <w:rFonts w:hint="eastAsia" w:ascii="仿宋" w:hAnsi="仿宋" w:eastAsia="仿宋" w:cs="仿宋"/>
          <w:b/>
          <w:bCs/>
          <w:szCs w:val="28"/>
          <w:lang w:bidi="zh-CN"/>
        </w:rPr>
        <w:t>开启截至时间、开标时间和地点</w:t>
      </w:r>
    </w:p>
    <w:p w14:paraId="4327988E">
      <w:pPr>
        <w:pStyle w:val="64"/>
        <w:widowControl w:val="0"/>
        <w:adjustRightInd w:val="0"/>
        <w:spacing w:line="560" w:lineRule="exact"/>
        <w:ind w:firstLine="560" w:firstLineChars="200"/>
        <w:textAlignment w:val="baseline"/>
        <w:rPr>
          <w:rStyle w:val="33"/>
          <w:rFonts w:ascii="仿宋" w:hAnsi="仿宋" w:eastAsia="仿宋" w:cs="仿宋"/>
          <w:color w:val="auto"/>
          <w:kern w:val="1"/>
          <w:sz w:val="28"/>
          <w:szCs w:val="28"/>
          <w:u w:val="none"/>
        </w:rPr>
      </w:pP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u w:val="none"/>
        </w:rPr>
        <w:t>时间：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2026年</w:t>
      </w:r>
      <w:r>
        <w:rPr>
          <w:rStyle w:val="39"/>
          <w:rFonts w:hint="eastAsia" w:ascii="仿宋" w:hAnsi="仿宋" w:eastAsia="仿宋" w:cs="仿宋"/>
          <w:szCs w:val="28"/>
          <w:highlight w:val="green"/>
          <w:lang w:val="en-US" w:eastAsia="zh-CN"/>
        </w:rPr>
        <w:t xml:space="preserve"> 8 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月</w:t>
      </w:r>
      <w:r>
        <w:rPr>
          <w:rStyle w:val="39"/>
          <w:rFonts w:ascii="仿宋" w:hAnsi="仿宋" w:eastAsia="仿宋" w:cs="仿宋"/>
          <w:szCs w:val="28"/>
          <w:highlight w:val="green"/>
        </w:rPr>
        <w:t xml:space="preserve"> </w:t>
      </w:r>
      <w:r>
        <w:rPr>
          <w:rStyle w:val="39"/>
          <w:rFonts w:hint="eastAsia" w:ascii="仿宋" w:hAnsi="仿宋" w:eastAsia="仿宋" w:cs="仿宋"/>
          <w:szCs w:val="28"/>
          <w:highlight w:val="green"/>
          <w:lang w:val="en-US" w:eastAsia="zh-CN"/>
        </w:rPr>
        <w:t>20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>日</w:t>
      </w:r>
      <w:r>
        <w:rPr>
          <w:rStyle w:val="39"/>
          <w:rFonts w:ascii="仿宋" w:hAnsi="仿宋" w:eastAsia="仿宋" w:cs="仿宋"/>
          <w:szCs w:val="28"/>
          <w:highlight w:val="green"/>
        </w:rPr>
        <w:t xml:space="preserve">  </w:t>
      </w:r>
      <w:r>
        <w:rPr>
          <w:rStyle w:val="39"/>
          <w:rFonts w:hint="eastAsia" w:ascii="仿宋" w:hAnsi="仿宋" w:eastAsia="仿宋" w:cs="仿宋"/>
          <w:szCs w:val="28"/>
          <w:highlight w:val="green"/>
          <w:lang w:val="en-US" w:eastAsia="zh-CN"/>
        </w:rPr>
        <w:t xml:space="preserve">10 </w:t>
      </w:r>
      <w:r>
        <w:rPr>
          <w:rStyle w:val="39"/>
          <w:rFonts w:hint="eastAsia" w:ascii="仿宋" w:hAnsi="仿宋" w:eastAsia="仿宋" w:cs="仿宋"/>
          <w:szCs w:val="28"/>
          <w:highlight w:val="green"/>
        </w:rPr>
        <w:t xml:space="preserve"> 时</w:t>
      </w:r>
      <w:r>
        <w:rPr>
          <w:rStyle w:val="39"/>
          <w:rFonts w:hint="eastAsia" w:ascii="仿宋" w:hAnsi="仿宋" w:eastAsia="仿宋" w:cs="仿宋"/>
          <w:szCs w:val="28"/>
          <w:lang w:val="en-US" w:eastAsia="zh-CN"/>
        </w:rPr>
        <w:t>0</w:t>
      </w:r>
      <w:r>
        <w:rPr>
          <w:rStyle w:val="39"/>
          <w:rFonts w:ascii="仿宋" w:hAnsi="仿宋" w:eastAsia="仿宋" w:cs="仿宋"/>
          <w:szCs w:val="28"/>
        </w:rPr>
        <w:t>0</w:t>
      </w:r>
      <w:r>
        <w:rPr>
          <w:rStyle w:val="39"/>
          <w:rFonts w:ascii="仿宋" w:hAnsi="仿宋" w:eastAsia="仿宋" w:cs="仿宋"/>
          <w:szCs w:val="28"/>
          <w:highlight w:val="green"/>
        </w:rPr>
        <w:t>分</w:t>
      </w:r>
      <w:r>
        <w:rPr>
          <w:rStyle w:val="39"/>
          <w:rFonts w:ascii="仿宋" w:hAnsi="仿宋" w:eastAsia="仿宋" w:cs="仿宋"/>
          <w:szCs w:val="28"/>
        </w:rPr>
        <w:t xml:space="preserve">  </w:t>
      </w:r>
    </w:p>
    <w:p w14:paraId="04523696">
      <w:pPr>
        <w:tabs>
          <w:tab w:val="left" w:pos="360"/>
        </w:tabs>
        <w:spacing w:line="360" w:lineRule="auto"/>
        <w:ind w:firstLine="480"/>
        <w:rPr>
          <w:rStyle w:val="33"/>
          <w:rFonts w:ascii="仿宋" w:hAnsi="仿宋" w:eastAsia="仿宋" w:cs="仿宋"/>
          <w:color w:val="auto"/>
          <w:kern w:val="1"/>
          <w:sz w:val="28"/>
          <w:szCs w:val="28"/>
          <w:u w:val="none"/>
        </w:rPr>
      </w:pP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u w:val="none"/>
        </w:rPr>
        <w:t>地点：</w:t>
      </w: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u w:val="none"/>
          <w:lang w:val="zh-CN"/>
        </w:rPr>
        <w:t>青岛市高新区聚贤桥路50号高实集团</w:t>
      </w: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u w:val="none"/>
        </w:rPr>
        <w:t>6</w:t>
      </w: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u w:val="none"/>
          <w:lang w:val="zh-CN"/>
        </w:rPr>
        <w:t>楼</w:t>
      </w: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u w:val="none"/>
        </w:rPr>
        <w:t>开标室</w:t>
      </w: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u w:val="none"/>
          <w:lang w:val="zh-CN"/>
        </w:rPr>
        <w:t>。</w:t>
      </w:r>
    </w:p>
    <w:p w14:paraId="28A041A5">
      <w:pPr>
        <w:pStyle w:val="64"/>
        <w:widowControl w:val="0"/>
        <w:numPr>
          <w:ilvl w:val="0"/>
          <w:numId w:val="1"/>
        </w:numPr>
        <w:adjustRightInd w:val="0"/>
        <w:spacing w:line="560" w:lineRule="exact"/>
        <w:textAlignment w:val="baseline"/>
        <w:outlineLvl w:val="1"/>
        <w:rPr>
          <w:rStyle w:val="39"/>
          <w:rFonts w:ascii="仿宋" w:hAnsi="仿宋" w:eastAsia="仿宋" w:cs="仿宋"/>
          <w:b/>
          <w:bCs/>
          <w:szCs w:val="28"/>
          <w:lang w:bidi="zh-CN"/>
        </w:rPr>
      </w:pPr>
      <w:r>
        <w:rPr>
          <w:rStyle w:val="39"/>
          <w:rFonts w:hint="eastAsia" w:ascii="仿宋" w:hAnsi="仿宋" w:eastAsia="仿宋" w:cs="仿宋"/>
          <w:b/>
          <w:bCs/>
          <w:szCs w:val="28"/>
          <w:lang w:bidi="zh-CN"/>
        </w:rPr>
        <w:t>招标咨询</w:t>
      </w:r>
    </w:p>
    <w:p w14:paraId="4339CE55">
      <w:pPr>
        <w:spacing w:line="300" w:lineRule="auto"/>
        <w:ind w:firstLine="560" w:firstLineChars="200"/>
        <w:rPr>
          <w:rFonts w:ascii="宋体" w:hAnsi="宋体" w:cs="宋体"/>
          <w:sz w:val="32"/>
          <w:szCs w:val="32"/>
        </w:rPr>
      </w:pP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u w:val="none"/>
        </w:rPr>
        <w:t>采购人：青岛海玉</w:t>
      </w: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u w:val="none"/>
          <w:lang w:val="en-US" w:eastAsia="zh-CN"/>
        </w:rPr>
        <w:t>建设工程</w:t>
      </w: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u w:val="none"/>
        </w:rPr>
        <w:t>有限公司</w:t>
      </w:r>
    </w:p>
    <w:p w14:paraId="4AF86C73">
      <w:pPr>
        <w:pStyle w:val="64"/>
        <w:widowControl w:val="0"/>
        <w:adjustRightInd w:val="0"/>
        <w:spacing w:line="560" w:lineRule="exact"/>
        <w:ind w:firstLine="560" w:firstLineChars="200"/>
        <w:textAlignment w:val="baseline"/>
        <w:rPr>
          <w:rStyle w:val="33"/>
          <w:rFonts w:ascii="仿宋" w:hAnsi="仿宋" w:eastAsia="仿宋" w:cs="仿宋"/>
          <w:color w:val="auto"/>
          <w:kern w:val="1"/>
          <w:sz w:val="28"/>
          <w:szCs w:val="28"/>
          <w:u w:val="none"/>
        </w:rPr>
      </w:pP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u w:val="none"/>
        </w:rPr>
        <w:t>联系人：孙经理</w:t>
      </w:r>
    </w:p>
    <w:p w14:paraId="65F72DAF">
      <w:pPr>
        <w:pStyle w:val="64"/>
        <w:widowControl w:val="0"/>
        <w:adjustRightInd w:val="0"/>
        <w:spacing w:line="560" w:lineRule="exact"/>
        <w:ind w:firstLine="560" w:firstLineChars="200"/>
        <w:textAlignment w:val="baseline"/>
        <w:rPr>
          <w:rStyle w:val="33"/>
          <w:rFonts w:ascii="仿宋" w:hAnsi="仿宋" w:eastAsia="仿宋" w:cs="仿宋"/>
          <w:color w:val="auto"/>
          <w:kern w:val="1"/>
          <w:sz w:val="28"/>
          <w:szCs w:val="28"/>
          <w:u w:val="none"/>
        </w:rPr>
      </w:pPr>
      <w:r>
        <w:rPr>
          <w:rStyle w:val="33"/>
          <w:rFonts w:hint="eastAsia" w:ascii="仿宋" w:hAnsi="仿宋" w:eastAsia="仿宋" w:cs="仿宋"/>
          <w:color w:val="auto"/>
          <w:kern w:val="1"/>
          <w:sz w:val="28"/>
          <w:szCs w:val="28"/>
          <w:u w:val="none"/>
        </w:rPr>
        <w:t>电话：16678679187</w:t>
      </w:r>
    </w:p>
    <w:p w14:paraId="4CB10DC0">
      <w:pPr>
        <w:pStyle w:val="16"/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公告发布时间：2026年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11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日</w:t>
      </w:r>
    </w:p>
    <w:p w14:paraId="1522E976">
      <w:pPr>
        <w:pStyle w:val="16"/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4984462A">
      <w:pPr>
        <w:pStyle w:val="16"/>
        <w:spacing w:line="560" w:lineRule="exact"/>
        <w:rPr>
          <w:rFonts w:ascii="仿宋" w:hAnsi="仿宋" w:eastAsia="仿宋"/>
          <w:sz w:val="28"/>
          <w:szCs w:val="28"/>
        </w:rPr>
      </w:pPr>
    </w:p>
    <w:p w14:paraId="6A4CFDF7">
      <w:pPr>
        <w:pStyle w:val="16"/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46C4BB5E">
      <w:pPr>
        <w:pStyle w:val="16"/>
        <w:spacing w:line="560" w:lineRule="exact"/>
        <w:rPr>
          <w:rFonts w:ascii="仿宋" w:hAnsi="仿宋" w:eastAsia="仿宋"/>
          <w:sz w:val="28"/>
          <w:szCs w:val="28"/>
        </w:rPr>
      </w:pPr>
    </w:p>
    <w:p w14:paraId="2BF2CDBB">
      <w:pPr>
        <w:pStyle w:val="16"/>
        <w:spacing w:line="560" w:lineRule="exact"/>
        <w:rPr>
          <w:rFonts w:ascii="仿宋" w:hAnsi="仿宋" w:eastAsia="仿宋"/>
          <w:sz w:val="28"/>
          <w:szCs w:val="28"/>
        </w:rPr>
      </w:pPr>
    </w:p>
    <w:p w14:paraId="7632743F">
      <w:pPr>
        <w:pStyle w:val="16"/>
        <w:spacing w:line="560" w:lineRule="exact"/>
        <w:rPr>
          <w:rFonts w:ascii="仿宋" w:hAnsi="仿宋" w:eastAsia="仿宋"/>
          <w:sz w:val="28"/>
          <w:szCs w:val="28"/>
        </w:rPr>
      </w:pPr>
    </w:p>
    <w:bookmarkEnd w:id="2"/>
    <w:p w14:paraId="5BDB7516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  <w:highlight w:val="none"/>
        </w:rPr>
      </w:pPr>
      <w:bookmarkStart w:id="3" w:name="_Toc134452749"/>
      <w:bookmarkStart w:id="4" w:name="_Toc5670"/>
      <w:bookmarkStart w:id="5" w:name="_Toc29736"/>
      <w:bookmarkStart w:id="6" w:name="_Toc464831080"/>
      <w:bookmarkStart w:id="7" w:name="_Toc15953"/>
      <w:bookmarkStart w:id="8" w:name="_Toc134452758"/>
      <w:bookmarkStart w:id="9" w:name="_Toc2314"/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 xml:space="preserve">  采购需求</w:t>
      </w:r>
      <w:bookmarkEnd w:id="3"/>
      <w:bookmarkEnd w:id="4"/>
      <w:bookmarkEnd w:id="5"/>
      <w:bookmarkStart w:id="10" w:name="_Toc134452750"/>
    </w:p>
    <w:p w14:paraId="6C0BD4D8">
      <w:pPr>
        <w:spacing w:line="520" w:lineRule="exact"/>
        <w:ind w:firstLine="560" w:firstLineChars="200"/>
        <w:outlineLvl w:val="9"/>
        <w:rPr>
          <w:rFonts w:ascii="宋体" w:hAnsi="宋体" w:eastAsia="宋体"/>
          <w:sz w:val="28"/>
          <w:szCs w:val="28"/>
          <w:highlight w:val="none"/>
        </w:rPr>
      </w:pPr>
    </w:p>
    <w:bookmarkEnd w:id="10"/>
    <w:p w14:paraId="48875F39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left"/>
        <w:textAlignment w:val="auto"/>
        <w:rPr>
          <w:rStyle w:val="39"/>
          <w:rFonts w:hint="eastAsia" w:ascii="仿宋" w:hAnsi="仿宋" w:eastAsia="仿宋" w:cs="仿宋"/>
          <w:b w:val="0"/>
          <w:bCs w:val="0"/>
          <w:szCs w:val="28"/>
          <w:lang w:val="en-US" w:eastAsia="zh-CN" w:bidi="zh-CN"/>
        </w:rPr>
      </w:pPr>
      <w:bookmarkStart w:id="11" w:name="_Toc14300"/>
      <w:bookmarkStart w:id="12" w:name="_Toc9062"/>
      <w:r>
        <w:rPr>
          <w:rStyle w:val="39"/>
          <w:rFonts w:hint="eastAsia" w:ascii="仿宋" w:hAnsi="仿宋" w:eastAsia="仿宋" w:cs="仿宋"/>
          <w:b w:val="0"/>
          <w:bCs w:val="0"/>
          <w:szCs w:val="28"/>
          <w:lang w:val="en-US" w:eastAsia="zh-CN" w:bidi="zh-CN"/>
        </w:rPr>
        <w:t>1、项目名称：</w:t>
      </w:r>
      <w:bookmarkEnd w:id="11"/>
      <w:bookmarkEnd w:id="12"/>
      <w:bookmarkStart w:id="13" w:name="_Toc24243"/>
      <w:r>
        <w:rPr>
          <w:rStyle w:val="39"/>
          <w:rFonts w:hint="eastAsia" w:ascii="仿宋" w:hAnsi="仿宋" w:eastAsia="仿宋" w:cs="仿宋"/>
          <w:b w:val="0"/>
          <w:bCs w:val="0"/>
          <w:szCs w:val="28"/>
          <w:lang w:val="en-US" w:eastAsia="zh-CN" w:bidi="zh-CN"/>
        </w:rPr>
        <w:t>海玉建设年度污水管道清淤项目</w:t>
      </w:r>
    </w:p>
    <w:p w14:paraId="6EB960C6">
      <w:pPr>
        <w:spacing w:line="300" w:lineRule="auto"/>
        <w:rPr>
          <w:rStyle w:val="39"/>
          <w:rFonts w:hint="default" w:ascii="仿宋" w:hAnsi="仿宋" w:eastAsia="仿宋" w:cs="仿宋"/>
          <w:b w:val="0"/>
          <w:bCs w:val="0"/>
          <w:szCs w:val="28"/>
          <w:lang w:val="en-US" w:eastAsia="zh-CN" w:bidi="zh-CN"/>
        </w:rPr>
      </w:pPr>
      <w:r>
        <w:rPr>
          <w:rStyle w:val="39"/>
          <w:rFonts w:hint="eastAsia" w:ascii="仿宋" w:hAnsi="仿宋" w:eastAsia="仿宋" w:cs="仿宋"/>
          <w:b w:val="0"/>
          <w:bCs w:val="0"/>
          <w:szCs w:val="28"/>
          <w:lang w:val="en-US" w:eastAsia="zh-CN" w:bidi="zh-CN"/>
        </w:rPr>
        <w:t>2、项目内容：对海玉建设公司承接的城市维护范围内污水管道进行清淤。</w:t>
      </w:r>
    </w:p>
    <w:bookmarkEnd w:id="13"/>
    <w:p w14:paraId="2C356103">
      <w:pPr>
        <w:spacing w:line="300" w:lineRule="auto"/>
        <w:rPr>
          <w:rStyle w:val="39"/>
          <w:rFonts w:hint="eastAsia" w:ascii="仿宋" w:hAnsi="仿宋" w:eastAsia="仿宋" w:cs="仿宋"/>
          <w:szCs w:val="28"/>
          <w:lang w:val="en-US" w:eastAsia="zh-CN" w:bidi="zh-CN"/>
        </w:rPr>
      </w:pPr>
      <w:bookmarkStart w:id="14" w:name="_Toc475435569"/>
      <w:bookmarkStart w:id="15" w:name="_Toc26129"/>
      <w:r>
        <w:rPr>
          <w:rStyle w:val="39"/>
          <w:rFonts w:hint="eastAsia" w:ascii="仿宋" w:hAnsi="仿宋" w:eastAsia="仿宋" w:cs="仿宋"/>
          <w:szCs w:val="28"/>
          <w:lang w:val="en-US" w:eastAsia="zh-CN" w:bidi="zh-CN"/>
        </w:rPr>
        <w:t>3.技术标准和施工要求</w:t>
      </w:r>
      <w:bookmarkEnd w:id="14"/>
      <w:bookmarkEnd w:id="15"/>
    </w:p>
    <w:p w14:paraId="49F752D5">
      <w:pPr>
        <w:spacing w:line="300" w:lineRule="auto"/>
        <w:rPr>
          <w:rStyle w:val="39"/>
          <w:rFonts w:hint="eastAsia" w:ascii="仿宋" w:hAnsi="仿宋" w:eastAsia="仿宋" w:cs="仿宋"/>
          <w:szCs w:val="28"/>
          <w:lang w:val="en-US" w:eastAsia="zh-CN" w:bidi="zh-CN"/>
        </w:rPr>
      </w:pPr>
      <w:r>
        <w:rPr>
          <w:rStyle w:val="39"/>
          <w:rFonts w:hint="eastAsia" w:ascii="仿宋" w:hAnsi="仿宋" w:eastAsia="仿宋" w:cs="仿宋"/>
          <w:szCs w:val="28"/>
          <w:lang w:val="en-US" w:eastAsia="zh-CN" w:bidi="zh-CN"/>
        </w:rPr>
        <w:t>3.1本工程应按国家、建设部、工程施工技术（验收）规程、规范标准施工。</w:t>
      </w:r>
    </w:p>
    <w:p w14:paraId="3A2DFE6F">
      <w:pPr>
        <w:spacing w:line="300" w:lineRule="auto"/>
        <w:rPr>
          <w:rStyle w:val="39"/>
          <w:rFonts w:hint="eastAsia" w:ascii="仿宋" w:hAnsi="仿宋" w:eastAsia="仿宋" w:cs="仿宋"/>
          <w:szCs w:val="28"/>
          <w:lang w:val="en-US" w:eastAsia="zh-CN" w:bidi="zh-CN"/>
        </w:rPr>
      </w:pPr>
      <w:r>
        <w:rPr>
          <w:rStyle w:val="39"/>
          <w:rFonts w:hint="eastAsia" w:ascii="仿宋" w:hAnsi="仿宋" w:eastAsia="仿宋" w:cs="仿宋"/>
          <w:szCs w:val="28"/>
          <w:lang w:val="en-US" w:eastAsia="zh-CN" w:bidi="zh-CN"/>
        </w:rPr>
        <w:t>3.2严格按照施工图纸、工程量清单及有关技术要求、文件、资料进行施工。</w:t>
      </w:r>
    </w:p>
    <w:p w14:paraId="642C73D3">
      <w:pPr>
        <w:spacing w:line="300" w:lineRule="auto"/>
        <w:rPr>
          <w:rStyle w:val="39"/>
          <w:rFonts w:hint="eastAsia" w:ascii="仿宋" w:hAnsi="仿宋" w:eastAsia="仿宋" w:cs="仿宋"/>
          <w:szCs w:val="28"/>
          <w:lang w:val="en-US" w:eastAsia="zh-CN" w:bidi="zh-CN"/>
        </w:rPr>
      </w:pPr>
      <w:bookmarkStart w:id="16" w:name="_Toc9547"/>
      <w:bookmarkStart w:id="17" w:name="_Toc475435570"/>
      <w:r>
        <w:rPr>
          <w:rStyle w:val="39"/>
          <w:rFonts w:hint="eastAsia" w:ascii="仿宋" w:hAnsi="仿宋" w:eastAsia="仿宋" w:cs="仿宋"/>
          <w:szCs w:val="28"/>
          <w:lang w:val="en-US" w:eastAsia="zh-CN" w:bidi="zh-CN"/>
        </w:rPr>
        <w:t>4.商务条件</w:t>
      </w:r>
      <w:bookmarkEnd w:id="16"/>
      <w:bookmarkEnd w:id="17"/>
    </w:p>
    <w:p w14:paraId="7CF34072">
      <w:pPr>
        <w:spacing w:line="300" w:lineRule="auto"/>
        <w:rPr>
          <w:rStyle w:val="39"/>
          <w:rFonts w:hint="default" w:ascii="仿宋" w:hAnsi="仿宋" w:eastAsia="仿宋" w:cs="仿宋"/>
          <w:szCs w:val="28"/>
          <w:lang w:val="en-US" w:eastAsia="zh-CN" w:bidi="zh-CN"/>
        </w:rPr>
      </w:pPr>
      <w:r>
        <w:rPr>
          <w:rStyle w:val="39"/>
          <w:rFonts w:hint="eastAsia" w:ascii="仿宋" w:hAnsi="仿宋" w:eastAsia="仿宋" w:cs="仿宋"/>
          <w:szCs w:val="28"/>
          <w:lang w:val="en-US" w:eastAsia="zh-CN" w:bidi="zh-CN"/>
        </w:rPr>
        <w:t>4.1服务期：1年。</w:t>
      </w:r>
    </w:p>
    <w:p w14:paraId="3D76C9E4">
      <w:pPr>
        <w:spacing w:line="300" w:lineRule="auto"/>
        <w:rPr>
          <w:rStyle w:val="39"/>
          <w:rFonts w:hint="eastAsia" w:ascii="仿宋" w:hAnsi="仿宋" w:eastAsia="仿宋" w:cs="仿宋"/>
          <w:szCs w:val="28"/>
          <w:lang w:val="en-US" w:eastAsia="zh-CN" w:bidi="zh-CN"/>
        </w:rPr>
      </w:pPr>
      <w:r>
        <w:rPr>
          <w:rStyle w:val="39"/>
          <w:rFonts w:hint="eastAsia" w:ascii="仿宋" w:hAnsi="仿宋" w:eastAsia="仿宋" w:cs="仿宋"/>
          <w:szCs w:val="28"/>
          <w:lang w:val="en-US" w:eastAsia="zh-CN" w:bidi="zh-CN"/>
        </w:rPr>
        <w:t>4.2建设地点：青岛高新区</w:t>
      </w:r>
      <w:r>
        <w:rPr>
          <w:rStyle w:val="39"/>
          <w:rFonts w:hint="eastAsia" w:ascii="仿宋" w:hAnsi="仿宋" w:eastAsia="仿宋" w:cs="仿宋"/>
          <w:b w:val="0"/>
          <w:bCs w:val="0"/>
          <w:szCs w:val="28"/>
          <w:lang w:val="en-US" w:eastAsia="zh-CN" w:bidi="zh-CN"/>
        </w:rPr>
        <w:t>城市维护范围内污水管道</w:t>
      </w:r>
    </w:p>
    <w:p w14:paraId="6C6C1E28">
      <w:pPr>
        <w:pStyle w:val="8"/>
        <w:spacing w:line="360" w:lineRule="auto"/>
        <w:ind w:left="0" w:leftChars="0" w:firstLine="0" w:firstLineChars="0"/>
        <w:rPr>
          <w:rStyle w:val="39"/>
          <w:rFonts w:hint="default" w:ascii="仿宋" w:hAnsi="仿宋" w:eastAsia="仿宋" w:cs="仿宋"/>
          <w:szCs w:val="28"/>
          <w:lang w:val="en-US" w:eastAsia="zh-CN" w:bidi="zh-CN"/>
        </w:rPr>
      </w:pPr>
      <w:r>
        <w:rPr>
          <w:rStyle w:val="39"/>
          <w:rFonts w:hint="eastAsia" w:ascii="仿宋" w:hAnsi="仿宋" w:eastAsia="仿宋" w:cs="仿宋"/>
          <w:b w:val="0"/>
          <w:bCs/>
          <w:sz w:val="28"/>
          <w:szCs w:val="28"/>
          <w:lang w:val="en-US" w:eastAsia="zh-CN" w:bidi="zh-CN"/>
        </w:rPr>
        <w:t>4.3付款方式</w:t>
      </w:r>
      <w:r>
        <w:rPr>
          <w:rStyle w:val="39"/>
          <w:rFonts w:hint="eastAsia" w:ascii="仿宋" w:hAnsi="仿宋" w:eastAsia="仿宋" w:cs="仿宋"/>
          <w:sz w:val="28"/>
          <w:szCs w:val="28"/>
          <w:lang w:val="en-US" w:eastAsia="zh-CN" w:bidi="zh-CN"/>
        </w:rPr>
        <w:t>：</w:t>
      </w:r>
      <w:r>
        <w:rPr>
          <w:rFonts w:hint="eastAsia" w:ascii="仿宋" w:hAnsi="仿宋" w:eastAsia="仿宋" w:cs="仿宋"/>
          <w:b w:val="0"/>
          <w:sz w:val="28"/>
          <w:szCs w:val="28"/>
          <w:highlight w:val="none"/>
        </w:rPr>
        <w:t>工程竣工验收合格且甲方确认乙方的工作量后3个工作日内甲方付至审计额的97%。甲方留工程结算总价3%的工程质量保证金，保修期1年，期限届满后扣除乙方应承担款项后无息返还。甲方向乙方支付当期工程款前，乙方按照双方确认的工程款金额向甲方足额开具相应发票，否则甲方有权拒绝乙方的付款请求且不承担因此产生的违约责任。无论何种情况，乙方均不得以甲方逾期付款为由，拒绝或顺延履行合同项下的任何义务或工作。</w:t>
      </w:r>
    </w:p>
    <w:p w14:paraId="22F0E3B3">
      <w:pPr>
        <w:spacing w:line="300" w:lineRule="auto"/>
        <w:rPr>
          <w:rStyle w:val="39"/>
          <w:rFonts w:hint="eastAsia" w:ascii="仿宋" w:hAnsi="仿宋" w:eastAsia="仿宋" w:cs="仿宋"/>
          <w:szCs w:val="28"/>
          <w:lang w:val="en-US" w:eastAsia="zh-CN" w:bidi="zh-CN"/>
        </w:rPr>
      </w:pPr>
      <w:r>
        <w:rPr>
          <w:rStyle w:val="39"/>
          <w:rFonts w:hint="eastAsia" w:ascii="仿宋" w:hAnsi="仿宋" w:eastAsia="仿宋" w:cs="仿宋"/>
          <w:szCs w:val="28"/>
          <w:lang w:val="en-US" w:eastAsia="zh-CN" w:bidi="zh-CN"/>
        </w:rPr>
        <w:t>4.4质量要求：一次性验收合格</w:t>
      </w:r>
    </w:p>
    <w:p w14:paraId="3A448080">
      <w:pPr>
        <w:spacing w:line="300" w:lineRule="auto"/>
        <w:rPr>
          <w:rStyle w:val="39"/>
          <w:rFonts w:hint="eastAsia" w:ascii="仿宋" w:hAnsi="仿宋" w:eastAsia="仿宋" w:cs="仿宋"/>
          <w:szCs w:val="28"/>
          <w:lang w:val="en-US" w:eastAsia="zh-CN" w:bidi="zh-CN"/>
        </w:rPr>
      </w:pPr>
      <w:r>
        <w:rPr>
          <w:rStyle w:val="39"/>
          <w:rFonts w:hint="eastAsia" w:ascii="仿宋" w:hAnsi="仿宋" w:eastAsia="仿宋" w:cs="仿宋"/>
          <w:szCs w:val="28"/>
          <w:lang w:val="en-US" w:eastAsia="zh-CN" w:bidi="zh-CN"/>
        </w:rPr>
        <w:t>4.5工程质保期：1、本工程按照国家《建设工程质量管理条例》中有关规定实行保修，按工程造价的 3 %留作保修金（免息）。乙方必须按总承包方要求的合理时限对工程的质量缺陷进行维修，否则，总承包方有权另行安排队伍维修，费用从保修金扣除。</w:t>
      </w:r>
    </w:p>
    <w:p w14:paraId="10EEAA13">
      <w:pPr>
        <w:spacing w:line="300" w:lineRule="auto"/>
        <w:rPr>
          <w:rStyle w:val="39"/>
          <w:rFonts w:hint="eastAsia" w:ascii="仿宋" w:hAnsi="仿宋" w:eastAsia="仿宋" w:cs="仿宋"/>
          <w:szCs w:val="28"/>
          <w:lang w:val="en-US" w:eastAsia="zh-CN" w:bidi="zh-CN"/>
        </w:rPr>
      </w:pPr>
      <w:r>
        <w:rPr>
          <w:rStyle w:val="39"/>
          <w:rFonts w:hint="eastAsia" w:ascii="仿宋" w:hAnsi="仿宋" w:eastAsia="仿宋" w:cs="仿宋"/>
          <w:szCs w:val="28"/>
          <w:lang w:val="en-US" w:eastAsia="zh-CN" w:bidi="zh-CN"/>
        </w:rPr>
        <w:t>2、本工程保修期1年。</w:t>
      </w:r>
    </w:p>
    <w:p w14:paraId="7554D16B">
      <w:pPr>
        <w:spacing w:line="300" w:lineRule="auto"/>
        <w:rPr>
          <w:rStyle w:val="39"/>
          <w:rFonts w:hint="eastAsia" w:ascii="仿宋" w:hAnsi="仿宋" w:eastAsia="仿宋" w:cs="仿宋"/>
          <w:szCs w:val="28"/>
          <w:lang w:val="en-US" w:eastAsia="zh-CN" w:bidi="zh-CN"/>
        </w:rPr>
      </w:pPr>
      <w:r>
        <w:rPr>
          <w:rStyle w:val="39"/>
          <w:rFonts w:hint="eastAsia" w:ascii="仿宋" w:hAnsi="仿宋" w:eastAsia="仿宋" w:cs="仿宋"/>
          <w:szCs w:val="28"/>
          <w:lang w:val="en-US" w:eastAsia="zh-CN" w:bidi="zh-CN"/>
        </w:rPr>
        <w:t>本工程质保期应符合国家《建设工程质量管理条例》规定。</w:t>
      </w:r>
    </w:p>
    <w:p w14:paraId="21CBE57A"/>
    <w:p w14:paraId="3D61D0DD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08E86ABA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6451E428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1A8F2A54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44A1838A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7F1A972A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486B7071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15A69B24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6292D2F3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5BE31319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22C8323F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082A3367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690655D3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14AA0649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5C265BA6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61D7BA72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46A077B5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7D627D37">
      <w:pPr>
        <w:spacing w:line="520" w:lineRule="exact"/>
        <w:jc w:val="both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70E4A762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52838EEF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36E80C63">
      <w:pPr>
        <w:spacing w:line="520" w:lineRule="exact"/>
        <w:jc w:val="center"/>
        <w:outlineLvl w:val="0"/>
        <w:rPr>
          <w:rFonts w:ascii="黑体" w:hAnsi="黑体" w:eastAsia="黑体" w:cs="黑体"/>
          <w:bCs/>
          <w:sz w:val="32"/>
          <w:szCs w:val="32"/>
        </w:rPr>
      </w:pPr>
    </w:p>
    <w:p w14:paraId="75678720">
      <w:pPr>
        <w:spacing w:line="520" w:lineRule="exact"/>
        <w:jc w:val="both"/>
        <w:outlineLvl w:val="0"/>
        <w:rPr>
          <w:rFonts w:ascii="黑体" w:hAnsi="黑体" w:eastAsia="黑体" w:cs="黑体"/>
          <w:bCs/>
          <w:sz w:val="32"/>
          <w:szCs w:val="32"/>
        </w:rPr>
        <w:sectPr>
          <w:footerReference r:id="rId3" w:type="default"/>
          <w:type w:val="continuous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28"/>
        <w:tblW w:w="146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4625"/>
        <w:gridCol w:w="893"/>
        <w:gridCol w:w="895"/>
        <w:gridCol w:w="1148"/>
        <w:gridCol w:w="1176"/>
        <w:gridCol w:w="1280"/>
        <w:gridCol w:w="2871"/>
        <w:gridCol w:w="899"/>
      </w:tblGrid>
      <w:tr w14:paraId="6D5F1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4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60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海玉建设年度污管道清淤项目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最高限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价明细表</w:t>
            </w:r>
          </w:p>
        </w:tc>
      </w:tr>
      <w:tr w14:paraId="649C9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02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46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54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工程项目名称</w:t>
            </w:r>
          </w:p>
        </w:tc>
        <w:tc>
          <w:tcPr>
            <w:tcW w:w="8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51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8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FD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11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90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不含税单价</w:t>
            </w:r>
          </w:p>
        </w:tc>
        <w:tc>
          <w:tcPr>
            <w:tcW w:w="11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97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合价</w:t>
            </w:r>
          </w:p>
        </w:tc>
        <w:tc>
          <w:tcPr>
            <w:tcW w:w="1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7A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计量规则</w:t>
            </w:r>
          </w:p>
        </w:tc>
        <w:tc>
          <w:tcPr>
            <w:tcW w:w="28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EB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8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AE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79B8A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9618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3E4A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0405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FF3B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D36C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B8F6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7C0E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5B48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B192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CDAE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6F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30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污泥处置费1.清淤厚度：清淤厚度雨水管道为管道容量的30%,暗渠则为40cm。2.含污泥外运、无害处置等所有相关费用。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13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77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F0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78.9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42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78.9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DD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按设计图示尺寸以“m3”计算</w:t>
            </w:r>
          </w:p>
        </w:tc>
        <w:tc>
          <w:tcPr>
            <w:tcW w:w="2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73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包括但不限于清除污泥杂物、吸运泥至指定地点堆放，清理现场、装载清理、运输过程清理等一切完成本项工作所需的全部工作内容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D0F2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C1A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99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9F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管道、暗渠清淤、吸污泥1.清淤方式：综合考虑2.管道、暗渠规格：综合考虑3.清淤厚度：清淤厚度雨水管道为管道容量的30%,暗渠则为40cm。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4.含启闭井盖、开盖板、有害气体检测、检查防护设备、人工分散清泥或抛泥、清除污泥杂物、吸运泥至指定地点堆放，清理现场等相关内容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7C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8F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E1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150.6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1F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150.6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CD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按设计图示尺寸以“m3”计算</w:t>
            </w:r>
          </w:p>
        </w:tc>
        <w:tc>
          <w:tcPr>
            <w:tcW w:w="2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11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包括但不限于含启闭井盖、开盖板、有害气体检测、检查防护设备、降排水、人工分散清泥或抛泥、清除污泥杂物、吸运泥至指定地点堆放，清理现场等一切完成本项工作所需的全部工作内容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E461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E21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97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FD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潜水气囊封堵及拆除1.规格型号：DN400mm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2.材质：橡胶 3.潜水深度：6m 4.设配及人员：详见施工方案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9D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0E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B0C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430.89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8D0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430.89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AA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按设计图示尺寸以“次”计算</w:t>
            </w:r>
          </w:p>
        </w:tc>
        <w:tc>
          <w:tcPr>
            <w:tcW w:w="2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E0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包括但不限于 安装气囊、充气封堵、检查封堵效果、排气拆除、清理现场等一切完成本项工作所需的全部工作内容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462C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304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B8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6A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潜水气囊封堵及拆除1.规格型号：DN500mm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2.材质：橡胶 3.潜水深度：6m 4.设配及人员：详见施工方案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6E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0D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703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538.31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B10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538.31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B2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按设计图示尺寸以“次”计算</w:t>
            </w:r>
          </w:p>
        </w:tc>
        <w:tc>
          <w:tcPr>
            <w:tcW w:w="2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B0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包括但不限于 安装气囊、充气封堵、检查封堵效果、排气拆除、清理现场等一切完成本项工作所需的全部工作内容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517F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D1D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04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8A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潜水气囊封堵及拆除1.规格型号：DN1200mm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2.材质：橡胶 3.潜水深度：6m 4.设配及人员：详见施工方案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F3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D5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72C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1291.98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9E8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1291.98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53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按设计图示尺寸以“次”计算</w:t>
            </w:r>
          </w:p>
        </w:tc>
        <w:tc>
          <w:tcPr>
            <w:tcW w:w="2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B9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包括但不限于 安装气囊、充气封堵、检查封堵效果、排气拆除、清理现场等一切完成本项工作所需的全部工作内容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0A5B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605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FF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C2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排水50KW发电机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AE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台班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BF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1D5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732.11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A13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732.11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CD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按设计图示尺寸以“台班”计算</w:t>
            </w:r>
          </w:p>
        </w:tc>
        <w:tc>
          <w:tcPr>
            <w:tcW w:w="2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75D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F5337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8B9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20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A4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排水污水泵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FD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B10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CF9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85.32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15A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85.32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CF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按设计图示尺寸以“台班”计算</w:t>
            </w:r>
          </w:p>
        </w:tc>
        <w:tc>
          <w:tcPr>
            <w:tcW w:w="2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FD2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EDF2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391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BB0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001E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72AF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6269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F756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D517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3308.11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867A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58773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686F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3FDF77C">
      <w:pPr>
        <w:spacing w:line="520" w:lineRule="exact"/>
        <w:jc w:val="both"/>
        <w:outlineLvl w:val="0"/>
        <w:rPr>
          <w:rFonts w:hint="eastAsia" w:ascii="黑体" w:hAnsi="黑体" w:eastAsia="黑体" w:cs="黑体"/>
          <w:bCs/>
          <w:sz w:val="32"/>
          <w:szCs w:val="32"/>
        </w:rPr>
      </w:pPr>
    </w:p>
    <w:p w14:paraId="57B8FF09">
      <w:pPr>
        <w:spacing w:line="520" w:lineRule="exact"/>
        <w:jc w:val="both"/>
        <w:outlineLvl w:val="0"/>
        <w:rPr>
          <w:rFonts w:hint="eastAsia" w:ascii="黑体" w:hAnsi="黑体" w:eastAsia="黑体" w:cs="黑体"/>
          <w:bCs/>
          <w:sz w:val="32"/>
          <w:szCs w:val="32"/>
        </w:rPr>
      </w:pPr>
    </w:p>
    <w:p w14:paraId="642CCF65">
      <w:pPr>
        <w:spacing w:line="520" w:lineRule="exact"/>
        <w:jc w:val="both"/>
        <w:outlineLvl w:val="0"/>
        <w:rPr>
          <w:rFonts w:hint="eastAsia" w:ascii="黑体" w:hAnsi="黑体" w:eastAsia="黑体" w:cs="黑体"/>
          <w:bCs/>
          <w:sz w:val="32"/>
          <w:szCs w:val="32"/>
        </w:rPr>
      </w:pPr>
    </w:p>
    <w:p w14:paraId="3647E252">
      <w:pPr>
        <w:spacing w:line="520" w:lineRule="exact"/>
        <w:jc w:val="both"/>
        <w:outlineLvl w:val="0"/>
        <w:rPr>
          <w:rFonts w:hint="eastAsia" w:ascii="黑体" w:hAnsi="黑体" w:eastAsia="黑体" w:cs="黑体"/>
          <w:bCs/>
          <w:sz w:val="32"/>
          <w:szCs w:val="32"/>
        </w:rPr>
      </w:pPr>
    </w:p>
    <w:p w14:paraId="667623E7">
      <w:pPr>
        <w:spacing w:line="520" w:lineRule="exact"/>
        <w:jc w:val="both"/>
        <w:outlineLvl w:val="0"/>
        <w:rPr>
          <w:rFonts w:hint="eastAsia" w:ascii="黑体" w:hAnsi="黑体" w:eastAsia="黑体" w:cs="黑体"/>
          <w:bCs/>
          <w:sz w:val="32"/>
          <w:szCs w:val="32"/>
        </w:rPr>
      </w:pPr>
    </w:p>
    <w:p w14:paraId="5C7DAB6C">
      <w:pPr>
        <w:spacing w:line="520" w:lineRule="exact"/>
        <w:jc w:val="both"/>
        <w:outlineLvl w:val="0"/>
        <w:rPr>
          <w:rFonts w:hint="eastAsia" w:ascii="黑体" w:hAnsi="黑体" w:eastAsia="黑体" w:cs="黑体"/>
          <w:bCs/>
          <w:sz w:val="32"/>
          <w:szCs w:val="32"/>
        </w:rPr>
      </w:pPr>
    </w:p>
    <w:p w14:paraId="7C68C99F">
      <w:pPr>
        <w:spacing w:line="520" w:lineRule="exact"/>
        <w:jc w:val="both"/>
        <w:outlineLvl w:val="0"/>
        <w:rPr>
          <w:rFonts w:hint="eastAsia" w:ascii="黑体" w:hAnsi="黑体" w:eastAsia="黑体" w:cs="黑体"/>
          <w:bCs/>
          <w:sz w:val="32"/>
          <w:szCs w:val="32"/>
        </w:rPr>
        <w:sectPr>
          <w:type w:val="continuous"/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 w14:paraId="16CF074C">
      <w:pPr>
        <w:spacing w:line="520" w:lineRule="exact"/>
        <w:jc w:val="both"/>
        <w:outlineLvl w:val="0"/>
        <w:rPr>
          <w:rFonts w:hint="eastAsia" w:ascii="黑体" w:hAnsi="黑体" w:eastAsia="黑体" w:cs="黑体"/>
          <w:bCs/>
          <w:sz w:val="32"/>
          <w:szCs w:val="32"/>
        </w:rPr>
      </w:pPr>
    </w:p>
    <w:p w14:paraId="24CE0AF9">
      <w:pPr>
        <w:spacing w:line="520" w:lineRule="exact"/>
        <w:jc w:val="both"/>
        <w:outlineLvl w:val="0"/>
        <w:rPr>
          <w:rFonts w:hint="eastAsia" w:ascii="黑体" w:hAnsi="黑体" w:eastAsia="黑体" w:cs="黑体"/>
          <w:bCs/>
          <w:sz w:val="32"/>
          <w:szCs w:val="32"/>
        </w:rPr>
      </w:pPr>
    </w:p>
    <w:bookmarkEnd w:id="6"/>
    <w:bookmarkEnd w:id="7"/>
    <w:bookmarkEnd w:id="8"/>
    <w:bookmarkEnd w:id="9"/>
    <w:p w14:paraId="24C5499A">
      <w:pPr>
        <w:widowControl/>
        <w:autoSpaceDE w:val="0"/>
        <w:autoSpaceDN w:val="0"/>
        <w:adjustRightInd w:val="0"/>
        <w:spacing w:line="560" w:lineRule="exact"/>
        <w:rPr>
          <w:rStyle w:val="44"/>
          <w:rFonts w:cs="仿宋"/>
          <w:sz w:val="24"/>
          <w:szCs w:val="24"/>
        </w:rPr>
      </w:pPr>
      <w:bookmarkStart w:id="18" w:name="_Toc300835213"/>
      <w:bookmarkStart w:id="19" w:name="_Toc247527831"/>
      <w:bookmarkStart w:id="20" w:name="_Toc152045791"/>
      <w:bookmarkStart w:id="21" w:name="_Toc152042580"/>
      <w:bookmarkStart w:id="22" w:name="_Toc247514283"/>
      <w:bookmarkStart w:id="23" w:name="_Toc144974860"/>
      <w:r>
        <w:rPr>
          <w:rStyle w:val="44"/>
          <w:rFonts w:hint="eastAsia" w:cs="仿宋"/>
          <w:sz w:val="24"/>
          <w:szCs w:val="24"/>
        </w:rPr>
        <w:t xml:space="preserve">                      </w:t>
      </w:r>
    </w:p>
    <w:p w14:paraId="6BAF10F9">
      <w:pPr>
        <w:spacing w:line="560" w:lineRule="exact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32"/>
          <w:szCs w:val="32"/>
        </w:rPr>
        <w:t>法定代表人身份证明</w:t>
      </w:r>
      <w:bookmarkEnd w:id="18"/>
      <w:bookmarkEnd w:id="19"/>
      <w:bookmarkEnd w:id="20"/>
      <w:bookmarkEnd w:id="21"/>
      <w:bookmarkEnd w:id="22"/>
      <w:bookmarkEnd w:id="23"/>
    </w:p>
    <w:p w14:paraId="13ADAE86">
      <w:pPr>
        <w:spacing w:line="560" w:lineRule="exact"/>
        <w:rPr>
          <w:rFonts w:ascii="仿宋" w:hAnsi="仿宋" w:eastAsia="仿宋" w:cs="仿宋"/>
          <w:sz w:val="28"/>
          <w:szCs w:val="28"/>
        </w:rPr>
      </w:pPr>
    </w:p>
    <w:p w14:paraId="2C31F352">
      <w:pPr>
        <w:spacing w:line="560" w:lineRule="exact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供应商名称：</w:t>
      </w:r>
    </w:p>
    <w:p w14:paraId="584DFA28">
      <w:pPr>
        <w:spacing w:line="560" w:lineRule="exact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单位性质：</w:t>
      </w:r>
    </w:p>
    <w:p w14:paraId="3403EDBA">
      <w:pPr>
        <w:spacing w:line="560" w:lineRule="exact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地址： </w:t>
      </w:r>
    </w:p>
    <w:p w14:paraId="015FEEB4">
      <w:pPr>
        <w:spacing w:line="5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成立时间： 年  月 日</w:t>
      </w:r>
    </w:p>
    <w:p w14:paraId="06184B59">
      <w:pPr>
        <w:spacing w:line="560" w:lineRule="exact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经营期限：</w:t>
      </w:r>
    </w:p>
    <w:p w14:paraId="4559B437">
      <w:pPr>
        <w:spacing w:line="560" w:lineRule="exact"/>
        <w:rPr>
          <w:rFonts w:ascii="仿宋" w:hAnsi="仿宋" w:eastAsia="仿宋" w:cs="仿宋"/>
          <w:sz w:val="28"/>
          <w:szCs w:val="28"/>
        </w:rPr>
      </w:pPr>
    </w:p>
    <w:p w14:paraId="6A196E1C">
      <w:pPr>
        <w:spacing w:line="560" w:lineRule="exact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姓名：    性别：   年龄：    职务：</w:t>
      </w:r>
    </w:p>
    <w:p w14:paraId="5F3D881A">
      <w:pPr>
        <w:spacing w:line="5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系 （供应商名称）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的法定代表人。</w:t>
      </w:r>
    </w:p>
    <w:p w14:paraId="69357D4E"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特此证明。</w:t>
      </w:r>
    </w:p>
    <w:p w14:paraId="119152C3">
      <w:pPr>
        <w:spacing w:line="560" w:lineRule="exact"/>
        <w:rPr>
          <w:rFonts w:ascii="仿宋" w:hAnsi="仿宋" w:eastAsia="仿宋" w:cs="仿宋"/>
          <w:sz w:val="28"/>
          <w:szCs w:val="28"/>
        </w:rPr>
      </w:pPr>
    </w:p>
    <w:p w14:paraId="35AD6C4C">
      <w:pPr>
        <w:spacing w:line="5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附：法定代表人身份证复印件。</w:t>
      </w:r>
    </w:p>
    <w:p w14:paraId="1FC041E6">
      <w:pPr>
        <w:spacing w:line="560" w:lineRule="exact"/>
        <w:rPr>
          <w:rFonts w:ascii="仿宋" w:hAnsi="仿宋" w:eastAsia="仿宋" w:cs="仿宋"/>
          <w:sz w:val="28"/>
          <w:szCs w:val="28"/>
        </w:rPr>
      </w:pPr>
    </w:p>
    <w:p w14:paraId="0D7F8037">
      <w:pPr>
        <w:spacing w:line="560" w:lineRule="exact"/>
        <w:rPr>
          <w:rFonts w:ascii="仿宋" w:hAnsi="仿宋" w:eastAsia="仿宋" w:cs="仿宋"/>
          <w:sz w:val="28"/>
          <w:szCs w:val="28"/>
        </w:rPr>
      </w:pPr>
    </w:p>
    <w:p w14:paraId="71E877A6">
      <w:pPr>
        <w:spacing w:line="560" w:lineRule="exact"/>
        <w:rPr>
          <w:rFonts w:ascii="仿宋" w:hAnsi="仿宋" w:eastAsia="仿宋" w:cs="仿宋"/>
          <w:sz w:val="28"/>
          <w:szCs w:val="28"/>
        </w:rPr>
      </w:pPr>
    </w:p>
    <w:p w14:paraId="298E8136">
      <w:pPr>
        <w:spacing w:line="560" w:lineRule="exact"/>
        <w:rPr>
          <w:rFonts w:ascii="仿宋" w:hAnsi="仿宋" w:eastAsia="仿宋" w:cs="仿宋"/>
          <w:sz w:val="28"/>
          <w:szCs w:val="28"/>
        </w:rPr>
      </w:pPr>
    </w:p>
    <w:p w14:paraId="169649D3">
      <w:pPr>
        <w:spacing w:line="560" w:lineRule="exact"/>
        <w:rPr>
          <w:rFonts w:ascii="仿宋" w:hAnsi="仿宋" w:eastAsia="仿宋" w:cs="仿宋"/>
          <w:sz w:val="28"/>
          <w:szCs w:val="28"/>
        </w:rPr>
      </w:pPr>
    </w:p>
    <w:p w14:paraId="736CCD51">
      <w:pPr>
        <w:spacing w:line="560" w:lineRule="exact"/>
        <w:rPr>
          <w:rFonts w:ascii="仿宋" w:hAnsi="仿宋" w:eastAsia="仿宋" w:cs="仿宋"/>
          <w:sz w:val="28"/>
          <w:szCs w:val="28"/>
        </w:rPr>
      </w:pPr>
    </w:p>
    <w:p w14:paraId="499A9C61">
      <w:pPr>
        <w:spacing w:line="560" w:lineRule="exact"/>
        <w:rPr>
          <w:rFonts w:ascii="仿宋" w:hAnsi="仿宋" w:eastAsia="仿宋" w:cs="仿宋"/>
          <w:sz w:val="28"/>
          <w:szCs w:val="28"/>
        </w:rPr>
      </w:pPr>
    </w:p>
    <w:p w14:paraId="4B763B42">
      <w:pPr>
        <w:spacing w:line="5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供应商：（公章）</w:t>
      </w:r>
    </w:p>
    <w:p w14:paraId="16D7EDE5">
      <w:pPr>
        <w:spacing w:line="5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     年  月  日           </w:t>
      </w:r>
    </w:p>
    <w:p w14:paraId="33D2BDD7">
      <w:pPr>
        <w:widowControl/>
        <w:autoSpaceDE w:val="0"/>
        <w:autoSpaceDN w:val="0"/>
        <w:adjustRightInd w:val="0"/>
        <w:spacing w:line="560" w:lineRule="exact"/>
        <w:rPr>
          <w:rStyle w:val="44"/>
          <w:rFonts w:cs="仿宋"/>
          <w:sz w:val="24"/>
          <w:szCs w:val="24"/>
        </w:rPr>
      </w:pPr>
      <w:r>
        <w:rPr>
          <w:rStyle w:val="44"/>
          <w:rFonts w:hint="eastAsia" w:cs="仿宋"/>
          <w:sz w:val="24"/>
          <w:szCs w:val="24"/>
        </w:rPr>
        <w:br w:type="page"/>
      </w:r>
    </w:p>
    <w:p w14:paraId="7BA7A138">
      <w:pPr>
        <w:pStyle w:val="16"/>
        <w:jc w:val="center"/>
        <w:outlineLvl w:val="0"/>
        <w:rPr>
          <w:rFonts w:ascii="仿宋" w:hAnsi="仿宋" w:eastAsia="仿宋"/>
          <w:kern w:val="1"/>
          <w:sz w:val="32"/>
          <w:szCs w:val="32"/>
        </w:rPr>
      </w:pPr>
      <w:bookmarkStart w:id="24" w:name="_Toc18841"/>
      <w:r>
        <w:rPr>
          <w:rFonts w:hint="eastAsia" w:ascii="仿宋" w:hAnsi="仿宋" w:eastAsia="仿宋"/>
          <w:kern w:val="1"/>
          <w:sz w:val="32"/>
          <w:szCs w:val="32"/>
        </w:rPr>
        <w:t>法定代表人授权委托书</w:t>
      </w:r>
      <w:bookmarkEnd w:id="24"/>
    </w:p>
    <w:p w14:paraId="0B22A655">
      <w:pPr>
        <w:widowControl/>
        <w:autoSpaceDE w:val="0"/>
        <w:autoSpaceDN w:val="0"/>
        <w:adjustRightInd w:val="0"/>
        <w:spacing w:line="560" w:lineRule="exact"/>
        <w:rPr>
          <w:rFonts w:ascii="仿宋" w:hAnsi="仿宋" w:eastAsia="仿宋" w:cs="仿宋"/>
          <w:kern w:val="1"/>
          <w:sz w:val="28"/>
          <w:szCs w:val="28"/>
        </w:rPr>
      </w:pPr>
    </w:p>
    <w:p w14:paraId="4F6F18AD">
      <w:pPr>
        <w:widowControl/>
        <w:autoSpaceDE w:val="0"/>
        <w:autoSpaceDN w:val="0"/>
        <w:adjustRightInd w:val="0"/>
        <w:spacing w:line="560" w:lineRule="exact"/>
        <w:rPr>
          <w:rFonts w:ascii="仿宋" w:hAnsi="仿宋" w:eastAsia="仿宋" w:cs="仿宋"/>
          <w:kern w:val="1"/>
          <w:sz w:val="28"/>
          <w:szCs w:val="28"/>
        </w:rPr>
      </w:pPr>
      <w:r>
        <w:rPr>
          <w:rFonts w:hint="eastAsia" w:ascii="仿宋" w:hAnsi="仿宋" w:eastAsia="仿宋" w:cs="仿宋"/>
          <w:kern w:val="1"/>
          <w:sz w:val="28"/>
          <w:szCs w:val="28"/>
          <w:u w:val="single"/>
        </w:rPr>
        <w:t xml:space="preserve">   （采购人）  </w:t>
      </w:r>
      <w:r>
        <w:rPr>
          <w:rStyle w:val="44"/>
          <w:rFonts w:hint="eastAsia" w:cs="仿宋"/>
          <w:sz w:val="28"/>
          <w:szCs w:val="28"/>
        </w:rPr>
        <w:t>：</w:t>
      </w:r>
    </w:p>
    <w:p w14:paraId="068FECF9">
      <w:pPr>
        <w:widowControl/>
        <w:autoSpaceDE w:val="0"/>
        <w:autoSpaceDN w:val="0"/>
        <w:adjustRightInd w:val="0"/>
        <w:spacing w:line="560" w:lineRule="exact"/>
        <w:ind w:firstLine="480"/>
        <w:rPr>
          <w:rFonts w:ascii="仿宋" w:hAnsi="仿宋" w:eastAsia="仿宋" w:cs="仿宋"/>
          <w:kern w:val="1"/>
          <w:sz w:val="28"/>
          <w:szCs w:val="28"/>
        </w:rPr>
      </w:pPr>
      <w:r>
        <w:rPr>
          <w:rStyle w:val="44"/>
          <w:rFonts w:hint="eastAsia" w:cs="仿宋"/>
          <w:sz w:val="28"/>
          <w:szCs w:val="28"/>
        </w:rPr>
        <w:t>我</w:t>
      </w:r>
      <w:r>
        <w:rPr>
          <w:rFonts w:hint="eastAsia" w:ascii="仿宋" w:hAnsi="仿宋" w:eastAsia="仿宋" w:cs="仿宋"/>
          <w:kern w:val="1"/>
          <w:sz w:val="28"/>
          <w:szCs w:val="28"/>
          <w:u w:val="single"/>
        </w:rPr>
        <w:t xml:space="preserve">   （姓名） </w:t>
      </w:r>
      <w:r>
        <w:rPr>
          <w:rStyle w:val="44"/>
          <w:rFonts w:hint="eastAsia" w:cs="仿宋"/>
          <w:sz w:val="28"/>
          <w:szCs w:val="28"/>
        </w:rPr>
        <w:t>系</w:t>
      </w:r>
      <w:r>
        <w:rPr>
          <w:rFonts w:hint="eastAsia" w:ascii="仿宋" w:hAnsi="仿宋" w:eastAsia="仿宋" w:cs="仿宋"/>
          <w:kern w:val="1"/>
          <w:sz w:val="28"/>
          <w:szCs w:val="28"/>
          <w:u w:val="single"/>
        </w:rPr>
        <w:t xml:space="preserve">    （供应商名称）</w:t>
      </w:r>
      <w:r>
        <w:rPr>
          <w:rStyle w:val="44"/>
          <w:rFonts w:hint="eastAsia" w:cs="仿宋"/>
          <w:sz w:val="28"/>
          <w:szCs w:val="28"/>
        </w:rPr>
        <w:t>法定代表人，现授权委托我公司的</w:t>
      </w:r>
      <w:r>
        <w:rPr>
          <w:rFonts w:hint="eastAsia" w:ascii="仿宋" w:hAnsi="仿宋" w:eastAsia="仿宋" w:cs="仿宋"/>
          <w:kern w:val="1"/>
          <w:sz w:val="28"/>
          <w:szCs w:val="28"/>
          <w:u w:val="single"/>
        </w:rPr>
        <w:t xml:space="preserve">  （姓名、职务或者职称）</w:t>
      </w:r>
      <w:r>
        <w:rPr>
          <w:rStyle w:val="44"/>
          <w:rFonts w:hint="eastAsia" w:cs="仿宋"/>
          <w:sz w:val="28"/>
          <w:szCs w:val="28"/>
        </w:rPr>
        <w:t>为我公司本次项目的授权代表，代表我方办理本次报价、签约等相关事宜，签署全部有关的文件、协议、合同并具有法律效力。</w:t>
      </w:r>
    </w:p>
    <w:p w14:paraId="3292D359">
      <w:pPr>
        <w:widowControl/>
        <w:autoSpaceDE w:val="0"/>
        <w:autoSpaceDN w:val="0"/>
        <w:adjustRightInd w:val="0"/>
        <w:spacing w:line="560" w:lineRule="exact"/>
        <w:ind w:firstLine="480"/>
        <w:rPr>
          <w:rStyle w:val="44"/>
          <w:rFonts w:cs="仿宋"/>
          <w:sz w:val="28"/>
          <w:szCs w:val="28"/>
        </w:rPr>
      </w:pPr>
      <w:r>
        <w:rPr>
          <w:rStyle w:val="44"/>
          <w:rFonts w:hint="eastAsia" w:cs="仿宋"/>
          <w:sz w:val="28"/>
          <w:szCs w:val="28"/>
        </w:rPr>
        <w:t>在我方未发出撤销授权委托书的书面通知以前，本授权委托书一直有效。被授权人签署的所有文件（在授权书有效期内签署的）不因授权撤销而失效。</w:t>
      </w:r>
    </w:p>
    <w:p w14:paraId="1AAFDF8C">
      <w:pPr>
        <w:widowControl/>
        <w:autoSpaceDE w:val="0"/>
        <w:autoSpaceDN w:val="0"/>
        <w:adjustRightInd w:val="0"/>
        <w:spacing w:line="560" w:lineRule="exact"/>
        <w:ind w:firstLine="480"/>
        <w:rPr>
          <w:rStyle w:val="44"/>
          <w:rFonts w:cs="仿宋"/>
          <w:sz w:val="28"/>
          <w:szCs w:val="28"/>
        </w:rPr>
      </w:pPr>
      <w:r>
        <w:rPr>
          <w:rStyle w:val="44"/>
          <w:rFonts w:hint="eastAsia" w:cs="仿宋"/>
          <w:sz w:val="28"/>
          <w:szCs w:val="28"/>
        </w:rPr>
        <w:t>被授权代表无权转让委托权。特此授权。</w:t>
      </w:r>
    </w:p>
    <w:p w14:paraId="0EE6D36A">
      <w:pPr>
        <w:widowControl/>
        <w:autoSpaceDE w:val="0"/>
        <w:autoSpaceDN w:val="0"/>
        <w:adjustRightInd w:val="0"/>
        <w:spacing w:line="560" w:lineRule="exact"/>
        <w:ind w:firstLine="480"/>
        <w:rPr>
          <w:rFonts w:ascii="仿宋" w:hAnsi="仿宋" w:eastAsia="仿宋" w:cs="仿宋"/>
          <w:kern w:val="1"/>
          <w:sz w:val="28"/>
          <w:szCs w:val="28"/>
        </w:rPr>
      </w:pPr>
      <w:r>
        <w:rPr>
          <w:rStyle w:val="44"/>
          <w:rFonts w:hint="eastAsia" w:cs="仿宋"/>
          <w:sz w:val="28"/>
          <w:szCs w:val="28"/>
        </w:rPr>
        <w:t>本授权委托书于</w:t>
      </w:r>
      <w:r>
        <w:rPr>
          <w:rStyle w:val="44"/>
          <w:rFonts w:hint="eastAsia" w:cs="仿宋"/>
          <w:sz w:val="28"/>
          <w:szCs w:val="28"/>
          <w:u w:val="single"/>
        </w:rPr>
        <w:t xml:space="preserve">      </w:t>
      </w:r>
      <w:r>
        <w:rPr>
          <w:rStyle w:val="44"/>
          <w:rFonts w:hint="eastAsia" w:cs="仿宋"/>
          <w:sz w:val="28"/>
          <w:szCs w:val="28"/>
        </w:rPr>
        <w:t>年</w:t>
      </w:r>
      <w:r>
        <w:rPr>
          <w:rStyle w:val="44"/>
          <w:rFonts w:hint="eastAsia" w:cs="仿宋"/>
          <w:sz w:val="28"/>
          <w:szCs w:val="28"/>
          <w:u w:val="single"/>
        </w:rPr>
        <w:t xml:space="preserve">    </w:t>
      </w:r>
      <w:r>
        <w:rPr>
          <w:rStyle w:val="44"/>
          <w:rFonts w:hint="eastAsia" w:cs="仿宋"/>
          <w:sz w:val="28"/>
          <w:szCs w:val="28"/>
        </w:rPr>
        <w:t xml:space="preserve">月 </w:t>
      </w:r>
      <w:r>
        <w:rPr>
          <w:rStyle w:val="44"/>
          <w:rFonts w:hint="eastAsia" w:cs="仿宋"/>
          <w:sz w:val="28"/>
          <w:szCs w:val="28"/>
          <w:u w:val="single"/>
        </w:rPr>
        <w:t xml:space="preserve">    </w:t>
      </w:r>
      <w:r>
        <w:rPr>
          <w:rStyle w:val="44"/>
          <w:rFonts w:hint="eastAsia" w:cs="仿宋"/>
          <w:sz w:val="28"/>
          <w:szCs w:val="28"/>
        </w:rPr>
        <w:t>日起签字生效,特此声明。</w:t>
      </w:r>
    </w:p>
    <w:p w14:paraId="1D347392">
      <w:pPr>
        <w:widowControl/>
        <w:autoSpaceDE w:val="0"/>
        <w:autoSpaceDN w:val="0"/>
        <w:adjustRightInd w:val="0"/>
        <w:spacing w:line="560" w:lineRule="exact"/>
        <w:rPr>
          <w:rFonts w:ascii="仿宋" w:hAnsi="仿宋" w:eastAsia="仿宋" w:cs="仿宋"/>
          <w:kern w:val="1"/>
          <w:sz w:val="28"/>
          <w:szCs w:val="28"/>
        </w:rPr>
      </w:pPr>
    </w:p>
    <w:p w14:paraId="180CE32C">
      <w:pPr>
        <w:widowControl/>
        <w:autoSpaceDE w:val="0"/>
        <w:autoSpaceDN w:val="0"/>
        <w:adjustRightInd w:val="0"/>
        <w:spacing w:line="560" w:lineRule="exact"/>
        <w:jc w:val="center"/>
        <w:rPr>
          <w:rFonts w:ascii="仿宋" w:hAnsi="仿宋" w:eastAsia="仿宋" w:cs="仿宋"/>
          <w:kern w:val="1"/>
          <w:sz w:val="28"/>
          <w:szCs w:val="28"/>
        </w:rPr>
      </w:pPr>
      <w:r>
        <w:rPr>
          <w:rFonts w:hint="eastAsia" w:ascii="仿宋" w:hAnsi="仿宋" w:eastAsia="仿宋" w:cs="仿宋"/>
          <w:kern w:val="1"/>
          <w:sz w:val="28"/>
          <w:szCs w:val="28"/>
        </w:rPr>
        <w:t>(附法人代表身份证以及被授权代表身份证复印件)</w:t>
      </w:r>
    </w:p>
    <w:p w14:paraId="7C80C81D">
      <w:pPr>
        <w:widowControl/>
        <w:autoSpaceDE w:val="0"/>
        <w:autoSpaceDN w:val="0"/>
        <w:adjustRightInd w:val="0"/>
        <w:spacing w:line="560" w:lineRule="exact"/>
        <w:jc w:val="center"/>
        <w:rPr>
          <w:rFonts w:ascii="仿宋" w:hAnsi="仿宋" w:eastAsia="仿宋" w:cs="仿宋"/>
          <w:kern w:val="1"/>
          <w:sz w:val="28"/>
          <w:szCs w:val="28"/>
        </w:rPr>
      </w:pPr>
    </w:p>
    <w:p w14:paraId="3981E5F5">
      <w:pPr>
        <w:widowControl/>
        <w:autoSpaceDE w:val="0"/>
        <w:autoSpaceDN w:val="0"/>
        <w:adjustRightInd w:val="0"/>
        <w:spacing w:line="560" w:lineRule="exact"/>
        <w:jc w:val="center"/>
        <w:rPr>
          <w:rFonts w:ascii="仿宋" w:hAnsi="仿宋" w:eastAsia="仿宋" w:cs="仿宋"/>
          <w:kern w:val="1"/>
          <w:sz w:val="28"/>
          <w:szCs w:val="28"/>
        </w:rPr>
      </w:pPr>
    </w:p>
    <w:p w14:paraId="03B4FF69">
      <w:pPr>
        <w:widowControl/>
        <w:autoSpaceDE w:val="0"/>
        <w:autoSpaceDN w:val="0"/>
        <w:adjustRightInd w:val="0"/>
        <w:spacing w:line="560" w:lineRule="exact"/>
        <w:rPr>
          <w:rFonts w:ascii="仿宋" w:hAnsi="仿宋" w:eastAsia="仿宋" w:cs="仿宋"/>
          <w:kern w:val="1"/>
          <w:sz w:val="28"/>
          <w:szCs w:val="28"/>
        </w:rPr>
      </w:pPr>
    </w:p>
    <w:p w14:paraId="28F0C68A">
      <w:pPr>
        <w:widowControl/>
        <w:autoSpaceDE w:val="0"/>
        <w:autoSpaceDN w:val="0"/>
        <w:adjustRightInd w:val="0"/>
        <w:spacing w:line="560" w:lineRule="exact"/>
        <w:ind w:firstLine="4200" w:firstLineChars="1500"/>
        <w:rPr>
          <w:rStyle w:val="44"/>
          <w:rFonts w:cs="仿宋"/>
          <w:sz w:val="28"/>
          <w:szCs w:val="28"/>
        </w:rPr>
      </w:pPr>
      <w:r>
        <w:rPr>
          <w:rStyle w:val="44"/>
          <w:rFonts w:hint="eastAsia" w:cs="仿宋"/>
          <w:sz w:val="28"/>
          <w:szCs w:val="28"/>
        </w:rPr>
        <w:t>供应商（公章）：</w:t>
      </w:r>
    </w:p>
    <w:p w14:paraId="16236277">
      <w:pPr>
        <w:widowControl/>
        <w:autoSpaceDE w:val="0"/>
        <w:autoSpaceDN w:val="0"/>
        <w:adjustRightInd w:val="0"/>
        <w:spacing w:line="560" w:lineRule="exact"/>
        <w:ind w:firstLine="4200" w:firstLineChars="1500"/>
        <w:rPr>
          <w:rStyle w:val="44"/>
          <w:rFonts w:cs="仿宋"/>
          <w:sz w:val="28"/>
          <w:szCs w:val="28"/>
        </w:rPr>
      </w:pPr>
      <w:r>
        <w:rPr>
          <w:rStyle w:val="44"/>
          <w:rFonts w:hint="eastAsia" w:cs="仿宋"/>
          <w:sz w:val="28"/>
          <w:szCs w:val="28"/>
        </w:rPr>
        <w:t>法定代表人（签字或盖章）：</w:t>
      </w:r>
    </w:p>
    <w:p w14:paraId="2D49C1B1">
      <w:pPr>
        <w:widowControl/>
        <w:autoSpaceDE w:val="0"/>
        <w:autoSpaceDN w:val="0"/>
        <w:adjustRightInd w:val="0"/>
        <w:spacing w:line="560" w:lineRule="exact"/>
        <w:ind w:firstLine="4200" w:firstLineChars="1500"/>
        <w:rPr>
          <w:rStyle w:val="44"/>
          <w:rFonts w:cs="仿宋"/>
          <w:sz w:val="28"/>
          <w:szCs w:val="28"/>
        </w:rPr>
      </w:pPr>
      <w:r>
        <w:rPr>
          <w:rStyle w:val="44"/>
          <w:rFonts w:hint="eastAsia" w:cs="仿宋"/>
          <w:sz w:val="28"/>
          <w:szCs w:val="28"/>
        </w:rPr>
        <w:t>日 期：      年   月   日</w:t>
      </w:r>
    </w:p>
    <w:p w14:paraId="3FE27E8F">
      <w:pPr>
        <w:widowControl/>
        <w:autoSpaceDE w:val="0"/>
        <w:autoSpaceDN w:val="0"/>
        <w:adjustRightInd w:val="0"/>
        <w:spacing w:line="560" w:lineRule="exact"/>
        <w:rPr>
          <w:rFonts w:ascii="仿宋" w:hAnsi="仿宋" w:eastAsia="仿宋" w:cs="仿宋"/>
          <w:szCs w:val="21"/>
        </w:rPr>
      </w:pPr>
      <w:bookmarkStart w:id="25" w:name="_GoBack"/>
      <w:bookmarkEnd w:id="25"/>
    </w:p>
    <w:sectPr>
      <w:footerReference r:id="rId4" w:type="default"/>
      <w:type w:val="continuous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27E4D6">
    <w:pPr>
      <w:pStyle w:val="19"/>
      <w:jc w:val="center"/>
      <w:rPr>
        <w:rFonts w:ascii="宋体" w:hAnsi="宋体"/>
      </w:rPr>
    </w:pPr>
    <w:r>
      <w:rPr>
        <w:rFonts w:ascii="宋体" w:hAnsi="宋体"/>
      </w:rPr>
      <w:fldChar w:fldCharType="begin"/>
    </w:r>
    <w:r>
      <w:rPr>
        <w:rFonts w:ascii="宋体" w:hAnsi="宋体"/>
      </w:rPr>
      <w:instrText xml:space="preserve">PAGE   \* MERGEFORMAT</w:instrText>
    </w:r>
    <w:r>
      <w:rPr>
        <w:rFonts w:ascii="宋体" w:hAnsi="宋体"/>
      </w:rPr>
      <w:fldChar w:fldCharType="separate"/>
    </w:r>
    <w:r>
      <w:rPr>
        <w:rFonts w:ascii="宋体" w:hAnsi="宋体"/>
        <w:lang w:val="zh-CN"/>
      </w:rPr>
      <w:t>17</w:t>
    </w:r>
    <w:r>
      <w:rPr>
        <w:rFonts w:ascii="宋体" w:hAnsi="宋体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AF20C1">
    <w:pPr>
      <w:pStyle w:val="19"/>
      <w:jc w:val="center"/>
      <w:rPr>
        <w:rFonts w:ascii="宋体" w:hAnsi="宋体"/>
      </w:rPr>
    </w:pPr>
    <w:r>
      <w:rPr>
        <w:rFonts w:hint="eastAsia" w:ascii="宋体" w:hAnsi="宋体"/>
      </w:rPr>
      <w:fldChar w:fldCharType="begin"/>
    </w:r>
    <w:r>
      <w:rPr>
        <w:rStyle w:val="31"/>
        <w:rFonts w:hint="eastAsia" w:ascii="宋体" w:hAnsi="宋体"/>
      </w:rPr>
      <w:instrText xml:space="preserve"> PAGE </w:instrText>
    </w:r>
    <w:r>
      <w:rPr>
        <w:rFonts w:hint="eastAsia" w:ascii="宋体" w:hAnsi="宋体"/>
      </w:rPr>
      <w:fldChar w:fldCharType="separate"/>
    </w:r>
    <w:r>
      <w:rPr>
        <w:rStyle w:val="31"/>
        <w:rFonts w:ascii="宋体" w:hAnsi="宋体"/>
      </w:rPr>
      <w:t>30</w:t>
    </w:r>
    <w:r>
      <w:rPr>
        <w:rFonts w:hint="eastAsia" w:ascii="宋体" w:hAnsi="宋体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E8D63D"/>
    <w:multiLevelType w:val="singleLevel"/>
    <w:tmpl w:val="E4E8D63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1MzljODBiNDliMzEyMzFlZWNlN2EzYjU0N2YzMWEifQ=="/>
  </w:docVars>
  <w:rsids>
    <w:rsidRoot w:val="002A068C"/>
    <w:rsid w:val="00000A24"/>
    <w:rsid w:val="00007ACB"/>
    <w:rsid w:val="0001263A"/>
    <w:rsid w:val="0001346E"/>
    <w:rsid w:val="000153E7"/>
    <w:rsid w:val="00015B21"/>
    <w:rsid w:val="00022F25"/>
    <w:rsid w:val="00027C90"/>
    <w:rsid w:val="00031933"/>
    <w:rsid w:val="00034CC7"/>
    <w:rsid w:val="000355A3"/>
    <w:rsid w:val="000367E1"/>
    <w:rsid w:val="00041DFA"/>
    <w:rsid w:val="000437D5"/>
    <w:rsid w:val="00043B5D"/>
    <w:rsid w:val="0004725B"/>
    <w:rsid w:val="00047BDA"/>
    <w:rsid w:val="000526A9"/>
    <w:rsid w:val="00053B19"/>
    <w:rsid w:val="00053DEA"/>
    <w:rsid w:val="000545F4"/>
    <w:rsid w:val="00054E4D"/>
    <w:rsid w:val="00057D5B"/>
    <w:rsid w:val="00070F3B"/>
    <w:rsid w:val="00072639"/>
    <w:rsid w:val="00072925"/>
    <w:rsid w:val="00075401"/>
    <w:rsid w:val="00081413"/>
    <w:rsid w:val="000838DA"/>
    <w:rsid w:val="00083915"/>
    <w:rsid w:val="000847B0"/>
    <w:rsid w:val="0008678E"/>
    <w:rsid w:val="00091713"/>
    <w:rsid w:val="0009478B"/>
    <w:rsid w:val="00095E5A"/>
    <w:rsid w:val="000968D0"/>
    <w:rsid w:val="000A38CA"/>
    <w:rsid w:val="000A3D97"/>
    <w:rsid w:val="000A403E"/>
    <w:rsid w:val="000A416D"/>
    <w:rsid w:val="000A5498"/>
    <w:rsid w:val="000A5DA9"/>
    <w:rsid w:val="000A6840"/>
    <w:rsid w:val="000B6D30"/>
    <w:rsid w:val="000B79C6"/>
    <w:rsid w:val="000C470B"/>
    <w:rsid w:val="000C537E"/>
    <w:rsid w:val="000C70FF"/>
    <w:rsid w:val="000C75EA"/>
    <w:rsid w:val="000C7715"/>
    <w:rsid w:val="000D1B8C"/>
    <w:rsid w:val="000D1DDD"/>
    <w:rsid w:val="000D3DD1"/>
    <w:rsid w:val="000D5EC7"/>
    <w:rsid w:val="000E13F9"/>
    <w:rsid w:val="000E190C"/>
    <w:rsid w:val="000E3660"/>
    <w:rsid w:val="000E47E5"/>
    <w:rsid w:val="000E4C75"/>
    <w:rsid w:val="0010179C"/>
    <w:rsid w:val="0010618B"/>
    <w:rsid w:val="001105A1"/>
    <w:rsid w:val="00116CDF"/>
    <w:rsid w:val="0012476C"/>
    <w:rsid w:val="0013287D"/>
    <w:rsid w:val="00134134"/>
    <w:rsid w:val="00134E02"/>
    <w:rsid w:val="001369C5"/>
    <w:rsid w:val="00136D33"/>
    <w:rsid w:val="0013735F"/>
    <w:rsid w:val="001404D8"/>
    <w:rsid w:val="0014169B"/>
    <w:rsid w:val="00145072"/>
    <w:rsid w:val="00147879"/>
    <w:rsid w:val="00151BBC"/>
    <w:rsid w:val="00152BDF"/>
    <w:rsid w:val="00164834"/>
    <w:rsid w:val="00170C48"/>
    <w:rsid w:val="00174687"/>
    <w:rsid w:val="0018289B"/>
    <w:rsid w:val="00185BF5"/>
    <w:rsid w:val="00192766"/>
    <w:rsid w:val="00192C98"/>
    <w:rsid w:val="00196957"/>
    <w:rsid w:val="001A1A23"/>
    <w:rsid w:val="001A21C4"/>
    <w:rsid w:val="001B1D52"/>
    <w:rsid w:val="001B31E0"/>
    <w:rsid w:val="001B3C10"/>
    <w:rsid w:val="001B7DF1"/>
    <w:rsid w:val="001C0D47"/>
    <w:rsid w:val="001C1133"/>
    <w:rsid w:val="001C40F6"/>
    <w:rsid w:val="001D0AB4"/>
    <w:rsid w:val="001D0BCC"/>
    <w:rsid w:val="001D2BA7"/>
    <w:rsid w:val="001D5B64"/>
    <w:rsid w:val="001E1D37"/>
    <w:rsid w:val="001E26D1"/>
    <w:rsid w:val="001E4E81"/>
    <w:rsid w:val="001E5062"/>
    <w:rsid w:val="001E5D63"/>
    <w:rsid w:val="001E6C66"/>
    <w:rsid w:val="001E7665"/>
    <w:rsid w:val="001F25D4"/>
    <w:rsid w:val="001F3B6A"/>
    <w:rsid w:val="001F542A"/>
    <w:rsid w:val="001F764F"/>
    <w:rsid w:val="00202D04"/>
    <w:rsid w:val="002033EC"/>
    <w:rsid w:val="00205D69"/>
    <w:rsid w:val="002108AF"/>
    <w:rsid w:val="00220411"/>
    <w:rsid w:val="00220C0D"/>
    <w:rsid w:val="0022191D"/>
    <w:rsid w:val="0022306B"/>
    <w:rsid w:val="0022317B"/>
    <w:rsid w:val="00223BD7"/>
    <w:rsid w:val="0022466F"/>
    <w:rsid w:val="00224AC5"/>
    <w:rsid w:val="00232E85"/>
    <w:rsid w:val="00236D96"/>
    <w:rsid w:val="00237061"/>
    <w:rsid w:val="00237516"/>
    <w:rsid w:val="00237B4F"/>
    <w:rsid w:val="00242C3A"/>
    <w:rsid w:val="0025401A"/>
    <w:rsid w:val="00254A74"/>
    <w:rsid w:val="002554CA"/>
    <w:rsid w:val="002618C8"/>
    <w:rsid w:val="00262280"/>
    <w:rsid w:val="00263EE8"/>
    <w:rsid w:val="00264A03"/>
    <w:rsid w:val="00265392"/>
    <w:rsid w:val="002660C0"/>
    <w:rsid w:val="00266600"/>
    <w:rsid w:val="00273059"/>
    <w:rsid w:val="00277738"/>
    <w:rsid w:val="00280F75"/>
    <w:rsid w:val="00282C9B"/>
    <w:rsid w:val="002832BB"/>
    <w:rsid w:val="00284883"/>
    <w:rsid w:val="002860EF"/>
    <w:rsid w:val="00286691"/>
    <w:rsid w:val="00286D81"/>
    <w:rsid w:val="002903EF"/>
    <w:rsid w:val="0029173B"/>
    <w:rsid w:val="00291E87"/>
    <w:rsid w:val="00293116"/>
    <w:rsid w:val="00293F02"/>
    <w:rsid w:val="00294078"/>
    <w:rsid w:val="00294C06"/>
    <w:rsid w:val="0029592E"/>
    <w:rsid w:val="00295ABA"/>
    <w:rsid w:val="002A068C"/>
    <w:rsid w:val="002A25C3"/>
    <w:rsid w:val="002A7FBD"/>
    <w:rsid w:val="002B0760"/>
    <w:rsid w:val="002B0D61"/>
    <w:rsid w:val="002B0E43"/>
    <w:rsid w:val="002B346F"/>
    <w:rsid w:val="002B5952"/>
    <w:rsid w:val="002B7D8D"/>
    <w:rsid w:val="002C3E86"/>
    <w:rsid w:val="002C6D83"/>
    <w:rsid w:val="002D09AD"/>
    <w:rsid w:val="002D0BA6"/>
    <w:rsid w:val="002E2CDD"/>
    <w:rsid w:val="002E4791"/>
    <w:rsid w:val="002E6073"/>
    <w:rsid w:val="002F33A1"/>
    <w:rsid w:val="002F4E52"/>
    <w:rsid w:val="00300FDD"/>
    <w:rsid w:val="00301AAD"/>
    <w:rsid w:val="00310700"/>
    <w:rsid w:val="00310D0C"/>
    <w:rsid w:val="0031165D"/>
    <w:rsid w:val="00314984"/>
    <w:rsid w:val="00316770"/>
    <w:rsid w:val="00324EF3"/>
    <w:rsid w:val="00325058"/>
    <w:rsid w:val="00325BB2"/>
    <w:rsid w:val="0033014C"/>
    <w:rsid w:val="003305E1"/>
    <w:rsid w:val="00331890"/>
    <w:rsid w:val="0033579B"/>
    <w:rsid w:val="00335CFE"/>
    <w:rsid w:val="00337157"/>
    <w:rsid w:val="00337677"/>
    <w:rsid w:val="0034100C"/>
    <w:rsid w:val="00342E79"/>
    <w:rsid w:val="00345F3C"/>
    <w:rsid w:val="003479A8"/>
    <w:rsid w:val="00351413"/>
    <w:rsid w:val="0035573F"/>
    <w:rsid w:val="00355C82"/>
    <w:rsid w:val="0035663E"/>
    <w:rsid w:val="0036010E"/>
    <w:rsid w:val="00360ACF"/>
    <w:rsid w:val="00362414"/>
    <w:rsid w:val="003635C1"/>
    <w:rsid w:val="00374513"/>
    <w:rsid w:val="0038538A"/>
    <w:rsid w:val="0039144B"/>
    <w:rsid w:val="003961B0"/>
    <w:rsid w:val="003A043D"/>
    <w:rsid w:val="003A4057"/>
    <w:rsid w:val="003A7DC0"/>
    <w:rsid w:val="003B5CD9"/>
    <w:rsid w:val="003B6BF5"/>
    <w:rsid w:val="003B7ED7"/>
    <w:rsid w:val="003C1CA6"/>
    <w:rsid w:val="003C3454"/>
    <w:rsid w:val="003C7521"/>
    <w:rsid w:val="003D2EAD"/>
    <w:rsid w:val="003D3919"/>
    <w:rsid w:val="003D630F"/>
    <w:rsid w:val="003D76E8"/>
    <w:rsid w:val="003E3685"/>
    <w:rsid w:val="003E4C8B"/>
    <w:rsid w:val="003F031B"/>
    <w:rsid w:val="003F1270"/>
    <w:rsid w:val="003F4397"/>
    <w:rsid w:val="00400C78"/>
    <w:rsid w:val="00400F47"/>
    <w:rsid w:val="00402253"/>
    <w:rsid w:val="00404905"/>
    <w:rsid w:val="00404B21"/>
    <w:rsid w:val="004062D4"/>
    <w:rsid w:val="00411CB2"/>
    <w:rsid w:val="004151AA"/>
    <w:rsid w:val="00420E31"/>
    <w:rsid w:val="0042304B"/>
    <w:rsid w:val="00432FB1"/>
    <w:rsid w:val="004359BE"/>
    <w:rsid w:val="0043685A"/>
    <w:rsid w:val="00436A01"/>
    <w:rsid w:val="0043720C"/>
    <w:rsid w:val="004378DD"/>
    <w:rsid w:val="00441E4E"/>
    <w:rsid w:val="00442503"/>
    <w:rsid w:val="004431E3"/>
    <w:rsid w:val="00453487"/>
    <w:rsid w:val="00453AB1"/>
    <w:rsid w:val="004611C2"/>
    <w:rsid w:val="004630EE"/>
    <w:rsid w:val="00470155"/>
    <w:rsid w:val="00470932"/>
    <w:rsid w:val="00472D49"/>
    <w:rsid w:val="004741A0"/>
    <w:rsid w:val="00474B72"/>
    <w:rsid w:val="004779E6"/>
    <w:rsid w:val="00484384"/>
    <w:rsid w:val="00485CE1"/>
    <w:rsid w:val="00486DD6"/>
    <w:rsid w:val="00493BE4"/>
    <w:rsid w:val="004968A2"/>
    <w:rsid w:val="004A08F9"/>
    <w:rsid w:val="004A1B73"/>
    <w:rsid w:val="004A3710"/>
    <w:rsid w:val="004B0792"/>
    <w:rsid w:val="004B7CC7"/>
    <w:rsid w:val="004C0C83"/>
    <w:rsid w:val="004C3BB2"/>
    <w:rsid w:val="004C6B00"/>
    <w:rsid w:val="004D3BB6"/>
    <w:rsid w:val="004D424D"/>
    <w:rsid w:val="004D670A"/>
    <w:rsid w:val="004D6E3B"/>
    <w:rsid w:val="004D7CB1"/>
    <w:rsid w:val="004E2DA7"/>
    <w:rsid w:val="004E35F5"/>
    <w:rsid w:val="004F0787"/>
    <w:rsid w:val="004F2902"/>
    <w:rsid w:val="005048B8"/>
    <w:rsid w:val="00511276"/>
    <w:rsid w:val="0052176F"/>
    <w:rsid w:val="00523F03"/>
    <w:rsid w:val="0052406E"/>
    <w:rsid w:val="00525736"/>
    <w:rsid w:val="00530ECB"/>
    <w:rsid w:val="00537B86"/>
    <w:rsid w:val="00540CD6"/>
    <w:rsid w:val="005412D5"/>
    <w:rsid w:val="0054260D"/>
    <w:rsid w:val="00542B3F"/>
    <w:rsid w:val="00544E15"/>
    <w:rsid w:val="00544E2E"/>
    <w:rsid w:val="00546F1A"/>
    <w:rsid w:val="0054707D"/>
    <w:rsid w:val="00547583"/>
    <w:rsid w:val="00552F38"/>
    <w:rsid w:val="00554A12"/>
    <w:rsid w:val="00557A72"/>
    <w:rsid w:val="00560DB7"/>
    <w:rsid w:val="00560E38"/>
    <w:rsid w:val="0056152B"/>
    <w:rsid w:val="00563B4B"/>
    <w:rsid w:val="005677F0"/>
    <w:rsid w:val="00572BC9"/>
    <w:rsid w:val="00572E10"/>
    <w:rsid w:val="00573183"/>
    <w:rsid w:val="00573B08"/>
    <w:rsid w:val="00574581"/>
    <w:rsid w:val="005746A7"/>
    <w:rsid w:val="00574BF6"/>
    <w:rsid w:val="00580835"/>
    <w:rsid w:val="00581AC1"/>
    <w:rsid w:val="00582294"/>
    <w:rsid w:val="005826D8"/>
    <w:rsid w:val="00587CE5"/>
    <w:rsid w:val="00591523"/>
    <w:rsid w:val="005942D1"/>
    <w:rsid w:val="0059465E"/>
    <w:rsid w:val="00597C3F"/>
    <w:rsid w:val="005A6649"/>
    <w:rsid w:val="005A7B27"/>
    <w:rsid w:val="005B6AEE"/>
    <w:rsid w:val="005B78D0"/>
    <w:rsid w:val="005D0B35"/>
    <w:rsid w:val="005D2F66"/>
    <w:rsid w:val="005D4819"/>
    <w:rsid w:val="005D4B98"/>
    <w:rsid w:val="005D5CB6"/>
    <w:rsid w:val="005D615E"/>
    <w:rsid w:val="005E1CE3"/>
    <w:rsid w:val="005E267C"/>
    <w:rsid w:val="005E346F"/>
    <w:rsid w:val="005E42AE"/>
    <w:rsid w:val="005E4CCA"/>
    <w:rsid w:val="005F23AF"/>
    <w:rsid w:val="005F2E80"/>
    <w:rsid w:val="005F5903"/>
    <w:rsid w:val="006010C0"/>
    <w:rsid w:val="00602E77"/>
    <w:rsid w:val="006055AA"/>
    <w:rsid w:val="006055E4"/>
    <w:rsid w:val="00614F66"/>
    <w:rsid w:val="006179CC"/>
    <w:rsid w:val="00630E4B"/>
    <w:rsid w:val="006321B7"/>
    <w:rsid w:val="00636209"/>
    <w:rsid w:val="00642238"/>
    <w:rsid w:val="006508FB"/>
    <w:rsid w:val="00651B6A"/>
    <w:rsid w:val="00654F08"/>
    <w:rsid w:val="00656959"/>
    <w:rsid w:val="006626EF"/>
    <w:rsid w:val="00663EAB"/>
    <w:rsid w:val="0066419D"/>
    <w:rsid w:val="006654F7"/>
    <w:rsid w:val="00665F6C"/>
    <w:rsid w:val="00667E93"/>
    <w:rsid w:val="0067580A"/>
    <w:rsid w:val="00676C80"/>
    <w:rsid w:val="006818C9"/>
    <w:rsid w:val="00686656"/>
    <w:rsid w:val="00695B00"/>
    <w:rsid w:val="00697E94"/>
    <w:rsid w:val="00697F39"/>
    <w:rsid w:val="006A0655"/>
    <w:rsid w:val="006A215E"/>
    <w:rsid w:val="006A5798"/>
    <w:rsid w:val="006B03C1"/>
    <w:rsid w:val="006B26B8"/>
    <w:rsid w:val="006B3266"/>
    <w:rsid w:val="006B4B61"/>
    <w:rsid w:val="006C37FE"/>
    <w:rsid w:val="006C60D4"/>
    <w:rsid w:val="006C689F"/>
    <w:rsid w:val="006C7358"/>
    <w:rsid w:val="006D0B30"/>
    <w:rsid w:val="006D23D0"/>
    <w:rsid w:val="006D3F3D"/>
    <w:rsid w:val="006D4414"/>
    <w:rsid w:val="006E3A19"/>
    <w:rsid w:val="006E522C"/>
    <w:rsid w:val="006F0113"/>
    <w:rsid w:val="006F3102"/>
    <w:rsid w:val="006F31A4"/>
    <w:rsid w:val="006F453C"/>
    <w:rsid w:val="006F7EF9"/>
    <w:rsid w:val="007000D8"/>
    <w:rsid w:val="0070111F"/>
    <w:rsid w:val="00701A4E"/>
    <w:rsid w:val="00702E0E"/>
    <w:rsid w:val="00703107"/>
    <w:rsid w:val="00705D12"/>
    <w:rsid w:val="007074CD"/>
    <w:rsid w:val="00712E11"/>
    <w:rsid w:val="00720495"/>
    <w:rsid w:val="007275DF"/>
    <w:rsid w:val="007313BC"/>
    <w:rsid w:val="0073191D"/>
    <w:rsid w:val="00732220"/>
    <w:rsid w:val="00732EBB"/>
    <w:rsid w:val="00735862"/>
    <w:rsid w:val="007458C0"/>
    <w:rsid w:val="00753BF1"/>
    <w:rsid w:val="00753EF1"/>
    <w:rsid w:val="007556E3"/>
    <w:rsid w:val="007576A3"/>
    <w:rsid w:val="007608CF"/>
    <w:rsid w:val="00760CDB"/>
    <w:rsid w:val="00761787"/>
    <w:rsid w:val="00762954"/>
    <w:rsid w:val="00762CC6"/>
    <w:rsid w:val="00765EFC"/>
    <w:rsid w:val="007667B2"/>
    <w:rsid w:val="00767634"/>
    <w:rsid w:val="007764C0"/>
    <w:rsid w:val="0078245C"/>
    <w:rsid w:val="007862E0"/>
    <w:rsid w:val="0078632B"/>
    <w:rsid w:val="00787685"/>
    <w:rsid w:val="0079049E"/>
    <w:rsid w:val="00795A60"/>
    <w:rsid w:val="00796013"/>
    <w:rsid w:val="00797F34"/>
    <w:rsid w:val="007A0A74"/>
    <w:rsid w:val="007A3906"/>
    <w:rsid w:val="007A4DCA"/>
    <w:rsid w:val="007A5A55"/>
    <w:rsid w:val="007A7017"/>
    <w:rsid w:val="007B1CAA"/>
    <w:rsid w:val="007B36C4"/>
    <w:rsid w:val="007C3902"/>
    <w:rsid w:val="007C659E"/>
    <w:rsid w:val="007C773F"/>
    <w:rsid w:val="007C7DA7"/>
    <w:rsid w:val="007D5AA2"/>
    <w:rsid w:val="007E0809"/>
    <w:rsid w:val="007E23A9"/>
    <w:rsid w:val="007E3E59"/>
    <w:rsid w:val="007E6D3C"/>
    <w:rsid w:val="007F12E4"/>
    <w:rsid w:val="007F33A7"/>
    <w:rsid w:val="007F33DE"/>
    <w:rsid w:val="007F346E"/>
    <w:rsid w:val="007F37E4"/>
    <w:rsid w:val="007F40F6"/>
    <w:rsid w:val="007F4FC5"/>
    <w:rsid w:val="007F50B8"/>
    <w:rsid w:val="007F6920"/>
    <w:rsid w:val="007F79EB"/>
    <w:rsid w:val="00802AF7"/>
    <w:rsid w:val="00804447"/>
    <w:rsid w:val="00804695"/>
    <w:rsid w:val="00806909"/>
    <w:rsid w:val="00806F0F"/>
    <w:rsid w:val="00806F5F"/>
    <w:rsid w:val="00816BF1"/>
    <w:rsid w:val="00817DC5"/>
    <w:rsid w:val="00820BD9"/>
    <w:rsid w:val="0082492A"/>
    <w:rsid w:val="00825852"/>
    <w:rsid w:val="0082683A"/>
    <w:rsid w:val="00827444"/>
    <w:rsid w:val="00831C8D"/>
    <w:rsid w:val="00833E4B"/>
    <w:rsid w:val="008408FD"/>
    <w:rsid w:val="008412AF"/>
    <w:rsid w:val="008413FB"/>
    <w:rsid w:val="00841F06"/>
    <w:rsid w:val="00842F95"/>
    <w:rsid w:val="00845047"/>
    <w:rsid w:val="00845A2F"/>
    <w:rsid w:val="00846DA4"/>
    <w:rsid w:val="00850E7D"/>
    <w:rsid w:val="00860959"/>
    <w:rsid w:val="0086155A"/>
    <w:rsid w:val="0086208E"/>
    <w:rsid w:val="00867EFE"/>
    <w:rsid w:val="008707E3"/>
    <w:rsid w:val="008713B1"/>
    <w:rsid w:val="00874DC7"/>
    <w:rsid w:val="00875F30"/>
    <w:rsid w:val="008774CC"/>
    <w:rsid w:val="00880019"/>
    <w:rsid w:val="00881009"/>
    <w:rsid w:val="00882112"/>
    <w:rsid w:val="00882FE9"/>
    <w:rsid w:val="00895112"/>
    <w:rsid w:val="00895E20"/>
    <w:rsid w:val="00896E79"/>
    <w:rsid w:val="008A33B7"/>
    <w:rsid w:val="008A45E7"/>
    <w:rsid w:val="008A5DAF"/>
    <w:rsid w:val="008A7B2B"/>
    <w:rsid w:val="008B1CDB"/>
    <w:rsid w:val="008B3024"/>
    <w:rsid w:val="008B3CBD"/>
    <w:rsid w:val="008B4923"/>
    <w:rsid w:val="008B54DF"/>
    <w:rsid w:val="008B6594"/>
    <w:rsid w:val="008B663B"/>
    <w:rsid w:val="008B6D77"/>
    <w:rsid w:val="008B737D"/>
    <w:rsid w:val="008B7904"/>
    <w:rsid w:val="008C415E"/>
    <w:rsid w:val="008C71D6"/>
    <w:rsid w:val="008C754E"/>
    <w:rsid w:val="008C7619"/>
    <w:rsid w:val="008C7AB3"/>
    <w:rsid w:val="008C7DC7"/>
    <w:rsid w:val="008D0BDA"/>
    <w:rsid w:val="008D1CC2"/>
    <w:rsid w:val="008D1D9D"/>
    <w:rsid w:val="008D4C70"/>
    <w:rsid w:val="008E1128"/>
    <w:rsid w:val="008E4F94"/>
    <w:rsid w:val="008E76A8"/>
    <w:rsid w:val="008F54BE"/>
    <w:rsid w:val="008F56A9"/>
    <w:rsid w:val="008F7334"/>
    <w:rsid w:val="008F7577"/>
    <w:rsid w:val="009030B4"/>
    <w:rsid w:val="00905B1F"/>
    <w:rsid w:val="0091264D"/>
    <w:rsid w:val="00924980"/>
    <w:rsid w:val="00925CCF"/>
    <w:rsid w:val="00932DDF"/>
    <w:rsid w:val="0093344F"/>
    <w:rsid w:val="00934FA6"/>
    <w:rsid w:val="009357A0"/>
    <w:rsid w:val="00935DD1"/>
    <w:rsid w:val="00937DEA"/>
    <w:rsid w:val="00942A62"/>
    <w:rsid w:val="009438A6"/>
    <w:rsid w:val="00943DE6"/>
    <w:rsid w:val="00946A92"/>
    <w:rsid w:val="00951851"/>
    <w:rsid w:val="00952C6B"/>
    <w:rsid w:val="00955D49"/>
    <w:rsid w:val="0095603D"/>
    <w:rsid w:val="009569AE"/>
    <w:rsid w:val="00957B8B"/>
    <w:rsid w:val="00961005"/>
    <w:rsid w:val="00962CB1"/>
    <w:rsid w:val="009637C2"/>
    <w:rsid w:val="009659F2"/>
    <w:rsid w:val="0097131C"/>
    <w:rsid w:val="009714BF"/>
    <w:rsid w:val="00971502"/>
    <w:rsid w:val="009747A7"/>
    <w:rsid w:val="00974F9F"/>
    <w:rsid w:val="00975580"/>
    <w:rsid w:val="00980770"/>
    <w:rsid w:val="00982ABC"/>
    <w:rsid w:val="0098536E"/>
    <w:rsid w:val="0098782B"/>
    <w:rsid w:val="00991BEA"/>
    <w:rsid w:val="0099591F"/>
    <w:rsid w:val="00995968"/>
    <w:rsid w:val="009966EF"/>
    <w:rsid w:val="009A19EE"/>
    <w:rsid w:val="009A1E9A"/>
    <w:rsid w:val="009A4B15"/>
    <w:rsid w:val="009A6353"/>
    <w:rsid w:val="009B02AA"/>
    <w:rsid w:val="009B0ABF"/>
    <w:rsid w:val="009B19DD"/>
    <w:rsid w:val="009B2CE1"/>
    <w:rsid w:val="009B53A8"/>
    <w:rsid w:val="009B5834"/>
    <w:rsid w:val="009B642F"/>
    <w:rsid w:val="009B64A9"/>
    <w:rsid w:val="009C1483"/>
    <w:rsid w:val="009C2D85"/>
    <w:rsid w:val="009C4213"/>
    <w:rsid w:val="009C5EB2"/>
    <w:rsid w:val="009C71CE"/>
    <w:rsid w:val="009D2DC3"/>
    <w:rsid w:val="009D3425"/>
    <w:rsid w:val="009D7683"/>
    <w:rsid w:val="009E28D0"/>
    <w:rsid w:val="009E4B07"/>
    <w:rsid w:val="009E4C5B"/>
    <w:rsid w:val="009E51F4"/>
    <w:rsid w:val="009F1260"/>
    <w:rsid w:val="009F1BC8"/>
    <w:rsid w:val="009F37C6"/>
    <w:rsid w:val="009F6953"/>
    <w:rsid w:val="00A017D5"/>
    <w:rsid w:val="00A02866"/>
    <w:rsid w:val="00A04418"/>
    <w:rsid w:val="00A044FC"/>
    <w:rsid w:val="00A104EC"/>
    <w:rsid w:val="00A118AD"/>
    <w:rsid w:val="00A1303E"/>
    <w:rsid w:val="00A269FB"/>
    <w:rsid w:val="00A31993"/>
    <w:rsid w:val="00A36A67"/>
    <w:rsid w:val="00A437F9"/>
    <w:rsid w:val="00A46AB4"/>
    <w:rsid w:val="00A50087"/>
    <w:rsid w:val="00A50DB8"/>
    <w:rsid w:val="00A53064"/>
    <w:rsid w:val="00A63E21"/>
    <w:rsid w:val="00A64087"/>
    <w:rsid w:val="00A660C6"/>
    <w:rsid w:val="00A70354"/>
    <w:rsid w:val="00A73160"/>
    <w:rsid w:val="00A7468D"/>
    <w:rsid w:val="00A827F9"/>
    <w:rsid w:val="00A846AC"/>
    <w:rsid w:val="00A84747"/>
    <w:rsid w:val="00A8765A"/>
    <w:rsid w:val="00A94E5C"/>
    <w:rsid w:val="00A97948"/>
    <w:rsid w:val="00AA3E79"/>
    <w:rsid w:val="00AA46F2"/>
    <w:rsid w:val="00AA5B49"/>
    <w:rsid w:val="00AA78A2"/>
    <w:rsid w:val="00AB1F9D"/>
    <w:rsid w:val="00AB3301"/>
    <w:rsid w:val="00AB5316"/>
    <w:rsid w:val="00AB5710"/>
    <w:rsid w:val="00AB635C"/>
    <w:rsid w:val="00AC0427"/>
    <w:rsid w:val="00AC1CC4"/>
    <w:rsid w:val="00AC2D6F"/>
    <w:rsid w:val="00AC3D93"/>
    <w:rsid w:val="00AC5419"/>
    <w:rsid w:val="00AD0B78"/>
    <w:rsid w:val="00AE00E3"/>
    <w:rsid w:val="00AE081F"/>
    <w:rsid w:val="00AE3E3B"/>
    <w:rsid w:val="00AE74B1"/>
    <w:rsid w:val="00AF0148"/>
    <w:rsid w:val="00AF1DF5"/>
    <w:rsid w:val="00AF2ABD"/>
    <w:rsid w:val="00B05192"/>
    <w:rsid w:val="00B06192"/>
    <w:rsid w:val="00B12660"/>
    <w:rsid w:val="00B13E47"/>
    <w:rsid w:val="00B23491"/>
    <w:rsid w:val="00B304CD"/>
    <w:rsid w:val="00B346A1"/>
    <w:rsid w:val="00B37478"/>
    <w:rsid w:val="00B43B7F"/>
    <w:rsid w:val="00B44470"/>
    <w:rsid w:val="00B537EE"/>
    <w:rsid w:val="00B55C65"/>
    <w:rsid w:val="00B61C4C"/>
    <w:rsid w:val="00B62F9B"/>
    <w:rsid w:val="00B639AE"/>
    <w:rsid w:val="00B73471"/>
    <w:rsid w:val="00B73BD1"/>
    <w:rsid w:val="00B7701B"/>
    <w:rsid w:val="00B77107"/>
    <w:rsid w:val="00B810DE"/>
    <w:rsid w:val="00B83722"/>
    <w:rsid w:val="00B83AC1"/>
    <w:rsid w:val="00B843E0"/>
    <w:rsid w:val="00B86632"/>
    <w:rsid w:val="00B919BE"/>
    <w:rsid w:val="00B93953"/>
    <w:rsid w:val="00B948CF"/>
    <w:rsid w:val="00B9500B"/>
    <w:rsid w:val="00B956D8"/>
    <w:rsid w:val="00B96A69"/>
    <w:rsid w:val="00B9720A"/>
    <w:rsid w:val="00B97C3E"/>
    <w:rsid w:val="00B97FF7"/>
    <w:rsid w:val="00BA06A6"/>
    <w:rsid w:val="00BA2610"/>
    <w:rsid w:val="00BB263B"/>
    <w:rsid w:val="00BB26AB"/>
    <w:rsid w:val="00BB3D0F"/>
    <w:rsid w:val="00BB4CE4"/>
    <w:rsid w:val="00BB7D29"/>
    <w:rsid w:val="00BC127B"/>
    <w:rsid w:val="00BD2006"/>
    <w:rsid w:val="00BD27A6"/>
    <w:rsid w:val="00BD37CF"/>
    <w:rsid w:val="00BD4679"/>
    <w:rsid w:val="00BD5E58"/>
    <w:rsid w:val="00BD6FF7"/>
    <w:rsid w:val="00BE00C5"/>
    <w:rsid w:val="00BE0920"/>
    <w:rsid w:val="00BE621B"/>
    <w:rsid w:val="00BE6406"/>
    <w:rsid w:val="00BE6886"/>
    <w:rsid w:val="00BE6CED"/>
    <w:rsid w:val="00BF14CE"/>
    <w:rsid w:val="00BF30FD"/>
    <w:rsid w:val="00BF4E2D"/>
    <w:rsid w:val="00BF595D"/>
    <w:rsid w:val="00BF7D07"/>
    <w:rsid w:val="00C02577"/>
    <w:rsid w:val="00C038AC"/>
    <w:rsid w:val="00C11FE6"/>
    <w:rsid w:val="00C142AB"/>
    <w:rsid w:val="00C145C0"/>
    <w:rsid w:val="00C166B0"/>
    <w:rsid w:val="00C177D5"/>
    <w:rsid w:val="00C20279"/>
    <w:rsid w:val="00C22CF1"/>
    <w:rsid w:val="00C2342B"/>
    <w:rsid w:val="00C268AC"/>
    <w:rsid w:val="00C2698E"/>
    <w:rsid w:val="00C27604"/>
    <w:rsid w:val="00C30987"/>
    <w:rsid w:val="00C3195D"/>
    <w:rsid w:val="00C35DC0"/>
    <w:rsid w:val="00C37151"/>
    <w:rsid w:val="00C37344"/>
    <w:rsid w:val="00C37636"/>
    <w:rsid w:val="00C42105"/>
    <w:rsid w:val="00C51822"/>
    <w:rsid w:val="00C51F25"/>
    <w:rsid w:val="00C52A03"/>
    <w:rsid w:val="00C55F17"/>
    <w:rsid w:val="00C56A82"/>
    <w:rsid w:val="00C61AF1"/>
    <w:rsid w:val="00C627FB"/>
    <w:rsid w:val="00C76A97"/>
    <w:rsid w:val="00C848A7"/>
    <w:rsid w:val="00C86661"/>
    <w:rsid w:val="00C93843"/>
    <w:rsid w:val="00C95041"/>
    <w:rsid w:val="00C95F7D"/>
    <w:rsid w:val="00CA06AF"/>
    <w:rsid w:val="00CA0851"/>
    <w:rsid w:val="00CA1546"/>
    <w:rsid w:val="00CB05C5"/>
    <w:rsid w:val="00CC0311"/>
    <w:rsid w:val="00CC5DA9"/>
    <w:rsid w:val="00CC7B88"/>
    <w:rsid w:val="00CD0434"/>
    <w:rsid w:val="00CD1798"/>
    <w:rsid w:val="00CD26E9"/>
    <w:rsid w:val="00CD3A47"/>
    <w:rsid w:val="00CD4871"/>
    <w:rsid w:val="00CD5531"/>
    <w:rsid w:val="00CE301F"/>
    <w:rsid w:val="00CE67B4"/>
    <w:rsid w:val="00CE7107"/>
    <w:rsid w:val="00CF0F23"/>
    <w:rsid w:val="00CF10C9"/>
    <w:rsid w:val="00CF4A8B"/>
    <w:rsid w:val="00CF552F"/>
    <w:rsid w:val="00D020D8"/>
    <w:rsid w:val="00D025AF"/>
    <w:rsid w:val="00D068C3"/>
    <w:rsid w:val="00D06CFC"/>
    <w:rsid w:val="00D108F0"/>
    <w:rsid w:val="00D1140C"/>
    <w:rsid w:val="00D114F3"/>
    <w:rsid w:val="00D1245A"/>
    <w:rsid w:val="00D17AAB"/>
    <w:rsid w:val="00D203E7"/>
    <w:rsid w:val="00D2670F"/>
    <w:rsid w:val="00D40E8E"/>
    <w:rsid w:val="00D46EDF"/>
    <w:rsid w:val="00D47747"/>
    <w:rsid w:val="00D47DA5"/>
    <w:rsid w:val="00D53B44"/>
    <w:rsid w:val="00D54E51"/>
    <w:rsid w:val="00D56995"/>
    <w:rsid w:val="00D61976"/>
    <w:rsid w:val="00D65D9C"/>
    <w:rsid w:val="00D73E9F"/>
    <w:rsid w:val="00D80B19"/>
    <w:rsid w:val="00D8104F"/>
    <w:rsid w:val="00D8598D"/>
    <w:rsid w:val="00D86328"/>
    <w:rsid w:val="00D92EC8"/>
    <w:rsid w:val="00D93246"/>
    <w:rsid w:val="00D944BA"/>
    <w:rsid w:val="00D96BD0"/>
    <w:rsid w:val="00D97D24"/>
    <w:rsid w:val="00DA2A3C"/>
    <w:rsid w:val="00DA491F"/>
    <w:rsid w:val="00DA6876"/>
    <w:rsid w:val="00DA69AF"/>
    <w:rsid w:val="00DA7DD7"/>
    <w:rsid w:val="00DB176F"/>
    <w:rsid w:val="00DB2CD6"/>
    <w:rsid w:val="00DB725B"/>
    <w:rsid w:val="00DB789D"/>
    <w:rsid w:val="00DC0F0B"/>
    <w:rsid w:val="00DC16F6"/>
    <w:rsid w:val="00DC47D7"/>
    <w:rsid w:val="00DC70E7"/>
    <w:rsid w:val="00DD1A28"/>
    <w:rsid w:val="00DD4A54"/>
    <w:rsid w:val="00DD4F42"/>
    <w:rsid w:val="00DD5B62"/>
    <w:rsid w:val="00DD68E8"/>
    <w:rsid w:val="00DE35D1"/>
    <w:rsid w:val="00DE48E7"/>
    <w:rsid w:val="00DE593D"/>
    <w:rsid w:val="00DE740A"/>
    <w:rsid w:val="00DF1C88"/>
    <w:rsid w:val="00DF20F7"/>
    <w:rsid w:val="00DF4428"/>
    <w:rsid w:val="00DF4518"/>
    <w:rsid w:val="00E01F5C"/>
    <w:rsid w:val="00E03771"/>
    <w:rsid w:val="00E0474C"/>
    <w:rsid w:val="00E072B7"/>
    <w:rsid w:val="00E14C81"/>
    <w:rsid w:val="00E21EBE"/>
    <w:rsid w:val="00E26B36"/>
    <w:rsid w:val="00E27521"/>
    <w:rsid w:val="00E338B1"/>
    <w:rsid w:val="00E33A2B"/>
    <w:rsid w:val="00E36B25"/>
    <w:rsid w:val="00E37D9A"/>
    <w:rsid w:val="00E4199D"/>
    <w:rsid w:val="00E41AE9"/>
    <w:rsid w:val="00E41C0D"/>
    <w:rsid w:val="00E4423F"/>
    <w:rsid w:val="00E444AF"/>
    <w:rsid w:val="00E448B5"/>
    <w:rsid w:val="00E44CAC"/>
    <w:rsid w:val="00E46CC3"/>
    <w:rsid w:val="00E51DFC"/>
    <w:rsid w:val="00E55C7D"/>
    <w:rsid w:val="00E62319"/>
    <w:rsid w:val="00E6487D"/>
    <w:rsid w:val="00E657E3"/>
    <w:rsid w:val="00E66218"/>
    <w:rsid w:val="00E72FC9"/>
    <w:rsid w:val="00E73859"/>
    <w:rsid w:val="00E7521A"/>
    <w:rsid w:val="00E7749F"/>
    <w:rsid w:val="00E833EF"/>
    <w:rsid w:val="00E8452A"/>
    <w:rsid w:val="00E860DD"/>
    <w:rsid w:val="00E928F9"/>
    <w:rsid w:val="00EA6059"/>
    <w:rsid w:val="00EA6202"/>
    <w:rsid w:val="00EA6475"/>
    <w:rsid w:val="00EB3B4C"/>
    <w:rsid w:val="00EB58F6"/>
    <w:rsid w:val="00EB7BAC"/>
    <w:rsid w:val="00EC26F9"/>
    <w:rsid w:val="00EC3C9A"/>
    <w:rsid w:val="00EC48A1"/>
    <w:rsid w:val="00EC5361"/>
    <w:rsid w:val="00EC5420"/>
    <w:rsid w:val="00ED2C30"/>
    <w:rsid w:val="00ED40F7"/>
    <w:rsid w:val="00ED4EB6"/>
    <w:rsid w:val="00ED5ABC"/>
    <w:rsid w:val="00ED6EF1"/>
    <w:rsid w:val="00EE1269"/>
    <w:rsid w:val="00EE193E"/>
    <w:rsid w:val="00EE5981"/>
    <w:rsid w:val="00EE75F7"/>
    <w:rsid w:val="00EF1240"/>
    <w:rsid w:val="00EF20F3"/>
    <w:rsid w:val="00EF25A9"/>
    <w:rsid w:val="00EF3A62"/>
    <w:rsid w:val="00EF3D39"/>
    <w:rsid w:val="00EF4EC0"/>
    <w:rsid w:val="00EF7E02"/>
    <w:rsid w:val="00F05317"/>
    <w:rsid w:val="00F06AA8"/>
    <w:rsid w:val="00F10522"/>
    <w:rsid w:val="00F10BDE"/>
    <w:rsid w:val="00F11134"/>
    <w:rsid w:val="00F11146"/>
    <w:rsid w:val="00F22CE5"/>
    <w:rsid w:val="00F25274"/>
    <w:rsid w:val="00F30D97"/>
    <w:rsid w:val="00F324DF"/>
    <w:rsid w:val="00F3620E"/>
    <w:rsid w:val="00F3759E"/>
    <w:rsid w:val="00F37714"/>
    <w:rsid w:val="00F37A5A"/>
    <w:rsid w:val="00F4328C"/>
    <w:rsid w:val="00F43F0D"/>
    <w:rsid w:val="00F476DA"/>
    <w:rsid w:val="00F51DE2"/>
    <w:rsid w:val="00F51F76"/>
    <w:rsid w:val="00F529AA"/>
    <w:rsid w:val="00F52B16"/>
    <w:rsid w:val="00F53EC3"/>
    <w:rsid w:val="00F54FEA"/>
    <w:rsid w:val="00F554E8"/>
    <w:rsid w:val="00F575AD"/>
    <w:rsid w:val="00F63D15"/>
    <w:rsid w:val="00F665AB"/>
    <w:rsid w:val="00F667AB"/>
    <w:rsid w:val="00F75558"/>
    <w:rsid w:val="00F7567D"/>
    <w:rsid w:val="00F75C54"/>
    <w:rsid w:val="00F764EC"/>
    <w:rsid w:val="00F76C73"/>
    <w:rsid w:val="00F8063A"/>
    <w:rsid w:val="00F81DD9"/>
    <w:rsid w:val="00F82986"/>
    <w:rsid w:val="00F83661"/>
    <w:rsid w:val="00F87C56"/>
    <w:rsid w:val="00F93739"/>
    <w:rsid w:val="00F9728D"/>
    <w:rsid w:val="00FA6990"/>
    <w:rsid w:val="00FB1AFB"/>
    <w:rsid w:val="00FB1C3A"/>
    <w:rsid w:val="00FB26F7"/>
    <w:rsid w:val="00FB2C1B"/>
    <w:rsid w:val="00FB45E4"/>
    <w:rsid w:val="00FB481D"/>
    <w:rsid w:val="00FB49DD"/>
    <w:rsid w:val="00FC0ADF"/>
    <w:rsid w:val="00FC2951"/>
    <w:rsid w:val="00FC3570"/>
    <w:rsid w:val="00FC6E2A"/>
    <w:rsid w:val="00FE01D9"/>
    <w:rsid w:val="00FE5808"/>
    <w:rsid w:val="00FE699B"/>
    <w:rsid w:val="00FF44DD"/>
    <w:rsid w:val="00FF7504"/>
    <w:rsid w:val="01676D3E"/>
    <w:rsid w:val="019F4793"/>
    <w:rsid w:val="026F15C2"/>
    <w:rsid w:val="02913F4E"/>
    <w:rsid w:val="04C70B93"/>
    <w:rsid w:val="04FC1DB3"/>
    <w:rsid w:val="054B4884"/>
    <w:rsid w:val="05BF54E7"/>
    <w:rsid w:val="05FB4506"/>
    <w:rsid w:val="08087AB9"/>
    <w:rsid w:val="09233957"/>
    <w:rsid w:val="09302B22"/>
    <w:rsid w:val="093A12E4"/>
    <w:rsid w:val="0ABF1CBD"/>
    <w:rsid w:val="0B003157"/>
    <w:rsid w:val="0C667EA6"/>
    <w:rsid w:val="0CF94C15"/>
    <w:rsid w:val="0D2101B3"/>
    <w:rsid w:val="0EC938A7"/>
    <w:rsid w:val="0F9B1090"/>
    <w:rsid w:val="10F20634"/>
    <w:rsid w:val="11072A94"/>
    <w:rsid w:val="137A6D33"/>
    <w:rsid w:val="13C45A91"/>
    <w:rsid w:val="13FC1FA7"/>
    <w:rsid w:val="156D4658"/>
    <w:rsid w:val="157667AA"/>
    <w:rsid w:val="19031DEA"/>
    <w:rsid w:val="19F1668A"/>
    <w:rsid w:val="1D5D189B"/>
    <w:rsid w:val="1DCD6AB3"/>
    <w:rsid w:val="1E2466D2"/>
    <w:rsid w:val="1EEB139D"/>
    <w:rsid w:val="219A5FA9"/>
    <w:rsid w:val="23E0478E"/>
    <w:rsid w:val="23E87D5F"/>
    <w:rsid w:val="24156E1F"/>
    <w:rsid w:val="24C43A2C"/>
    <w:rsid w:val="26421428"/>
    <w:rsid w:val="26C52111"/>
    <w:rsid w:val="27E76110"/>
    <w:rsid w:val="2A6F1652"/>
    <w:rsid w:val="2AB9711D"/>
    <w:rsid w:val="2B2937A5"/>
    <w:rsid w:val="2B7408DB"/>
    <w:rsid w:val="2B917D33"/>
    <w:rsid w:val="2BCE0A93"/>
    <w:rsid w:val="2CF4040F"/>
    <w:rsid w:val="2D733174"/>
    <w:rsid w:val="2DEF26D6"/>
    <w:rsid w:val="30E6160E"/>
    <w:rsid w:val="32CF4FD3"/>
    <w:rsid w:val="32DE38BE"/>
    <w:rsid w:val="33AE2368"/>
    <w:rsid w:val="35796189"/>
    <w:rsid w:val="35FA38AD"/>
    <w:rsid w:val="360865F6"/>
    <w:rsid w:val="36427A74"/>
    <w:rsid w:val="367810B3"/>
    <w:rsid w:val="37A6513C"/>
    <w:rsid w:val="37E94405"/>
    <w:rsid w:val="39E34986"/>
    <w:rsid w:val="39E76710"/>
    <w:rsid w:val="3A714E4B"/>
    <w:rsid w:val="3A965B78"/>
    <w:rsid w:val="3B24224C"/>
    <w:rsid w:val="3B466628"/>
    <w:rsid w:val="3CB375C0"/>
    <w:rsid w:val="3D460945"/>
    <w:rsid w:val="3E4813B1"/>
    <w:rsid w:val="3E5E7B34"/>
    <w:rsid w:val="3EB855B2"/>
    <w:rsid w:val="3FCE5C98"/>
    <w:rsid w:val="40030E8D"/>
    <w:rsid w:val="41D023D3"/>
    <w:rsid w:val="41DB4140"/>
    <w:rsid w:val="43250EF9"/>
    <w:rsid w:val="43901D55"/>
    <w:rsid w:val="44A32B4A"/>
    <w:rsid w:val="452D76AA"/>
    <w:rsid w:val="453823C0"/>
    <w:rsid w:val="454D791F"/>
    <w:rsid w:val="46732641"/>
    <w:rsid w:val="48685FE3"/>
    <w:rsid w:val="49382D16"/>
    <w:rsid w:val="49463ECD"/>
    <w:rsid w:val="4A4D25BF"/>
    <w:rsid w:val="4E112440"/>
    <w:rsid w:val="4E2D31EF"/>
    <w:rsid w:val="4E6E236A"/>
    <w:rsid w:val="4E985EB2"/>
    <w:rsid w:val="4FC058C6"/>
    <w:rsid w:val="510C5E54"/>
    <w:rsid w:val="51121289"/>
    <w:rsid w:val="51575697"/>
    <w:rsid w:val="52216A9B"/>
    <w:rsid w:val="52427E13"/>
    <w:rsid w:val="53772CA1"/>
    <w:rsid w:val="547418E3"/>
    <w:rsid w:val="57E71486"/>
    <w:rsid w:val="5969354D"/>
    <w:rsid w:val="59943EF2"/>
    <w:rsid w:val="59A05EAC"/>
    <w:rsid w:val="5A054FE3"/>
    <w:rsid w:val="5A1C03AD"/>
    <w:rsid w:val="5A6F4B3F"/>
    <w:rsid w:val="5ADE61AD"/>
    <w:rsid w:val="5AF57A5B"/>
    <w:rsid w:val="5B9A25B0"/>
    <w:rsid w:val="5C82428E"/>
    <w:rsid w:val="5C9A3DED"/>
    <w:rsid w:val="5F251B4F"/>
    <w:rsid w:val="60E44589"/>
    <w:rsid w:val="614B680F"/>
    <w:rsid w:val="626227D1"/>
    <w:rsid w:val="62A74B7D"/>
    <w:rsid w:val="66C467C4"/>
    <w:rsid w:val="66F07001"/>
    <w:rsid w:val="67C85D01"/>
    <w:rsid w:val="6BCA7704"/>
    <w:rsid w:val="6C2F5391"/>
    <w:rsid w:val="6D2F5D62"/>
    <w:rsid w:val="6E494A6A"/>
    <w:rsid w:val="6FB94521"/>
    <w:rsid w:val="70CB369A"/>
    <w:rsid w:val="719C4E37"/>
    <w:rsid w:val="727B2622"/>
    <w:rsid w:val="7322493E"/>
    <w:rsid w:val="73FA3EA6"/>
    <w:rsid w:val="744431CD"/>
    <w:rsid w:val="74A745AA"/>
    <w:rsid w:val="75B66944"/>
    <w:rsid w:val="7605589D"/>
    <w:rsid w:val="771C3FD5"/>
    <w:rsid w:val="778F51E1"/>
    <w:rsid w:val="78C740DC"/>
    <w:rsid w:val="794719E5"/>
    <w:rsid w:val="7A4E263C"/>
    <w:rsid w:val="7BF63660"/>
    <w:rsid w:val="7CF04B5F"/>
    <w:rsid w:val="7F0832B6"/>
    <w:rsid w:val="7FAB7D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name="toa heading"/>
    <w:lsdException w:qFormat="1" w:uiPriority="99" w:name="List"/>
    <w:lsdException w:uiPriority="99" w:name="List Bullet"/>
    <w:lsdException w:uiPriority="99" w:name="List Number"/>
    <w:lsdException w:uiPriority="99" w:name="List 2"/>
    <w:lsdException w:qFormat="1" w:unhideWhenUsed="0" w:uiPriority="99" w:semiHidden="0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nhideWhenUsed="0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="Arial" w:hAnsi="Arial" w:eastAsia="黑体"/>
      <w:b/>
      <w:bCs/>
      <w:sz w:val="52"/>
      <w:szCs w:val="32"/>
    </w:rPr>
  </w:style>
  <w:style w:type="paragraph" w:styleId="5">
    <w:name w:val="heading 3"/>
    <w:basedOn w:val="1"/>
    <w:next w:val="1"/>
    <w:link w:val="35"/>
    <w:autoRedefine/>
    <w:qFormat/>
    <w:uiPriority w:val="0"/>
    <w:pPr>
      <w:keepNext/>
      <w:keepLines/>
      <w:spacing w:before="260" w:after="260" w:line="416" w:lineRule="auto"/>
      <w:ind w:firstLine="200" w:firstLineChars="200"/>
      <w:outlineLvl w:val="2"/>
    </w:pPr>
    <w:rPr>
      <w:rFonts w:ascii="Calibri" w:hAnsi="Calibri" w:eastAsia="仿宋"/>
      <w:b/>
      <w:bCs/>
      <w:sz w:val="32"/>
      <w:szCs w:val="32"/>
    </w:rPr>
  </w:style>
  <w:style w:type="paragraph" w:styleId="6">
    <w:name w:val="heading 4"/>
    <w:basedOn w:val="1"/>
    <w:next w:val="1"/>
    <w:link w:val="161"/>
    <w:autoRedefine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7">
    <w:name w:val="heading 5"/>
    <w:basedOn w:val="1"/>
    <w:next w:val="1"/>
    <w:link w:val="160"/>
    <w:autoRedefine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autoRedefine/>
    <w:semiHidden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8">
    <w:name w:val="List 3"/>
    <w:basedOn w:val="1"/>
    <w:autoRedefine/>
    <w:qFormat/>
    <w:uiPriority w:val="99"/>
    <w:pPr>
      <w:ind w:left="1260" w:hanging="420"/>
    </w:pPr>
    <w:rPr>
      <w:szCs w:val="20"/>
    </w:rPr>
  </w:style>
  <w:style w:type="paragraph" w:styleId="9">
    <w:name w:val="caption"/>
    <w:basedOn w:val="1"/>
    <w:next w:val="1"/>
    <w:autoRedefine/>
    <w:qFormat/>
    <w:uiPriority w:val="0"/>
    <w:rPr>
      <w:rFonts w:ascii="Arial" w:hAnsi="Arial" w:eastAsia="黑体" w:cs="Arial"/>
      <w:sz w:val="20"/>
      <w:szCs w:val="20"/>
    </w:rPr>
  </w:style>
  <w:style w:type="paragraph" w:styleId="10">
    <w:name w:val="Document Map"/>
    <w:basedOn w:val="1"/>
    <w:autoRedefine/>
    <w:qFormat/>
    <w:uiPriority w:val="0"/>
    <w:pPr>
      <w:shd w:val="clear" w:color="auto" w:fill="000080"/>
    </w:pPr>
    <w:rPr>
      <w:rFonts w:ascii="Cambria" w:hAnsi="Cambria"/>
      <w:sz w:val="24"/>
      <w:szCs w:val="24"/>
    </w:rPr>
  </w:style>
  <w:style w:type="paragraph" w:styleId="11">
    <w:name w:val="annotation text"/>
    <w:basedOn w:val="1"/>
    <w:link w:val="38"/>
    <w:autoRedefine/>
    <w:unhideWhenUsed/>
    <w:qFormat/>
    <w:uiPriority w:val="99"/>
    <w:pPr>
      <w:jc w:val="left"/>
    </w:pPr>
  </w:style>
  <w:style w:type="paragraph" w:styleId="12">
    <w:name w:val="Body Text 3"/>
    <w:basedOn w:val="1"/>
    <w:link w:val="48"/>
    <w:autoRedefine/>
    <w:unhideWhenUsed/>
    <w:qFormat/>
    <w:uiPriority w:val="99"/>
    <w:pPr>
      <w:spacing w:after="120"/>
    </w:pPr>
    <w:rPr>
      <w:sz w:val="16"/>
      <w:szCs w:val="16"/>
    </w:rPr>
  </w:style>
  <w:style w:type="paragraph" w:styleId="13">
    <w:name w:val="Body Text"/>
    <w:basedOn w:val="1"/>
    <w:autoRedefine/>
    <w:qFormat/>
    <w:uiPriority w:val="1"/>
    <w:rPr>
      <w:rFonts w:ascii="黑体" w:hAnsi="黑体" w:eastAsia="黑体" w:cs="黑体"/>
      <w:szCs w:val="21"/>
      <w:lang w:val="zh-CN" w:bidi="zh-CN"/>
    </w:rPr>
  </w:style>
  <w:style w:type="paragraph" w:styleId="14">
    <w:name w:val="Body Text Indent"/>
    <w:basedOn w:val="1"/>
    <w:autoRedefine/>
    <w:qFormat/>
    <w:uiPriority w:val="0"/>
    <w:pPr>
      <w:spacing w:after="120"/>
      <w:ind w:left="420" w:leftChars="200"/>
    </w:pPr>
    <w:rPr>
      <w:rFonts w:eastAsia="Times New Roman"/>
      <w:kern w:val="0"/>
      <w:sz w:val="20"/>
      <w:szCs w:val="21"/>
    </w:rPr>
  </w:style>
  <w:style w:type="paragraph" w:styleId="15">
    <w:name w:val="toc 3"/>
    <w:basedOn w:val="1"/>
    <w:next w:val="1"/>
    <w:autoRedefine/>
    <w:unhideWhenUsed/>
    <w:qFormat/>
    <w:uiPriority w:val="39"/>
    <w:pPr>
      <w:ind w:left="840" w:leftChars="400"/>
    </w:pPr>
  </w:style>
  <w:style w:type="paragraph" w:styleId="16">
    <w:name w:val="Plain Text"/>
    <w:basedOn w:val="1"/>
    <w:link w:val="45"/>
    <w:autoRedefine/>
    <w:qFormat/>
    <w:uiPriority w:val="0"/>
    <w:rPr>
      <w:rFonts w:ascii="宋体" w:hAnsi="Courier New"/>
      <w:sz w:val="24"/>
      <w:szCs w:val="20"/>
    </w:rPr>
  </w:style>
  <w:style w:type="paragraph" w:styleId="17">
    <w:name w:val="Date"/>
    <w:basedOn w:val="1"/>
    <w:next w:val="1"/>
    <w:link w:val="41"/>
    <w:autoRedefine/>
    <w:unhideWhenUsed/>
    <w:qFormat/>
    <w:uiPriority w:val="99"/>
    <w:pPr>
      <w:ind w:left="100" w:leftChars="2500"/>
    </w:pPr>
  </w:style>
  <w:style w:type="paragraph" w:styleId="18">
    <w:name w:val="Balloon Text"/>
    <w:basedOn w:val="1"/>
    <w:link w:val="37"/>
    <w:autoRedefine/>
    <w:unhideWhenUsed/>
    <w:qFormat/>
    <w:uiPriority w:val="99"/>
    <w:rPr>
      <w:sz w:val="18"/>
      <w:szCs w:val="18"/>
    </w:rPr>
  </w:style>
  <w:style w:type="paragraph" w:styleId="19">
    <w:name w:val="footer"/>
    <w:basedOn w:val="1"/>
    <w:link w:val="43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header"/>
    <w:basedOn w:val="1"/>
    <w:link w:val="5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toc 1"/>
    <w:basedOn w:val="1"/>
    <w:next w:val="1"/>
    <w:autoRedefine/>
    <w:unhideWhenUsed/>
    <w:qFormat/>
    <w:uiPriority w:val="39"/>
  </w:style>
  <w:style w:type="paragraph" w:styleId="22">
    <w:name w:val="List"/>
    <w:basedOn w:val="1"/>
    <w:autoRedefine/>
    <w:semiHidden/>
    <w:unhideWhenUsed/>
    <w:qFormat/>
    <w:uiPriority w:val="99"/>
    <w:pPr>
      <w:ind w:left="200" w:hanging="200" w:hangingChars="200"/>
      <w:contextualSpacing/>
    </w:pPr>
  </w:style>
  <w:style w:type="paragraph" w:styleId="23">
    <w:name w:val="toc 2"/>
    <w:basedOn w:val="1"/>
    <w:next w:val="1"/>
    <w:autoRedefine/>
    <w:unhideWhenUsed/>
    <w:qFormat/>
    <w:uiPriority w:val="39"/>
    <w:pPr>
      <w:ind w:left="420" w:leftChars="200"/>
    </w:pPr>
  </w:style>
  <w:style w:type="paragraph" w:styleId="24">
    <w:name w:val="HTML Preformatted"/>
    <w:basedOn w:val="1"/>
    <w:link w:val="164"/>
    <w:autoRedefine/>
    <w:unhideWhenUsed/>
    <w:qFormat/>
    <w:uiPriority w:val="99"/>
    <w:pPr>
      <w:widowControl/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080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2408" w:hanging="2408" w:hangingChars="860"/>
      <w:jc w:val="left"/>
    </w:pPr>
    <w:rPr>
      <w:rFonts w:ascii="宋体" w:hAnsi="宋体" w:cs="宋体"/>
      <w:kern w:val="0"/>
      <w:sz w:val="24"/>
      <w:szCs w:val="24"/>
    </w:rPr>
  </w:style>
  <w:style w:type="paragraph" w:styleId="25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26">
    <w:name w:val="Title"/>
    <w:basedOn w:val="1"/>
    <w:next w:val="1"/>
    <w:link w:val="46"/>
    <w:autoRedefine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27">
    <w:name w:val="annotation subject"/>
    <w:basedOn w:val="11"/>
    <w:next w:val="11"/>
    <w:link w:val="50"/>
    <w:autoRedefine/>
    <w:unhideWhenUsed/>
    <w:qFormat/>
    <w:uiPriority w:val="99"/>
    <w:rPr>
      <w:b/>
      <w:bCs/>
    </w:rPr>
  </w:style>
  <w:style w:type="table" w:styleId="29">
    <w:name w:val="Table Grid"/>
    <w:basedOn w:val="28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1">
    <w:name w:val="page number"/>
    <w:autoRedefine/>
    <w:unhideWhenUsed/>
    <w:qFormat/>
    <w:uiPriority w:val="0"/>
    <w:rPr>
      <w:rFonts w:cs="Times New Roman"/>
    </w:rPr>
  </w:style>
  <w:style w:type="character" w:styleId="32">
    <w:name w:val="Emphasis"/>
    <w:basedOn w:val="30"/>
    <w:qFormat/>
    <w:uiPriority w:val="20"/>
    <w:rPr>
      <w:i/>
    </w:rPr>
  </w:style>
  <w:style w:type="character" w:styleId="33">
    <w:name w:val="Hyperlink"/>
    <w:autoRedefine/>
    <w:unhideWhenUsed/>
    <w:qFormat/>
    <w:uiPriority w:val="99"/>
    <w:rPr>
      <w:color w:val="0563C1"/>
      <w:u w:val="single"/>
    </w:rPr>
  </w:style>
  <w:style w:type="character" w:styleId="34">
    <w:name w:val="annotation reference"/>
    <w:autoRedefine/>
    <w:unhideWhenUsed/>
    <w:qFormat/>
    <w:uiPriority w:val="99"/>
    <w:rPr>
      <w:sz w:val="21"/>
      <w:szCs w:val="21"/>
    </w:rPr>
  </w:style>
  <w:style w:type="character" w:customStyle="1" w:styleId="35">
    <w:name w:val="标题 3 Char"/>
    <w:link w:val="5"/>
    <w:autoRedefine/>
    <w:qFormat/>
    <w:locked/>
    <w:uiPriority w:val="0"/>
    <w:rPr>
      <w:rFonts w:ascii="Calibri" w:hAnsi="Calibri" w:eastAsia="仿宋"/>
      <w:b/>
      <w:bCs/>
      <w:kern w:val="2"/>
      <w:sz w:val="32"/>
      <w:szCs w:val="32"/>
      <w:lang w:val="en-US" w:eastAsia="zh-CN" w:bidi="ar-SA"/>
    </w:rPr>
  </w:style>
  <w:style w:type="paragraph" w:customStyle="1" w:styleId="36">
    <w:name w:val="_Style 37"/>
    <w:basedOn w:val="1"/>
    <w:autoRedefine/>
    <w:semiHidden/>
    <w:qFormat/>
    <w:uiPriority w:val="0"/>
    <w:pPr>
      <w:spacing w:line="360" w:lineRule="auto"/>
      <w:ind w:firstLine="200" w:firstLineChars="200"/>
    </w:pPr>
    <w:rPr>
      <w:rFonts w:ascii="宋体" w:hAnsi="宋体" w:cs="宋体"/>
      <w:sz w:val="24"/>
      <w:szCs w:val="24"/>
    </w:rPr>
  </w:style>
  <w:style w:type="character" w:customStyle="1" w:styleId="37">
    <w:name w:val="批注框文本 Char"/>
    <w:link w:val="18"/>
    <w:semiHidden/>
    <w:qFormat/>
    <w:uiPriority w:val="99"/>
    <w:rPr>
      <w:kern w:val="2"/>
      <w:sz w:val="18"/>
      <w:szCs w:val="18"/>
    </w:rPr>
  </w:style>
  <w:style w:type="character" w:customStyle="1" w:styleId="38">
    <w:name w:val="批注文字 Char"/>
    <w:link w:val="11"/>
    <w:autoRedefine/>
    <w:semiHidden/>
    <w:qFormat/>
    <w:uiPriority w:val="99"/>
    <w:rPr>
      <w:kern w:val="2"/>
      <w:sz w:val="21"/>
      <w:szCs w:val="22"/>
    </w:rPr>
  </w:style>
  <w:style w:type="character" w:customStyle="1" w:styleId="39">
    <w:name w:val="楷体 (中文) 楷体"/>
    <w:autoRedefine/>
    <w:qFormat/>
    <w:uiPriority w:val="0"/>
    <w:rPr>
      <w:rFonts w:ascii="楷体" w:hAnsi="楷体" w:eastAsia="楷体"/>
      <w:kern w:val="1"/>
      <w:sz w:val="28"/>
    </w:rPr>
  </w:style>
  <w:style w:type="character" w:customStyle="1" w:styleId="40">
    <w:name w:val="Char Char3"/>
    <w:autoRedefine/>
    <w:qFormat/>
    <w:uiPriority w:val="0"/>
    <w:rPr>
      <w:rFonts w:eastAsia="仿宋_GB2312"/>
      <w:kern w:val="2"/>
      <w:sz w:val="18"/>
      <w:szCs w:val="18"/>
      <w:lang w:bidi="ar-SA"/>
    </w:rPr>
  </w:style>
  <w:style w:type="character" w:customStyle="1" w:styleId="41">
    <w:name w:val="日期 Char"/>
    <w:link w:val="17"/>
    <w:autoRedefine/>
    <w:semiHidden/>
    <w:qFormat/>
    <w:uiPriority w:val="99"/>
    <w:rPr>
      <w:kern w:val="2"/>
      <w:sz w:val="21"/>
      <w:szCs w:val="22"/>
    </w:rPr>
  </w:style>
  <w:style w:type="character" w:customStyle="1" w:styleId="42">
    <w:name w:val="访问过的超链接1"/>
    <w:qFormat/>
    <w:uiPriority w:val="99"/>
    <w:rPr>
      <w:color w:val="800080"/>
      <w:u w:val="single"/>
    </w:rPr>
  </w:style>
  <w:style w:type="character" w:customStyle="1" w:styleId="43">
    <w:name w:val="页脚 Char"/>
    <w:link w:val="19"/>
    <w:autoRedefine/>
    <w:qFormat/>
    <w:uiPriority w:val="0"/>
    <w:rPr>
      <w:kern w:val="2"/>
      <w:sz w:val="18"/>
      <w:szCs w:val="18"/>
    </w:rPr>
  </w:style>
  <w:style w:type="character" w:customStyle="1" w:styleId="44">
    <w:name w:val="样式 仿宋"/>
    <w:qFormat/>
    <w:uiPriority w:val="0"/>
    <w:rPr>
      <w:rFonts w:ascii="仿宋" w:hAnsi="仿宋" w:eastAsia="仿宋"/>
      <w:kern w:val="1"/>
    </w:rPr>
  </w:style>
  <w:style w:type="character" w:customStyle="1" w:styleId="45">
    <w:name w:val="纯文本 Char1"/>
    <w:link w:val="16"/>
    <w:autoRedefine/>
    <w:qFormat/>
    <w:locked/>
    <w:uiPriority w:val="0"/>
    <w:rPr>
      <w:rFonts w:ascii="宋体" w:hAnsi="Courier New"/>
      <w:kern w:val="2"/>
      <w:sz w:val="24"/>
    </w:rPr>
  </w:style>
  <w:style w:type="character" w:customStyle="1" w:styleId="46">
    <w:name w:val="标题 Char"/>
    <w:link w:val="26"/>
    <w:autoRedefine/>
    <w:qFormat/>
    <w:uiPriority w:val="0"/>
    <w:rPr>
      <w:rFonts w:ascii="Cambria" w:hAnsi="Cambria" w:eastAsia="宋体"/>
      <w:b/>
      <w:bCs/>
      <w:kern w:val="2"/>
      <w:sz w:val="32"/>
      <w:szCs w:val="32"/>
      <w:lang w:val="en-US" w:eastAsia="zh-CN" w:bidi="ar-SA"/>
    </w:rPr>
  </w:style>
  <w:style w:type="character" w:customStyle="1" w:styleId="47">
    <w:name w:val="Char Char2"/>
    <w:qFormat/>
    <w:uiPriority w:val="0"/>
    <w:rPr>
      <w:rFonts w:eastAsia="仿宋_GB2312"/>
      <w:kern w:val="2"/>
      <w:sz w:val="18"/>
      <w:szCs w:val="18"/>
      <w:lang w:bidi="ar-SA"/>
    </w:rPr>
  </w:style>
  <w:style w:type="character" w:customStyle="1" w:styleId="48">
    <w:name w:val="正文文本 3 Char"/>
    <w:link w:val="12"/>
    <w:autoRedefine/>
    <w:semiHidden/>
    <w:qFormat/>
    <w:uiPriority w:val="99"/>
    <w:rPr>
      <w:kern w:val="2"/>
      <w:sz w:val="16"/>
      <w:szCs w:val="16"/>
    </w:rPr>
  </w:style>
  <w:style w:type="character" w:customStyle="1" w:styleId="49">
    <w:name w:val="正文文本缩进 Char1"/>
    <w:autoRedefine/>
    <w:qFormat/>
    <w:uiPriority w:val="0"/>
    <w:rPr>
      <w:rFonts w:ascii="Cambria" w:hAnsi="Cambria"/>
      <w:kern w:val="2"/>
      <w:sz w:val="24"/>
      <w:szCs w:val="24"/>
    </w:rPr>
  </w:style>
  <w:style w:type="character" w:customStyle="1" w:styleId="50">
    <w:name w:val="批注主题 Char"/>
    <w:link w:val="27"/>
    <w:semiHidden/>
    <w:qFormat/>
    <w:uiPriority w:val="99"/>
    <w:rPr>
      <w:b/>
      <w:bCs/>
      <w:kern w:val="2"/>
      <w:sz w:val="21"/>
      <w:szCs w:val="22"/>
    </w:rPr>
  </w:style>
  <w:style w:type="character" w:customStyle="1" w:styleId="51">
    <w:name w:val="纯文本 Char"/>
    <w:autoRedefine/>
    <w:semiHidden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52">
    <w:name w:val="页眉 Char"/>
    <w:link w:val="20"/>
    <w:autoRedefine/>
    <w:qFormat/>
    <w:uiPriority w:val="99"/>
    <w:rPr>
      <w:kern w:val="2"/>
      <w:sz w:val="18"/>
      <w:szCs w:val="18"/>
    </w:rPr>
  </w:style>
  <w:style w:type="character" w:customStyle="1" w:styleId="53">
    <w:name w:val="Char Char1"/>
    <w:qFormat/>
    <w:uiPriority w:val="0"/>
    <w:rPr>
      <w:rFonts w:eastAsia="仿宋_GB2312"/>
      <w:kern w:val="2"/>
      <w:sz w:val="18"/>
      <w:szCs w:val="18"/>
      <w:lang w:bidi="ar-SA"/>
    </w:rPr>
  </w:style>
  <w:style w:type="paragraph" w:customStyle="1" w:styleId="54">
    <w:name w:val="列出段落1"/>
    <w:basedOn w:val="1"/>
    <w:autoRedefine/>
    <w:qFormat/>
    <w:uiPriority w:val="0"/>
    <w:pPr>
      <w:ind w:firstLine="420" w:firstLineChars="200"/>
    </w:pPr>
    <w:rPr>
      <w:szCs w:val="21"/>
    </w:rPr>
  </w:style>
  <w:style w:type="paragraph" w:customStyle="1" w:styleId="55">
    <w:name w:val="样式 标题 1 + (西文) 黑体 (中文) 黑体 小三 蓝色"/>
    <w:basedOn w:val="2"/>
    <w:autoRedefine/>
    <w:qFormat/>
    <w:uiPriority w:val="0"/>
    <w:rPr>
      <w:rFonts w:ascii="黑体" w:hAnsi="黑体" w:eastAsia="黑体"/>
      <w:sz w:val="30"/>
      <w:u w:color="0000FF"/>
    </w:rPr>
  </w:style>
  <w:style w:type="paragraph" w:customStyle="1" w:styleId="56">
    <w:name w:val="TOC 31"/>
    <w:basedOn w:val="1"/>
    <w:next w:val="1"/>
    <w:autoRedefine/>
    <w:unhideWhenUsed/>
    <w:qFormat/>
    <w:uiPriority w:val="39"/>
    <w:pPr>
      <w:tabs>
        <w:tab w:val="right" w:leader="middleDot" w:pos="9060"/>
      </w:tabs>
      <w:spacing w:line="380" w:lineRule="exact"/>
      <w:ind w:left="840" w:leftChars="400"/>
      <w:jc w:val="distribute"/>
    </w:pPr>
  </w:style>
  <w:style w:type="paragraph" w:customStyle="1" w:styleId="57">
    <w:name w:val="样式 样式 标题 1 + (西文) 黑体 (中文) 黑体 小三 蓝色 + 非加粗 居中"/>
    <w:basedOn w:val="55"/>
    <w:autoRedefine/>
    <w:qFormat/>
    <w:uiPriority w:val="0"/>
    <w:pPr>
      <w:jc w:val="center"/>
    </w:pPr>
    <w:rPr>
      <w:rFonts w:cs="宋体"/>
      <w:b w:val="0"/>
      <w:bCs w:val="0"/>
      <w:szCs w:val="20"/>
    </w:rPr>
  </w:style>
  <w:style w:type="paragraph" w:customStyle="1" w:styleId="58">
    <w:name w:val="Char Char Char1 Char"/>
    <w:basedOn w:val="1"/>
    <w:autoRedefine/>
    <w:semiHidden/>
    <w:qFormat/>
    <w:uiPriority w:val="0"/>
    <w:pPr>
      <w:spacing w:line="360" w:lineRule="auto"/>
      <w:ind w:firstLine="200" w:firstLineChars="200"/>
    </w:pPr>
    <w:rPr>
      <w:rFonts w:ascii="宋体" w:hAnsi="宋体" w:cs="宋体"/>
      <w:sz w:val="24"/>
      <w:szCs w:val="24"/>
    </w:rPr>
  </w:style>
  <w:style w:type="paragraph" w:customStyle="1" w:styleId="59">
    <w:name w:val="仿宋"/>
    <w:basedOn w:val="1"/>
    <w:autoRedefine/>
    <w:qFormat/>
    <w:uiPriority w:val="0"/>
    <w:pPr>
      <w:widowControl/>
      <w:autoSpaceDE w:val="0"/>
      <w:autoSpaceDN w:val="0"/>
      <w:adjustRightInd w:val="0"/>
      <w:spacing w:line="360" w:lineRule="auto"/>
      <w:ind w:firstLine="480"/>
      <w:outlineLvl w:val="0"/>
    </w:pPr>
    <w:rPr>
      <w:rFonts w:ascii="Cambria" w:hAnsi="Cambria"/>
      <w:sz w:val="24"/>
      <w:szCs w:val="24"/>
    </w:rPr>
  </w:style>
  <w:style w:type="paragraph" w:customStyle="1" w:styleId="60">
    <w:name w:val="样式 仿宋 行距: 1.5 倍行距"/>
    <w:basedOn w:val="1"/>
    <w:autoRedefine/>
    <w:qFormat/>
    <w:uiPriority w:val="0"/>
    <w:pPr>
      <w:spacing w:line="360" w:lineRule="auto"/>
    </w:pPr>
    <w:rPr>
      <w:rFonts w:ascii="仿宋" w:hAnsi="仿宋" w:eastAsia="仿宋" w:cs="宋体"/>
      <w:sz w:val="24"/>
      <w:szCs w:val="20"/>
    </w:rPr>
  </w:style>
  <w:style w:type="paragraph" w:customStyle="1" w:styleId="61">
    <w:name w:val="TOC 21"/>
    <w:basedOn w:val="1"/>
    <w:next w:val="1"/>
    <w:autoRedefine/>
    <w:unhideWhenUsed/>
    <w:qFormat/>
    <w:uiPriority w:val="39"/>
    <w:pPr>
      <w:spacing w:line="380" w:lineRule="exact"/>
      <w:ind w:left="200" w:leftChars="200"/>
      <w:jc w:val="distribute"/>
    </w:pPr>
  </w:style>
  <w:style w:type="paragraph" w:customStyle="1" w:styleId="62">
    <w:name w:val="样式3"/>
    <w:basedOn w:val="2"/>
    <w:autoRedefine/>
    <w:qFormat/>
    <w:uiPriority w:val="0"/>
    <w:rPr>
      <w:kern w:val="1"/>
      <w:sz w:val="30"/>
    </w:rPr>
  </w:style>
  <w:style w:type="paragraph" w:customStyle="1" w:styleId="63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customStyle="1" w:styleId="64">
    <w:name w:val="正文1"/>
    <w:autoRedefine/>
    <w:qFormat/>
    <w:uiPriority w:val="0"/>
    <w:pPr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65">
    <w:name w:val="正文 New New New New New New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66">
    <w:name w:val="TOC 11"/>
    <w:basedOn w:val="1"/>
    <w:next w:val="1"/>
    <w:autoRedefine/>
    <w:unhideWhenUsed/>
    <w:qFormat/>
    <w:uiPriority w:val="39"/>
    <w:pPr>
      <w:spacing w:line="380" w:lineRule="exact"/>
      <w:jc w:val="distribute"/>
    </w:pPr>
    <w:rPr>
      <w:rFonts w:eastAsia="黑体"/>
    </w:rPr>
  </w:style>
  <w:style w:type="paragraph" w:customStyle="1" w:styleId="67">
    <w:name w:val="样式2"/>
    <w:basedOn w:val="1"/>
    <w:autoRedefine/>
    <w:qFormat/>
    <w:uiPriority w:val="0"/>
    <w:pPr>
      <w:widowControl/>
      <w:autoSpaceDE w:val="0"/>
      <w:autoSpaceDN w:val="0"/>
      <w:adjustRightInd w:val="0"/>
      <w:spacing w:line="360" w:lineRule="auto"/>
      <w:ind w:firstLine="480"/>
      <w:outlineLvl w:val="0"/>
    </w:pPr>
    <w:rPr>
      <w:rFonts w:ascii="Cambria" w:hAnsi="Cambria"/>
      <w:sz w:val="24"/>
      <w:szCs w:val="24"/>
    </w:rPr>
  </w:style>
  <w:style w:type="paragraph" w:customStyle="1" w:styleId="68">
    <w:name w:val="_Style 8"/>
    <w:basedOn w:val="1"/>
    <w:autoRedefine/>
    <w:qFormat/>
    <w:uiPriority w:val="0"/>
    <w:pPr>
      <w:tabs>
        <w:tab w:val="left" w:pos="360"/>
      </w:tabs>
    </w:pPr>
    <w:rPr>
      <w:sz w:val="24"/>
      <w:szCs w:val="24"/>
    </w:rPr>
  </w:style>
  <w:style w:type="paragraph" w:customStyle="1" w:styleId="69">
    <w:name w:val="样式１"/>
    <w:basedOn w:val="2"/>
    <w:autoRedefine/>
    <w:qFormat/>
    <w:uiPriority w:val="0"/>
    <w:pPr>
      <w:jc w:val="center"/>
    </w:pPr>
    <w:rPr>
      <w:kern w:val="1"/>
      <w:sz w:val="30"/>
    </w:rPr>
  </w:style>
  <w:style w:type="paragraph" w:customStyle="1" w:styleId="70">
    <w:name w:val="Char Char Char1 Char8"/>
    <w:basedOn w:val="1"/>
    <w:autoRedefine/>
    <w:semiHidden/>
    <w:qFormat/>
    <w:uiPriority w:val="0"/>
    <w:pPr>
      <w:spacing w:line="360" w:lineRule="auto"/>
      <w:ind w:firstLine="200" w:firstLineChars="200"/>
    </w:pPr>
    <w:rPr>
      <w:rFonts w:ascii="宋体" w:hAnsi="宋体" w:cs="宋体"/>
      <w:sz w:val="24"/>
      <w:szCs w:val="24"/>
    </w:rPr>
  </w:style>
  <w:style w:type="paragraph" w:customStyle="1" w:styleId="71">
    <w:name w:val="样式1"/>
    <w:basedOn w:val="1"/>
    <w:autoRedefine/>
    <w:qFormat/>
    <w:uiPriority w:val="0"/>
    <w:pPr>
      <w:widowControl/>
      <w:autoSpaceDE w:val="0"/>
      <w:autoSpaceDN w:val="0"/>
      <w:adjustRightInd w:val="0"/>
      <w:spacing w:line="360" w:lineRule="auto"/>
      <w:jc w:val="center"/>
    </w:pPr>
    <w:rPr>
      <w:rFonts w:ascii="黑体" w:eastAsia="黑体" w:cs="黑体"/>
      <w:kern w:val="0"/>
      <w:sz w:val="30"/>
      <w:szCs w:val="30"/>
      <w:u w:color="0000FF"/>
    </w:rPr>
  </w:style>
  <w:style w:type="paragraph" w:customStyle="1" w:styleId="72">
    <w:name w:val="样式 宋体 四号 居中 行距: 1.5 倍行距"/>
    <w:basedOn w:val="1"/>
    <w:autoRedefine/>
    <w:qFormat/>
    <w:uiPriority w:val="0"/>
    <w:pPr>
      <w:spacing w:line="360" w:lineRule="auto"/>
      <w:jc w:val="center"/>
    </w:pPr>
    <w:rPr>
      <w:rFonts w:ascii="宋体" w:hAnsi="Cambria" w:cs="宋体"/>
      <w:sz w:val="28"/>
      <w:szCs w:val="20"/>
    </w:rPr>
  </w:style>
  <w:style w:type="paragraph" w:customStyle="1" w:styleId="73">
    <w:name w:val="Char Char Char Char Char Char Char"/>
    <w:basedOn w:val="1"/>
    <w:autoRedefine/>
    <w:qFormat/>
    <w:uiPriority w:val="0"/>
    <w:pPr>
      <w:spacing w:line="240" w:lineRule="atLeast"/>
      <w:ind w:left="420" w:firstLine="420"/>
    </w:pPr>
    <w:rPr>
      <w:kern w:val="0"/>
      <w:szCs w:val="21"/>
    </w:rPr>
  </w:style>
  <w:style w:type="paragraph" w:customStyle="1" w:styleId="74">
    <w:name w:val="Char Char Char Char"/>
    <w:basedOn w:val="1"/>
    <w:autoRedefine/>
    <w:qFormat/>
    <w:uiPriority w:val="0"/>
    <w:rPr>
      <w:szCs w:val="20"/>
    </w:rPr>
  </w:style>
  <w:style w:type="paragraph" w:customStyle="1" w:styleId="75">
    <w:name w:val="msonormal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76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77">
    <w:name w:val="font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78">
    <w:name w:val="font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ahoma" w:hAnsi="Tahoma" w:cs="Tahoma"/>
      <w:b/>
      <w:bCs/>
      <w:kern w:val="0"/>
      <w:sz w:val="18"/>
      <w:szCs w:val="18"/>
    </w:rPr>
  </w:style>
  <w:style w:type="paragraph" w:customStyle="1" w:styleId="79">
    <w:name w:val="font8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ahoma" w:hAnsi="Tahoma" w:cs="Tahoma"/>
      <w:kern w:val="0"/>
      <w:sz w:val="18"/>
      <w:szCs w:val="18"/>
    </w:rPr>
  </w:style>
  <w:style w:type="paragraph" w:customStyle="1" w:styleId="80">
    <w:name w:val="font9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81">
    <w:name w:val="font1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82">
    <w:name w:val="font1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83">
    <w:name w:val="font1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84">
    <w:name w:val="xl8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85">
    <w:name w:val="xl8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86">
    <w:name w:val="xl9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87">
    <w:name w:val="xl9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88">
    <w:name w:val="xl9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89">
    <w:name w:val="xl9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90">
    <w:name w:val="xl9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91">
    <w:name w:val="xl9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92">
    <w:name w:val="xl9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93">
    <w:name w:val="xl9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94">
    <w:name w:val="xl9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95">
    <w:name w:val="xl9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96">
    <w:name w:val="xl100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97">
    <w:name w:val="xl101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华文细黑" w:hAnsi="华文细黑" w:eastAsia="华文细黑" w:cs="宋体"/>
      <w:b/>
      <w:bCs/>
      <w:kern w:val="0"/>
      <w:sz w:val="28"/>
      <w:szCs w:val="28"/>
    </w:rPr>
  </w:style>
  <w:style w:type="paragraph" w:customStyle="1" w:styleId="98">
    <w:name w:val="xl102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华文细黑" w:hAnsi="华文细黑" w:eastAsia="华文细黑" w:cs="宋体"/>
      <w:b/>
      <w:bCs/>
      <w:i/>
      <w:iCs/>
      <w:kern w:val="0"/>
      <w:sz w:val="24"/>
      <w:szCs w:val="24"/>
    </w:rPr>
  </w:style>
  <w:style w:type="paragraph" w:customStyle="1" w:styleId="99">
    <w:name w:val="xl103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华文细黑" w:hAnsi="华文细黑" w:eastAsia="华文细黑" w:cs="宋体"/>
      <w:b/>
      <w:bCs/>
      <w:i/>
      <w:iCs/>
      <w:kern w:val="0"/>
      <w:sz w:val="24"/>
      <w:szCs w:val="24"/>
    </w:rPr>
  </w:style>
  <w:style w:type="paragraph" w:customStyle="1" w:styleId="100">
    <w:name w:val="xl10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101">
    <w:name w:val="xl105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102">
    <w:name w:val="xl106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103">
    <w:name w:val="xl107"/>
    <w:basedOn w:val="1"/>
    <w:autoRedefine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04">
    <w:name w:val="xl10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05">
    <w:name w:val="xl10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06">
    <w:name w:val="xl11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07">
    <w:name w:val="xl111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bottom"/>
    </w:pPr>
    <w:rPr>
      <w:rFonts w:ascii="华文细黑" w:hAnsi="华文细黑" w:eastAsia="华文细黑" w:cs="宋体"/>
      <w:kern w:val="0"/>
      <w:sz w:val="18"/>
      <w:szCs w:val="18"/>
    </w:rPr>
  </w:style>
  <w:style w:type="paragraph" w:customStyle="1" w:styleId="108">
    <w:name w:val="xl112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华文细黑" w:hAnsi="华文细黑" w:eastAsia="华文细黑" w:cs="宋体"/>
      <w:kern w:val="0"/>
      <w:sz w:val="18"/>
      <w:szCs w:val="18"/>
    </w:rPr>
  </w:style>
  <w:style w:type="paragraph" w:customStyle="1" w:styleId="109">
    <w:name w:val="xl11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10">
    <w:name w:val="xl11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11">
    <w:name w:val="xl11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12">
    <w:name w:val="xl11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13">
    <w:name w:val="xl117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14">
    <w:name w:val="xl11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15">
    <w:name w:val="xl119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16">
    <w:name w:val="xl12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17">
    <w:name w:val="xl12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18">
    <w:name w:val="xl12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19">
    <w:name w:val="xl123"/>
    <w:basedOn w:val="1"/>
    <w:autoRedefine/>
    <w:qFormat/>
    <w:uiPriority w:val="0"/>
    <w:pPr>
      <w:widowControl/>
      <w:pBdr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20">
    <w:name w:val="xl124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21">
    <w:name w:val="xl12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22">
    <w:name w:val="xl12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23">
    <w:name w:val="xl127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bottom"/>
    </w:pPr>
    <w:rPr>
      <w:rFonts w:ascii="华文细黑" w:hAnsi="华文细黑" w:eastAsia="华文细黑" w:cs="宋体"/>
      <w:kern w:val="0"/>
      <w:sz w:val="18"/>
      <w:szCs w:val="18"/>
    </w:rPr>
  </w:style>
  <w:style w:type="paragraph" w:customStyle="1" w:styleId="124">
    <w:name w:val="xl128"/>
    <w:basedOn w:val="1"/>
    <w:autoRedefine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25">
    <w:name w:val="xl129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26">
    <w:name w:val="xl13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27">
    <w:name w:val="xl13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28">
    <w:name w:val="xl13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29">
    <w:name w:val="xl13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30">
    <w:name w:val="xl13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31">
    <w:name w:val="xl13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32">
    <w:name w:val="xl13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33">
    <w:name w:val="xl13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34">
    <w:name w:val="xl13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35">
    <w:name w:val="xl13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36">
    <w:name w:val="xl14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37">
    <w:name w:val="xl14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38">
    <w:name w:val="xl14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39">
    <w:name w:val="xl14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40">
    <w:name w:val="xl144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华文细黑" w:hAnsi="华文细黑" w:eastAsia="华文细黑" w:cs="宋体"/>
      <w:kern w:val="0"/>
      <w:sz w:val="18"/>
      <w:szCs w:val="18"/>
    </w:rPr>
  </w:style>
  <w:style w:type="paragraph" w:customStyle="1" w:styleId="141">
    <w:name w:val="xl7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42">
    <w:name w:val="xl7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43">
    <w:name w:val="xl7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44">
    <w:name w:val="xl7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45">
    <w:name w:val="xl7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46">
    <w:name w:val="xl7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47">
    <w:name w:val="xl77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48">
    <w:name w:val="xl7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49">
    <w:name w:val="xl7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50">
    <w:name w:val="xl8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51">
    <w:name w:val="xl8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152">
    <w:name w:val="xl8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53">
    <w:name w:val="xl8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54">
    <w:name w:val="xl8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155">
    <w:name w:val="xl8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156">
    <w:name w:val="xl86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157">
    <w:name w:val="xl87"/>
    <w:basedOn w:val="1"/>
    <w:autoRedefine/>
    <w:qFormat/>
    <w:uiPriority w:val="0"/>
    <w:pPr>
      <w:widowControl/>
      <w:pBdr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158">
    <w:name w:val="Table Paragraph"/>
    <w:basedOn w:val="1"/>
    <w:autoRedefine/>
    <w:qFormat/>
    <w:uiPriority w:val="1"/>
    <w:pPr>
      <w:spacing w:before="37"/>
      <w:ind w:left="142"/>
      <w:jc w:val="center"/>
    </w:pPr>
    <w:rPr>
      <w:rFonts w:ascii="黑体" w:hAnsi="黑体" w:eastAsia="黑体" w:cs="黑体"/>
      <w:lang w:val="zh-CN" w:bidi="zh-CN"/>
    </w:rPr>
  </w:style>
  <w:style w:type="paragraph" w:styleId="159">
    <w:name w:val="List Paragraph"/>
    <w:basedOn w:val="1"/>
    <w:autoRedefine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160">
    <w:name w:val="标题 5 Char"/>
    <w:basedOn w:val="30"/>
    <w:link w:val="7"/>
    <w:autoRedefine/>
    <w:semiHidden/>
    <w:qFormat/>
    <w:uiPriority w:val="9"/>
    <w:rPr>
      <w:b/>
      <w:bCs/>
      <w:kern w:val="2"/>
      <w:sz w:val="28"/>
      <w:szCs w:val="28"/>
    </w:rPr>
  </w:style>
  <w:style w:type="character" w:customStyle="1" w:styleId="161">
    <w:name w:val="标题 4 Char"/>
    <w:basedOn w:val="30"/>
    <w:link w:val="6"/>
    <w:autoRedefine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162">
    <w:name w:val="标题 Char1"/>
    <w:autoRedefine/>
    <w:qFormat/>
    <w:uiPriority w:val="10"/>
    <w:rPr>
      <w:rFonts w:ascii="Cambria" w:hAnsi="Cambria" w:cs="Times New Roman"/>
      <w:b/>
      <w:bCs/>
      <w:kern w:val="2"/>
      <w:sz w:val="32"/>
      <w:szCs w:val="32"/>
    </w:rPr>
  </w:style>
  <w:style w:type="paragraph" w:customStyle="1" w:styleId="163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character" w:customStyle="1" w:styleId="164">
    <w:name w:val="HTML 预设格式 Char"/>
    <w:basedOn w:val="30"/>
    <w:link w:val="24"/>
    <w:autoRedefine/>
    <w:qFormat/>
    <w:uiPriority w:val="99"/>
    <w:rPr>
      <w:rFonts w:ascii="宋体" w:hAnsi="宋体" w:cs="宋体"/>
      <w:sz w:val="24"/>
      <w:szCs w:val="24"/>
      <w:shd w:val="clear" w:color="auto" w:fill="FFFFFF"/>
    </w:rPr>
  </w:style>
  <w:style w:type="paragraph" w:customStyle="1" w:styleId="165">
    <w:name w:val="TOC 标题1"/>
    <w:basedOn w:val="2"/>
    <w:next w:val="1"/>
    <w:autoRedefine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166">
    <w:name w:val="text_utvkh"/>
    <w:basedOn w:val="30"/>
    <w:autoRedefine/>
    <w:qFormat/>
    <w:uiPriority w:val="0"/>
  </w:style>
  <w:style w:type="paragraph" w:customStyle="1" w:styleId="167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68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169">
    <w:name w:val="font01"/>
    <w:basedOn w:val="30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70">
    <w:name w:val="font51"/>
    <w:basedOn w:val="30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171">
    <w:name w:val="font61"/>
    <w:basedOn w:val="3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172">
    <w:name w:val="Table Text"/>
    <w:basedOn w:val="1"/>
    <w:semiHidden/>
    <w:qFormat/>
    <w:uiPriority w:val="0"/>
    <w:rPr>
      <w:rFonts w:ascii="宋体" w:hAnsi="宋体" w:cs="宋体"/>
      <w:sz w:val="28"/>
      <w:szCs w:val="28"/>
      <w:lang w:eastAsia="en-US"/>
    </w:rPr>
  </w:style>
  <w:style w:type="table" w:customStyle="1" w:styleId="173">
    <w:name w:val="Table Normal"/>
    <w:semiHidden/>
    <w:unhideWhenUsed/>
    <w:qFormat/>
    <w:uiPriority w:val="0"/>
    <w:rPr>
      <w:rFonts w:asciiTheme="minorHAnsi" w:hAnsiTheme="minorHAnsi" w:eastAsiaTheme="minorEastAsia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JHGROUP</Company>
  <Pages>8</Pages>
  <Words>6931</Words>
  <Characters>7440</Characters>
  <Lines>83</Lines>
  <Paragraphs>23</Paragraphs>
  <TotalTime>1</TotalTime>
  <ScaleCrop>false</ScaleCrop>
  <LinksUpToDate>false</LinksUpToDate>
  <CharactersWithSpaces>7617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2023-12-17T06:39:00Z</dcterms:created>
  <dc:creator>市政务服务办</dc:creator>
  <cp:lastModifiedBy>小伟</cp:lastModifiedBy>
  <cp:lastPrinted>2024-07-31T07:13:00Z</cp:lastPrinted>
  <dcterms:modified xsi:type="dcterms:W3CDTF">2026-08-11T06:12:09Z</dcterms:modified>
  <dc:subject>青岛市政府采购采购文件范本</dc:subject>
  <dc:title>青岛市政府采购采购文件范本</dc:title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48ECAE1C698248D0B4B7B20AC2D11042_13</vt:lpwstr>
  </property>
  <property fmtid="{D5CDD505-2E9C-101B-9397-08002B2CF9AE}" pid="4" name="KSOTemplateDocerSaveRecord">
    <vt:lpwstr>eyJoZGlkIjoiYThmYjUxNzU1NTViM2ZiM2ExODZlMTRmODUzYmFhMWYiLCJ1c2VySWQiOiI0MDIxODUxMjQifQ==</vt:lpwstr>
  </property>
</Properties>
</file>